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177165">
        <w:rPr>
          <w:rFonts w:ascii="Times New Roman" w:hAnsi="Times New Roman"/>
          <w:b w:val="0"/>
          <w:i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177165">
        <w:rPr>
          <w:rFonts w:ascii="Times New Roman" w:hAnsi="Times New Roman"/>
          <w:b w:val="0"/>
          <w:i/>
          <w:sz w:val="24"/>
          <w:szCs w:val="24"/>
        </w:rPr>
        <w:t>высшего образования «Северо-Осетинский государственный университет</w:t>
      </w: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177165">
        <w:rPr>
          <w:rFonts w:ascii="Times New Roman" w:hAnsi="Times New Roman"/>
          <w:b w:val="0"/>
          <w:i/>
          <w:sz w:val="24"/>
          <w:szCs w:val="24"/>
        </w:rPr>
        <w:t xml:space="preserve"> имени Коста Левановича Хетагурова»</w:t>
      </w: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ind w:left="5670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54CB" w:rsidRPr="00177165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77165">
        <w:rPr>
          <w:rFonts w:ascii="Times New Roman" w:hAnsi="Times New Roman"/>
          <w:sz w:val="24"/>
          <w:szCs w:val="24"/>
        </w:rPr>
        <w:t>РАБОЧАЯ ПРОГРАММА ДИСЦИПЛИНЫ</w:t>
      </w:r>
    </w:p>
    <w:p w:rsidR="009054CB" w:rsidRPr="009A17BE" w:rsidRDefault="009054CB" w:rsidP="009054C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9A17BE">
        <w:rPr>
          <w:rFonts w:ascii="Times New Roman" w:hAnsi="Times New Roman"/>
          <w:b w:val="0"/>
          <w:sz w:val="24"/>
          <w:szCs w:val="24"/>
        </w:rPr>
        <w:t>«</w:t>
      </w:r>
      <w:r w:rsidR="009A17BE" w:rsidRPr="009A17BE">
        <w:rPr>
          <w:rFonts w:ascii="Times New Roman" w:hAnsi="Times New Roman"/>
          <w:b w:val="0"/>
          <w:sz w:val="24"/>
          <w:szCs w:val="24"/>
        </w:rPr>
        <w:t>Применение в образовательной деятельности проблематики геноцида советского народа в г</w:t>
      </w:r>
      <w:r w:rsidR="009A17BE">
        <w:rPr>
          <w:rFonts w:ascii="Times New Roman" w:hAnsi="Times New Roman"/>
          <w:b w:val="0"/>
          <w:sz w:val="24"/>
          <w:szCs w:val="24"/>
        </w:rPr>
        <w:t>оды Великой Отечественной войны</w:t>
      </w:r>
      <w:r w:rsidRPr="009A17BE">
        <w:rPr>
          <w:rFonts w:ascii="Times New Roman" w:hAnsi="Times New Roman"/>
          <w:b w:val="0"/>
          <w:sz w:val="24"/>
          <w:szCs w:val="24"/>
        </w:rPr>
        <w:t>»</w:t>
      </w:r>
    </w:p>
    <w:p w:rsidR="009054CB" w:rsidRPr="00177165" w:rsidRDefault="009054CB" w:rsidP="009054CB">
      <w:pPr>
        <w:pStyle w:val="a9"/>
        <w:tabs>
          <w:tab w:val="left" w:pos="3114"/>
          <w:tab w:val="left" w:pos="4414"/>
          <w:tab w:val="left" w:pos="7179"/>
          <w:tab w:val="left" w:leader="underscore" w:pos="8173"/>
        </w:tabs>
        <w:spacing w:after="0"/>
        <w:ind w:left="442"/>
        <w:jc w:val="center"/>
      </w:pPr>
    </w:p>
    <w:p w:rsidR="002559FA" w:rsidRPr="00177165" w:rsidRDefault="009054CB" w:rsidP="002559FA">
      <w:pPr>
        <w:pStyle w:val="a9"/>
        <w:spacing w:after="0"/>
        <w:jc w:val="center"/>
      </w:pPr>
      <w:r w:rsidRPr="00177165">
        <w:t xml:space="preserve">Направление подготовки </w:t>
      </w:r>
      <w:r w:rsidR="002559FA" w:rsidRPr="00177165">
        <w:t>44.03.05 Педагогическое образование</w:t>
      </w:r>
    </w:p>
    <w:p w:rsidR="002559FA" w:rsidRPr="00177165" w:rsidRDefault="002559FA" w:rsidP="002559FA">
      <w:pPr>
        <w:pStyle w:val="a9"/>
        <w:spacing w:after="0"/>
        <w:jc w:val="center"/>
      </w:pPr>
      <w:r w:rsidRPr="00177165">
        <w:t xml:space="preserve">(с двумя профилями подготовки) </w:t>
      </w:r>
    </w:p>
    <w:p w:rsidR="002559FA" w:rsidRPr="00177165" w:rsidRDefault="002559FA" w:rsidP="002559FA">
      <w:pPr>
        <w:pStyle w:val="a9"/>
        <w:spacing w:after="0"/>
        <w:jc w:val="center"/>
      </w:pPr>
    </w:p>
    <w:p w:rsidR="00DF26E7" w:rsidRDefault="00DF26E7" w:rsidP="009054CB">
      <w:pPr>
        <w:pStyle w:val="a9"/>
        <w:spacing w:after="0"/>
        <w:jc w:val="center"/>
      </w:pPr>
    </w:p>
    <w:p w:rsidR="009054CB" w:rsidRPr="00177165" w:rsidRDefault="009054CB" w:rsidP="009054CB">
      <w:pPr>
        <w:pStyle w:val="a9"/>
        <w:spacing w:after="0"/>
        <w:jc w:val="center"/>
        <w:rPr>
          <w:b/>
        </w:rPr>
      </w:pPr>
      <w:bookmarkStart w:id="0" w:name="_GoBack"/>
      <w:bookmarkEnd w:id="0"/>
      <w:r w:rsidRPr="00177165">
        <w:rPr>
          <w:b/>
        </w:rPr>
        <w:t>Форма обучения – очная</w:t>
      </w:r>
    </w:p>
    <w:p w:rsidR="009054CB" w:rsidRPr="00177165" w:rsidRDefault="009054CB" w:rsidP="009054CB">
      <w:pPr>
        <w:pStyle w:val="a9"/>
        <w:spacing w:after="0"/>
        <w:jc w:val="center"/>
      </w:pPr>
    </w:p>
    <w:p w:rsidR="009054CB" w:rsidRPr="00177165" w:rsidRDefault="009054CB" w:rsidP="009054CB">
      <w:pPr>
        <w:pStyle w:val="a9"/>
        <w:spacing w:after="0"/>
        <w:jc w:val="center"/>
      </w:pPr>
    </w:p>
    <w:p w:rsidR="009054CB" w:rsidRPr="00177165" w:rsidRDefault="009054CB" w:rsidP="009054CB">
      <w:pPr>
        <w:pStyle w:val="a9"/>
        <w:spacing w:after="0"/>
        <w:jc w:val="center"/>
      </w:pPr>
    </w:p>
    <w:p w:rsidR="009054CB" w:rsidRPr="00177165" w:rsidRDefault="009054CB" w:rsidP="009054CB">
      <w:pPr>
        <w:pStyle w:val="a9"/>
        <w:spacing w:after="0"/>
        <w:jc w:val="center"/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54CB" w:rsidRPr="00177165" w:rsidRDefault="009054CB" w:rsidP="009054CB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054CB" w:rsidRPr="00177165" w:rsidRDefault="009A20B7" w:rsidP="009054CB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Владикавказ  2023</w:t>
      </w:r>
    </w:p>
    <w:p w:rsidR="009D6804" w:rsidRPr="00540DEA" w:rsidRDefault="009054CB" w:rsidP="0035100D">
      <w:pPr>
        <w:spacing w:after="200"/>
        <w:ind w:firstLine="426"/>
        <w:jc w:val="both"/>
      </w:pPr>
      <w:r w:rsidRPr="00177165">
        <w:rPr>
          <w:bCs/>
        </w:rPr>
        <w:br w:type="page"/>
      </w:r>
    </w:p>
    <w:p w:rsidR="009054CB" w:rsidRPr="00177165" w:rsidRDefault="009054CB" w:rsidP="008D6655">
      <w:pPr>
        <w:spacing w:after="200" w:line="276" w:lineRule="auto"/>
        <w:jc w:val="center"/>
        <w:rPr>
          <w:b/>
        </w:rPr>
      </w:pPr>
      <w:r w:rsidRPr="00177165">
        <w:lastRenderedPageBreak/>
        <w:br w:type="page"/>
      </w:r>
      <w:r w:rsidRPr="00177165">
        <w:rPr>
          <w:b/>
        </w:rPr>
        <w:lastRenderedPageBreak/>
        <w:t>1. Структура и общая трудоемкость дисциплины</w:t>
      </w:r>
    </w:p>
    <w:p w:rsidR="009054CB" w:rsidRPr="00177165" w:rsidRDefault="009054CB" w:rsidP="009054CB">
      <w:pPr>
        <w:ind w:right="-283" w:firstLine="851"/>
        <w:jc w:val="both"/>
      </w:pPr>
      <w:r w:rsidRPr="00177165">
        <w:t>Общая труд</w:t>
      </w:r>
      <w:r w:rsidR="00755A06">
        <w:t>оемкость дисциплины составляет 1 зачетная единица (36 часов</w:t>
      </w:r>
      <w:r w:rsidRPr="00177165">
        <w:t>).</w:t>
      </w:r>
    </w:p>
    <w:p w:rsidR="009054CB" w:rsidRPr="00177165" w:rsidRDefault="009054CB" w:rsidP="009054CB">
      <w:pPr>
        <w:spacing w:after="200" w:line="276" w:lineRule="auto"/>
        <w:jc w:val="center"/>
        <w:rPr>
          <w:b/>
        </w:rPr>
      </w:pPr>
      <w:r w:rsidRPr="00177165">
        <w:t xml:space="preserve">Форма промежуточной аттестации – </w:t>
      </w:r>
      <w:r w:rsidR="00E13DBB" w:rsidRPr="00177165">
        <w:t>экзамен</w:t>
      </w:r>
      <w:r w:rsidRPr="00177165">
        <w:rPr>
          <w:b/>
        </w:rPr>
        <w:t xml:space="preserve"> </w:t>
      </w:r>
    </w:p>
    <w:tbl>
      <w:tblPr>
        <w:tblStyle w:val="a3"/>
        <w:tblW w:w="0" w:type="auto"/>
        <w:tblInd w:w="1591" w:type="dxa"/>
        <w:tblLook w:val="04A0"/>
      </w:tblPr>
      <w:tblGrid>
        <w:gridCol w:w="3195"/>
        <w:gridCol w:w="1559"/>
        <w:gridCol w:w="1560"/>
      </w:tblGrid>
      <w:tr w:rsidR="009054CB" w:rsidRPr="00177165" w:rsidTr="00405E65">
        <w:tc>
          <w:tcPr>
            <w:tcW w:w="3195" w:type="dxa"/>
          </w:tcPr>
          <w:p w:rsidR="009054CB" w:rsidRPr="00177165" w:rsidRDefault="009054CB" w:rsidP="00405E65">
            <w:pPr>
              <w:tabs>
                <w:tab w:val="left" w:pos="1080"/>
              </w:tabs>
              <w:jc w:val="center"/>
              <w:rPr>
                <w:b/>
              </w:rPr>
            </w:pPr>
            <w:r w:rsidRPr="00177165">
              <w:br w:type="page"/>
            </w:r>
          </w:p>
        </w:tc>
        <w:tc>
          <w:tcPr>
            <w:tcW w:w="1559" w:type="dxa"/>
          </w:tcPr>
          <w:p w:rsidR="009054CB" w:rsidRPr="00177165" w:rsidRDefault="009054CB" w:rsidP="00405E65">
            <w:pPr>
              <w:tabs>
                <w:tab w:val="left" w:pos="1080"/>
              </w:tabs>
              <w:jc w:val="center"/>
              <w:rPr>
                <w:b/>
              </w:rPr>
            </w:pPr>
            <w:r w:rsidRPr="00177165">
              <w:t>Очная форма обучения</w:t>
            </w:r>
          </w:p>
        </w:tc>
        <w:tc>
          <w:tcPr>
            <w:tcW w:w="1560" w:type="dxa"/>
          </w:tcPr>
          <w:p w:rsidR="009054CB" w:rsidRPr="00177165" w:rsidRDefault="009054CB" w:rsidP="00405E65">
            <w:pPr>
              <w:tabs>
                <w:tab w:val="left" w:pos="1080"/>
              </w:tabs>
              <w:jc w:val="center"/>
            </w:pPr>
            <w:r w:rsidRPr="00177165">
              <w:t>Заочная форма обучения</w:t>
            </w: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tabs>
                <w:tab w:val="left" w:pos="1080"/>
              </w:tabs>
              <w:rPr>
                <w:b/>
              </w:rPr>
            </w:pPr>
            <w:r w:rsidRPr="00177165">
              <w:t>Курс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tabs>
                <w:tab w:val="left" w:pos="1080"/>
              </w:tabs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tabs>
                <w:tab w:val="left" w:pos="1080"/>
              </w:tabs>
            </w:pPr>
            <w:r w:rsidRPr="00177165">
              <w:t>Семестр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tabs>
                <w:tab w:val="left" w:pos="1080"/>
              </w:tabs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Лекции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Практические занятия</w:t>
            </w:r>
          </w:p>
        </w:tc>
        <w:tc>
          <w:tcPr>
            <w:tcW w:w="1559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Лабораторные занятия</w:t>
            </w:r>
          </w:p>
        </w:tc>
        <w:tc>
          <w:tcPr>
            <w:tcW w:w="1559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  <w:r w:rsidRPr="00177165">
              <w:t>-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Консультации</w:t>
            </w:r>
          </w:p>
        </w:tc>
        <w:tc>
          <w:tcPr>
            <w:tcW w:w="1559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  <w:r w:rsidRPr="00177165">
              <w:t>-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Итого аудиторных занятий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Самостоятельная работа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tabs>
                <w:tab w:val="left" w:pos="1080"/>
              </w:tabs>
              <w:jc w:val="center"/>
            </w:pPr>
            <w:r>
              <w:t>2</w:t>
            </w:r>
            <w:r w:rsidR="00FE3C84">
              <w:t>2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 xml:space="preserve">Курсовая работа </w:t>
            </w:r>
          </w:p>
        </w:tc>
        <w:tc>
          <w:tcPr>
            <w:tcW w:w="1559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</w:p>
        </w:tc>
        <w:tc>
          <w:tcPr>
            <w:tcW w:w="1560" w:type="dxa"/>
          </w:tcPr>
          <w:p w:rsidR="001869EF" w:rsidRPr="00177165" w:rsidRDefault="001869EF" w:rsidP="00405E65">
            <w:pPr>
              <w:tabs>
                <w:tab w:val="left" w:pos="1080"/>
              </w:tabs>
              <w:jc w:val="center"/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Экзамен</w:t>
            </w:r>
          </w:p>
        </w:tc>
        <w:tc>
          <w:tcPr>
            <w:tcW w:w="1559" w:type="dxa"/>
          </w:tcPr>
          <w:p w:rsidR="001869EF" w:rsidRPr="00177165" w:rsidRDefault="001869EF" w:rsidP="00405E65">
            <w:pPr>
              <w:jc w:val="center"/>
            </w:pPr>
          </w:p>
        </w:tc>
        <w:tc>
          <w:tcPr>
            <w:tcW w:w="1560" w:type="dxa"/>
          </w:tcPr>
          <w:p w:rsidR="001869EF" w:rsidRPr="00177165" w:rsidRDefault="001869EF" w:rsidP="00405E65">
            <w:pPr>
              <w:jc w:val="center"/>
            </w:pPr>
          </w:p>
        </w:tc>
      </w:tr>
      <w:tr w:rsidR="001869EF" w:rsidRPr="00177165" w:rsidTr="00405E65">
        <w:tc>
          <w:tcPr>
            <w:tcW w:w="3195" w:type="dxa"/>
          </w:tcPr>
          <w:p w:rsidR="001869EF" w:rsidRPr="00177165" w:rsidRDefault="001869EF" w:rsidP="00405E65">
            <w:pPr>
              <w:jc w:val="both"/>
            </w:pPr>
            <w:r w:rsidRPr="00177165">
              <w:t>Общее количество часов</w:t>
            </w:r>
          </w:p>
        </w:tc>
        <w:tc>
          <w:tcPr>
            <w:tcW w:w="1559" w:type="dxa"/>
          </w:tcPr>
          <w:p w:rsidR="001869EF" w:rsidRPr="00177165" w:rsidRDefault="00755A06" w:rsidP="00405E65">
            <w:pPr>
              <w:jc w:val="center"/>
            </w:pPr>
            <w:r>
              <w:t>36</w:t>
            </w:r>
          </w:p>
        </w:tc>
        <w:tc>
          <w:tcPr>
            <w:tcW w:w="1560" w:type="dxa"/>
          </w:tcPr>
          <w:p w:rsidR="001869EF" w:rsidRPr="00177165" w:rsidRDefault="001869EF" w:rsidP="00405E65">
            <w:pPr>
              <w:jc w:val="center"/>
            </w:pPr>
          </w:p>
        </w:tc>
      </w:tr>
    </w:tbl>
    <w:p w:rsidR="009054CB" w:rsidRPr="00177165" w:rsidRDefault="009054CB" w:rsidP="009054CB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9054CB" w:rsidRPr="00177165" w:rsidRDefault="009054CB" w:rsidP="009054CB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9054CB" w:rsidRPr="00177165" w:rsidRDefault="009054CB" w:rsidP="009054CB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  <w:r w:rsidRPr="00177165">
        <w:rPr>
          <w:b/>
        </w:rPr>
        <w:t>2. Цели освоения дисциплины</w:t>
      </w:r>
    </w:p>
    <w:p w:rsidR="0051687E" w:rsidRPr="00177165" w:rsidRDefault="0051687E" w:rsidP="00301F5C">
      <w:pPr>
        <w:tabs>
          <w:tab w:val="left" w:pos="0"/>
        </w:tabs>
        <w:ind w:firstLine="709"/>
        <w:jc w:val="both"/>
      </w:pPr>
      <w:proofErr w:type="gramStart"/>
      <w:r w:rsidRPr="00177165">
        <w:t xml:space="preserve">Осуществление совместной учебной и воспитательной деятельности обучающихся в соответствии с требованиями вышеуказанного федерального государственного образовательного стандарта, а также профессионального стандарта </w:t>
      </w:r>
      <w:r w:rsidRPr="00177165">
        <w:rPr>
          <w:b/>
        </w:rPr>
        <w:t xml:space="preserve">01.001 «Педагог (педагогическая деятельность в сфере дошкольного, начального общего, основного общего, среднего общего образования) (воспитатель, учитель)» </w:t>
      </w:r>
      <w:r w:rsidRPr="00177165">
        <w:t>(утвержден приказом Минтруда России от 18.10.2013 г. №</w:t>
      </w:r>
      <w:r w:rsidR="00FE3C84">
        <w:t xml:space="preserve"> </w:t>
      </w:r>
      <w:r w:rsidRPr="00177165">
        <w:t>544н.</w:t>
      </w:r>
      <w:proofErr w:type="gramEnd"/>
    </w:p>
    <w:p w:rsidR="0051687E" w:rsidRPr="00177165" w:rsidRDefault="0051687E" w:rsidP="00301F5C">
      <w:pPr>
        <w:pStyle w:val="31"/>
        <w:ind w:right="0" w:firstLine="709"/>
        <w:rPr>
          <w:i/>
          <w:szCs w:val="24"/>
        </w:rPr>
      </w:pPr>
    </w:p>
    <w:p w:rsidR="0051687E" w:rsidRPr="00177165" w:rsidRDefault="0051687E" w:rsidP="00301F5C">
      <w:pPr>
        <w:pStyle w:val="31"/>
        <w:ind w:right="0" w:firstLine="709"/>
        <w:rPr>
          <w:i/>
          <w:szCs w:val="24"/>
        </w:rPr>
      </w:pPr>
      <w:r w:rsidRPr="00177165">
        <w:rPr>
          <w:i/>
          <w:szCs w:val="24"/>
        </w:rPr>
        <w:t>Основная цель вида профессиональной деятельности:</w:t>
      </w:r>
    </w:p>
    <w:p w:rsidR="0051687E" w:rsidRPr="00177165" w:rsidRDefault="0051687E" w:rsidP="00301F5C">
      <w:pPr>
        <w:pStyle w:val="31"/>
        <w:ind w:right="0" w:firstLine="709"/>
        <w:rPr>
          <w:szCs w:val="24"/>
        </w:rPr>
      </w:pPr>
      <w:r w:rsidRPr="00177165">
        <w:rPr>
          <w:szCs w:val="24"/>
        </w:rPr>
        <w:t>Оказание образовательных услуг по основным образовательным программам образовательными организациями (организациями, осуществляющими обучение).</w:t>
      </w:r>
    </w:p>
    <w:p w:rsidR="0051687E" w:rsidRPr="00177165" w:rsidRDefault="0051687E" w:rsidP="00301F5C">
      <w:pPr>
        <w:pStyle w:val="31"/>
        <w:ind w:right="0" w:firstLine="709"/>
        <w:rPr>
          <w:i/>
          <w:szCs w:val="24"/>
        </w:rPr>
      </w:pPr>
    </w:p>
    <w:p w:rsidR="0051687E" w:rsidRPr="00177165" w:rsidRDefault="0051687E" w:rsidP="00301F5C">
      <w:pPr>
        <w:pStyle w:val="31"/>
        <w:ind w:right="0" w:firstLine="709"/>
        <w:rPr>
          <w:szCs w:val="24"/>
        </w:rPr>
      </w:pPr>
      <w:r w:rsidRPr="00177165">
        <w:rPr>
          <w:i/>
          <w:szCs w:val="24"/>
        </w:rPr>
        <w:t>Образовательный аспект</w:t>
      </w:r>
      <w:r w:rsidRPr="00177165">
        <w:rPr>
          <w:szCs w:val="24"/>
        </w:rPr>
        <w:t>:</w:t>
      </w:r>
    </w:p>
    <w:p w:rsidR="00755A06" w:rsidRPr="00755A06" w:rsidRDefault="00755A06" w:rsidP="00301F5C">
      <w:pPr>
        <w:pStyle w:val="31"/>
        <w:tabs>
          <w:tab w:val="clear" w:pos="0"/>
        </w:tabs>
        <w:ind w:right="0" w:firstLine="709"/>
        <w:rPr>
          <w:szCs w:val="24"/>
        </w:rPr>
      </w:pPr>
      <w:proofErr w:type="gramStart"/>
      <w:r w:rsidRPr="00755A06">
        <w:rPr>
          <w:szCs w:val="24"/>
        </w:rPr>
        <w:t>сформировать у обучающихся общероссийскую гражданскую идентичность на основе защиты исторической правды, сохранения исторической памяти, противодействия попыткам фальсификации истории Великой Отечественной войны и комплекс умений</w:t>
      </w:r>
      <w:r w:rsidR="000D12BB">
        <w:rPr>
          <w:szCs w:val="24"/>
        </w:rPr>
        <w:t>,</w:t>
      </w:r>
      <w:r w:rsidRPr="00755A06">
        <w:rPr>
          <w:szCs w:val="24"/>
        </w:rPr>
        <w:t xml:space="preserve"> проектировать и реализовывать воспитательную деятельность на материалах проекта «Без срока давности» в урочной и внеурочной деятельности во всех социально-гуманитарных предметных областях, а также в воспитательной работе в образовательных организациях</w:t>
      </w:r>
      <w:proofErr w:type="gramEnd"/>
    </w:p>
    <w:p w:rsidR="0051687E" w:rsidRPr="00177165" w:rsidRDefault="0051687E" w:rsidP="00301F5C">
      <w:pPr>
        <w:pStyle w:val="31"/>
        <w:tabs>
          <w:tab w:val="clear" w:pos="0"/>
        </w:tabs>
        <w:ind w:right="0" w:firstLine="709"/>
        <w:rPr>
          <w:szCs w:val="24"/>
        </w:rPr>
      </w:pPr>
      <w:r w:rsidRPr="00177165">
        <w:rPr>
          <w:i/>
          <w:szCs w:val="24"/>
        </w:rPr>
        <w:t>Воспитательный аспект</w:t>
      </w:r>
      <w:r w:rsidRPr="00177165">
        <w:rPr>
          <w:szCs w:val="24"/>
        </w:rPr>
        <w:t>:</w:t>
      </w:r>
    </w:p>
    <w:p w:rsidR="0051687E" w:rsidRPr="00177165" w:rsidRDefault="0051687E" w:rsidP="00301F5C">
      <w:pPr>
        <w:tabs>
          <w:tab w:val="left" w:pos="0"/>
        </w:tabs>
        <w:ind w:firstLine="709"/>
        <w:jc w:val="both"/>
      </w:pPr>
      <w:r w:rsidRPr="00177165">
        <w:t>- воспитать отношение к профессии как социал</w:t>
      </w:r>
      <w:r w:rsidR="002C61E9" w:rsidRPr="00177165">
        <w:t>ьно востребованной отрасл</w:t>
      </w:r>
      <w:r w:rsidRPr="00177165">
        <w:t>и знания, способной решать теоретические и прикладные задачи в области истории и обществознания.</w:t>
      </w:r>
    </w:p>
    <w:p w:rsidR="00FB58EB" w:rsidRPr="00177165" w:rsidRDefault="00FB58EB" w:rsidP="00301F5C">
      <w:pPr>
        <w:tabs>
          <w:tab w:val="left" w:pos="0"/>
        </w:tabs>
        <w:ind w:firstLine="709"/>
        <w:jc w:val="both"/>
      </w:pPr>
    </w:p>
    <w:p w:rsidR="009054CB" w:rsidRPr="00177165" w:rsidRDefault="009054CB" w:rsidP="00301F5C">
      <w:pPr>
        <w:pStyle w:val="a8"/>
        <w:widowControl w:val="0"/>
        <w:tabs>
          <w:tab w:val="left" w:pos="-4678"/>
        </w:tabs>
        <w:suppressAutoHyphens/>
        <w:ind w:left="0" w:firstLine="709"/>
        <w:rPr>
          <w:b/>
          <w:bCs/>
        </w:rPr>
      </w:pPr>
      <w:r w:rsidRPr="00177165">
        <w:rPr>
          <w:b/>
        </w:rPr>
        <w:t xml:space="preserve">3. </w:t>
      </w:r>
      <w:r w:rsidRPr="00177165">
        <w:rPr>
          <w:b/>
          <w:bCs/>
        </w:rPr>
        <w:t xml:space="preserve">Место дисциплины в структуре ОПОП: </w:t>
      </w:r>
    </w:p>
    <w:p w:rsidR="004F264D" w:rsidRPr="004F264D" w:rsidRDefault="00753C73" w:rsidP="004F264D">
      <w:pPr>
        <w:ind w:firstLine="709"/>
        <w:jc w:val="both"/>
      </w:pPr>
      <w:r w:rsidRPr="00177165">
        <w:t>Дисциплина</w:t>
      </w:r>
      <w:r w:rsidR="009054CB" w:rsidRPr="00177165">
        <w:t xml:space="preserve"> </w:t>
      </w:r>
      <w:r w:rsidR="00755A06">
        <w:t>ФТД 01 «</w:t>
      </w:r>
      <w:r w:rsidR="00755A06" w:rsidRPr="00755A06">
        <w:t>Применение в образовательной деятельности проблематики геноцида советского народа в г</w:t>
      </w:r>
      <w:r w:rsidR="00755A06">
        <w:t xml:space="preserve">оды Великой Отечественной войны </w:t>
      </w:r>
      <w:r w:rsidR="00301F5C" w:rsidRPr="00177165">
        <w:t xml:space="preserve">относится к дисциплинам (модулям) </w:t>
      </w:r>
      <w:r w:rsidR="00755A06">
        <w:t xml:space="preserve">факультативной </w:t>
      </w:r>
      <w:r w:rsidR="00301F5C" w:rsidRPr="00177165">
        <w:t xml:space="preserve">части. </w:t>
      </w:r>
      <w:r w:rsidR="004F264D" w:rsidRPr="004F264D">
        <w:t xml:space="preserve">Данная дисциплина лежит в основе сопутствующего и последующего изучения курсов истории России с древнейших времен до конца XVIII в., истории России XIX в. и истории России XX </w:t>
      </w:r>
      <w:proofErr w:type="gramStart"/>
      <w:r w:rsidR="004F264D" w:rsidRPr="004F264D">
        <w:t>в</w:t>
      </w:r>
      <w:proofErr w:type="gramEnd"/>
      <w:r w:rsidR="004F264D" w:rsidRPr="004F264D">
        <w:t xml:space="preserve">., позволяя </w:t>
      </w:r>
      <w:proofErr w:type="gramStart"/>
      <w:r w:rsidR="004F264D" w:rsidRPr="004F264D">
        <w:t>студентам</w:t>
      </w:r>
      <w:proofErr w:type="gramEnd"/>
      <w:r w:rsidR="004F264D" w:rsidRPr="004F264D">
        <w:t xml:space="preserve"> </w:t>
      </w:r>
      <w:r w:rsidR="004F264D" w:rsidRPr="004F264D">
        <w:lastRenderedPageBreak/>
        <w:t xml:space="preserve">глубже понять закономерности и узловые моменты </w:t>
      </w:r>
      <w:r w:rsidR="004F264D" w:rsidRPr="00177165">
        <w:t>социальной эволюции р</w:t>
      </w:r>
      <w:r w:rsidR="004F264D" w:rsidRPr="004F264D">
        <w:t>оссийского общества</w:t>
      </w:r>
      <w:r w:rsidR="004F264D" w:rsidRPr="00177165">
        <w:t>, его повседневной жизни</w:t>
      </w:r>
      <w:r w:rsidR="004F264D" w:rsidRPr="004F264D">
        <w:t xml:space="preserve">. </w:t>
      </w:r>
    </w:p>
    <w:p w:rsidR="009054CB" w:rsidRPr="00177165" w:rsidRDefault="009054CB" w:rsidP="00301F5C">
      <w:pPr>
        <w:pStyle w:val="a8"/>
        <w:widowControl w:val="0"/>
        <w:tabs>
          <w:tab w:val="left" w:pos="-4678"/>
        </w:tabs>
        <w:suppressAutoHyphens/>
        <w:ind w:left="0" w:firstLine="709"/>
        <w:jc w:val="both"/>
      </w:pPr>
    </w:p>
    <w:p w:rsidR="00315DC0" w:rsidRPr="00177165" w:rsidRDefault="00315DC0" w:rsidP="00315DC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  <w:rPr>
          <w:b/>
        </w:rPr>
      </w:pPr>
      <w:r w:rsidRPr="00177165">
        <w:rPr>
          <w:b/>
        </w:rPr>
        <w:t>Обобщенная трудовая функция:</w:t>
      </w:r>
    </w:p>
    <w:p w:rsidR="00315DC0" w:rsidRPr="00177165" w:rsidRDefault="00315DC0" w:rsidP="00315DC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177165">
        <w:rPr>
          <w:b/>
        </w:rPr>
        <w:t xml:space="preserve">01.001 – </w:t>
      </w:r>
      <w:r w:rsidRPr="00177165">
        <w:t>А.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</w:t>
      </w:r>
    </w:p>
    <w:p w:rsidR="009054CB" w:rsidRPr="00177165" w:rsidRDefault="00315DC0" w:rsidP="00315DC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177165">
        <w:rPr>
          <w:b/>
        </w:rPr>
        <w:t>Трудовая функция</w:t>
      </w:r>
      <w:proofErr w:type="gramStart"/>
      <w:r w:rsidRPr="00177165">
        <w:t xml:space="preserve"> А</w:t>
      </w:r>
      <w:proofErr w:type="gramEnd"/>
      <w:r w:rsidRPr="00177165">
        <w:t>/01.6 – Общепедагогическая функция. Обучение.</w:t>
      </w:r>
    </w:p>
    <w:p w:rsidR="00315DC0" w:rsidRPr="00177165" w:rsidRDefault="00315DC0" w:rsidP="009054CB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p w:rsidR="009054CB" w:rsidRPr="00177165" w:rsidRDefault="009054CB" w:rsidP="009054CB">
      <w:pPr>
        <w:widowControl w:val="0"/>
        <w:suppressAutoHyphens/>
        <w:jc w:val="center"/>
        <w:rPr>
          <w:b/>
          <w:bCs/>
        </w:rPr>
      </w:pPr>
      <w:r w:rsidRPr="00177165">
        <w:rPr>
          <w:b/>
          <w:bCs/>
        </w:rPr>
        <w:t xml:space="preserve">4. Требования к результатам освоения дисциплины </w:t>
      </w:r>
    </w:p>
    <w:p w:rsidR="009054CB" w:rsidRPr="00177165" w:rsidRDefault="009054CB" w:rsidP="009054CB">
      <w:pPr>
        <w:widowControl w:val="0"/>
        <w:suppressAutoHyphens/>
        <w:ind w:firstLine="567"/>
        <w:jc w:val="both"/>
      </w:pPr>
      <w:proofErr w:type="gramStart"/>
      <w:r w:rsidRPr="00177165">
        <w:t xml:space="preserve">Компетенции обучающегося, формируемые в результате освоения дисциплины. </w:t>
      </w:r>
      <w:proofErr w:type="gramEnd"/>
    </w:p>
    <w:p w:rsidR="009054CB" w:rsidRPr="00177165" w:rsidRDefault="009054CB" w:rsidP="009054CB">
      <w:pPr>
        <w:widowControl w:val="0"/>
        <w:suppressAutoHyphens/>
        <w:ind w:firstLine="567"/>
        <w:jc w:val="both"/>
      </w:pPr>
      <w:r w:rsidRPr="00177165"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/>
          <w:bCs/>
        </w:rPr>
      </w:pPr>
    </w:p>
    <w:tbl>
      <w:tblPr>
        <w:tblStyle w:val="TableGrid"/>
        <w:tblW w:w="9214" w:type="dxa"/>
        <w:tblInd w:w="186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773"/>
        <w:gridCol w:w="7441"/>
      </w:tblGrid>
      <w:tr w:rsidR="009054CB" w:rsidRPr="00177165" w:rsidTr="00405E65">
        <w:trPr>
          <w:trHeight w:val="631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line="259" w:lineRule="auto"/>
              <w:jc w:val="center"/>
              <w:rPr>
                <w:b/>
              </w:rPr>
            </w:pPr>
            <w:r w:rsidRPr="00177165">
              <w:rPr>
                <w:b/>
              </w:rPr>
              <w:t xml:space="preserve">Коды компетенций  </w:t>
            </w:r>
          </w:p>
        </w:tc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vAlign w:val="center"/>
          </w:tcPr>
          <w:p w:rsidR="009054CB" w:rsidRPr="00177165" w:rsidRDefault="009054CB" w:rsidP="00405E65">
            <w:pPr>
              <w:spacing w:line="259" w:lineRule="auto"/>
              <w:ind w:right="3"/>
              <w:jc w:val="center"/>
              <w:rPr>
                <w:b/>
              </w:rPr>
            </w:pPr>
            <w:r w:rsidRPr="00177165">
              <w:rPr>
                <w:b/>
              </w:rPr>
              <w:t xml:space="preserve">Содержание компетенций </w:t>
            </w:r>
          </w:p>
        </w:tc>
      </w:tr>
      <w:tr w:rsidR="009054CB" w:rsidRPr="00177165" w:rsidTr="00405E65">
        <w:trPr>
          <w:trHeight w:val="683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4CB" w:rsidRPr="00177165" w:rsidRDefault="00BB2178" w:rsidP="00BB2178">
            <w:pPr>
              <w:spacing w:line="259" w:lineRule="auto"/>
              <w:jc w:val="center"/>
            </w:pPr>
            <w:r w:rsidRPr="00177165">
              <w:t>У</w:t>
            </w:r>
            <w:r w:rsidR="009054CB" w:rsidRPr="00177165">
              <w:t>К-</w:t>
            </w:r>
            <w:r w:rsidR="004F264D" w:rsidRPr="00177165">
              <w:t>5</w:t>
            </w:r>
          </w:p>
        </w:tc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54CB" w:rsidRPr="00177165" w:rsidRDefault="004F264D" w:rsidP="004F264D">
            <w:pPr>
              <w:spacing w:line="259" w:lineRule="auto"/>
              <w:ind w:left="1"/>
              <w:jc w:val="both"/>
            </w:pPr>
            <w:proofErr w:type="gramStart"/>
            <w:r w:rsidRPr="00177165">
              <w:t>Способен</w:t>
            </w:r>
            <w:proofErr w:type="gramEnd"/>
            <w:r w:rsidRPr="00177165">
              <w:t xml:space="preserve"> воспринимать межкультурное разнообразие общества в социально-историческом, этическом и философском контекстах.</w:t>
            </w:r>
          </w:p>
        </w:tc>
      </w:tr>
    </w:tbl>
    <w:p w:rsidR="009054CB" w:rsidRPr="00177165" w:rsidRDefault="009054CB" w:rsidP="009054CB">
      <w:pPr>
        <w:widowControl w:val="0"/>
        <w:suppressAutoHyphens/>
        <w:ind w:firstLine="567"/>
        <w:jc w:val="both"/>
      </w:pPr>
    </w:p>
    <w:p w:rsidR="00BB2178" w:rsidRPr="00177165" w:rsidRDefault="00BB2178" w:rsidP="009054CB">
      <w:pPr>
        <w:widowControl w:val="0"/>
        <w:suppressAutoHyphens/>
        <w:ind w:firstLine="567"/>
        <w:jc w:val="both"/>
        <w:rPr>
          <w:color w:val="000000"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color w:val="000000"/>
        </w:rPr>
      </w:pPr>
      <w:r w:rsidRPr="00177165">
        <w:rPr>
          <w:color w:val="000000"/>
        </w:rPr>
        <w:t xml:space="preserve">Взаимосвязь планируемых результатов </w:t>
      </w:r>
      <w:proofErr w:type="gramStart"/>
      <w:r w:rsidRPr="00177165">
        <w:rPr>
          <w:color w:val="000000"/>
        </w:rPr>
        <w:t>обучения по дисциплине</w:t>
      </w:r>
      <w:proofErr w:type="gramEnd"/>
      <w:r w:rsidRPr="00177165">
        <w:rPr>
          <w:color w:val="000000"/>
        </w:rPr>
        <w:t xml:space="preserve"> с формируемыми компетенциями ОПОП: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color w:val="000000"/>
        </w:rPr>
      </w:pPr>
    </w:p>
    <w:tbl>
      <w:tblPr>
        <w:tblStyle w:val="TableGrid"/>
        <w:tblW w:w="9227" w:type="dxa"/>
        <w:tblInd w:w="327" w:type="dxa"/>
        <w:tblCellMar>
          <w:top w:w="99" w:type="dxa"/>
          <w:left w:w="43" w:type="dxa"/>
          <w:right w:w="2" w:type="dxa"/>
        </w:tblCellMar>
        <w:tblLook w:val="04A0"/>
      </w:tblPr>
      <w:tblGrid>
        <w:gridCol w:w="1490"/>
        <w:gridCol w:w="2479"/>
        <w:gridCol w:w="2722"/>
        <w:gridCol w:w="2536"/>
      </w:tblGrid>
      <w:tr w:rsidR="009054CB" w:rsidRPr="00177165" w:rsidTr="0028506D">
        <w:trPr>
          <w:trHeight w:val="639"/>
        </w:trPr>
        <w:tc>
          <w:tcPr>
            <w:tcW w:w="1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after="44" w:line="238" w:lineRule="auto"/>
              <w:jc w:val="center"/>
              <w:rPr>
                <w:b/>
              </w:rPr>
            </w:pPr>
            <w:r w:rsidRPr="00177165">
              <w:rPr>
                <w:b/>
              </w:rPr>
              <w:t xml:space="preserve">Коды </w:t>
            </w:r>
          </w:p>
          <w:p w:rsidR="009054CB" w:rsidRPr="00177165" w:rsidRDefault="009054CB" w:rsidP="00405E65">
            <w:pPr>
              <w:spacing w:after="44" w:line="238" w:lineRule="auto"/>
              <w:jc w:val="center"/>
              <w:rPr>
                <w:b/>
              </w:rPr>
            </w:pPr>
            <w:r w:rsidRPr="00177165">
              <w:rPr>
                <w:b/>
              </w:rPr>
              <w:t xml:space="preserve">компетенций </w:t>
            </w:r>
          </w:p>
          <w:p w:rsidR="009054CB" w:rsidRPr="00177165" w:rsidRDefault="009054CB" w:rsidP="00405E65">
            <w:pPr>
              <w:spacing w:line="259" w:lineRule="auto"/>
              <w:ind w:left="29"/>
              <w:jc w:val="center"/>
              <w:rPr>
                <w:b/>
              </w:rPr>
            </w:pPr>
            <w:r w:rsidRPr="00177165">
              <w:rPr>
                <w:b/>
              </w:rPr>
              <w:t xml:space="preserve">ОПОП </w:t>
            </w:r>
          </w:p>
        </w:tc>
        <w:tc>
          <w:tcPr>
            <w:tcW w:w="7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line="259" w:lineRule="auto"/>
              <w:jc w:val="center"/>
              <w:rPr>
                <w:b/>
              </w:rPr>
            </w:pPr>
            <w:r w:rsidRPr="00177165">
              <w:rPr>
                <w:b/>
              </w:rPr>
              <w:t xml:space="preserve">Планируемые результаты обучения, </w:t>
            </w:r>
          </w:p>
          <w:p w:rsidR="009054CB" w:rsidRPr="00177165" w:rsidRDefault="009054CB" w:rsidP="00405E65">
            <w:pPr>
              <w:spacing w:line="259" w:lineRule="auto"/>
              <w:jc w:val="center"/>
              <w:rPr>
                <w:b/>
              </w:rPr>
            </w:pPr>
            <w:proofErr w:type="gramStart"/>
            <w:r w:rsidRPr="00177165">
              <w:rPr>
                <w:b/>
              </w:rPr>
              <w:t>соответствующие</w:t>
            </w:r>
            <w:proofErr w:type="gramEnd"/>
            <w:r w:rsidRPr="00177165">
              <w:rPr>
                <w:b/>
              </w:rPr>
              <w:t xml:space="preserve"> формируемым компетенциям ОПОП </w:t>
            </w:r>
          </w:p>
        </w:tc>
      </w:tr>
      <w:tr w:rsidR="009054CB" w:rsidRPr="00177165" w:rsidTr="0028506D">
        <w:trPr>
          <w:trHeight w:val="377"/>
        </w:trPr>
        <w:tc>
          <w:tcPr>
            <w:tcW w:w="14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after="160" w:line="259" w:lineRule="auto"/>
              <w:rPr>
                <w:b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line="259" w:lineRule="auto"/>
              <w:ind w:left="34"/>
              <w:jc w:val="center"/>
              <w:rPr>
                <w:b/>
              </w:rPr>
            </w:pPr>
            <w:r w:rsidRPr="00177165">
              <w:rPr>
                <w:b/>
              </w:rPr>
              <w:t xml:space="preserve">Знать 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line="259" w:lineRule="auto"/>
              <w:ind w:left="30"/>
              <w:jc w:val="center"/>
              <w:rPr>
                <w:b/>
              </w:rPr>
            </w:pPr>
            <w:r w:rsidRPr="00177165">
              <w:rPr>
                <w:b/>
              </w:rPr>
              <w:t xml:space="preserve">Уметь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9054CB" w:rsidRPr="00177165" w:rsidRDefault="009054CB" w:rsidP="00405E65">
            <w:pPr>
              <w:spacing w:line="259" w:lineRule="auto"/>
              <w:ind w:left="24"/>
              <w:jc w:val="center"/>
              <w:rPr>
                <w:b/>
              </w:rPr>
            </w:pPr>
            <w:r w:rsidRPr="00177165">
              <w:rPr>
                <w:b/>
              </w:rPr>
              <w:t xml:space="preserve">Владеть </w:t>
            </w:r>
          </w:p>
        </w:tc>
      </w:tr>
      <w:tr w:rsidR="00872FCD" w:rsidRPr="00177165" w:rsidTr="00463F0F">
        <w:trPr>
          <w:trHeight w:val="2155"/>
        </w:trPr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FCD" w:rsidRPr="00177165" w:rsidRDefault="00872FCD" w:rsidP="00BB2178">
            <w:pPr>
              <w:spacing w:line="259" w:lineRule="auto"/>
              <w:ind w:left="1"/>
              <w:jc w:val="center"/>
            </w:pPr>
            <w:r w:rsidRPr="00177165">
              <w:t>УК-</w:t>
            </w:r>
            <w:r w:rsidR="004F264D" w:rsidRPr="00177165">
              <w:t>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FCD" w:rsidRPr="00177165" w:rsidRDefault="004F264D" w:rsidP="0028506D">
            <w:pPr>
              <w:spacing w:line="259" w:lineRule="auto"/>
              <w:ind w:left="39" w:right="99"/>
              <w:jc w:val="both"/>
            </w:pPr>
            <w:r w:rsidRPr="00177165">
              <w:rPr>
                <w:rFonts w:eastAsia="Calibri"/>
                <w:color w:val="00000A"/>
              </w:rPr>
              <w:t>особенности представлений культур друг о друге с учетом наличия общего ценностного контекста, этностере</w:t>
            </w:r>
            <w:proofErr w:type="gramStart"/>
            <w:r w:rsidRPr="00177165">
              <w:rPr>
                <w:rFonts w:eastAsia="Calibri"/>
                <w:color w:val="00000A"/>
              </w:rPr>
              <w:t>о-</w:t>
            </w:r>
            <w:proofErr w:type="gramEnd"/>
            <w:r w:rsidRPr="00177165">
              <w:rPr>
                <w:rFonts w:eastAsia="Calibri"/>
                <w:color w:val="00000A"/>
              </w:rPr>
              <w:t xml:space="preserve"> и гетеростереотипов, формируемых информационной средой (история, философия, художественная культура, мультимедиа, личный опыт), этапы отечественной и всемирной истории, законы исторического развития</w:t>
            </w:r>
            <w:r w:rsidR="000B048E" w:rsidRPr="00177165">
              <w:rPr>
                <w:color w:val="00000A"/>
              </w:rPr>
              <w:t xml:space="preserve"> (З.2)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48E" w:rsidRPr="00177165" w:rsidRDefault="004F264D" w:rsidP="0028506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177165">
              <w:rPr>
                <w:rFonts w:eastAsia="Calibri"/>
                <w:color w:val="00000A"/>
              </w:rPr>
              <w:t xml:space="preserve">сохраняя национальную идентичность, избегать этноцентризма; соблюдать нормы этикета, моральные и культурные нормы, устанавливать причинно-следственные связи между историческими явлениями, выявлять существенные особенности исторических и социальных процессов и явлений </w:t>
            </w:r>
            <w:r w:rsidRPr="00177165">
              <w:rPr>
                <w:color w:val="00000A"/>
              </w:rPr>
              <w:t>(У.3</w:t>
            </w:r>
            <w:r w:rsidR="000B048E" w:rsidRPr="00177165">
              <w:rPr>
                <w:color w:val="00000A"/>
              </w:rPr>
              <w:t>)</w:t>
            </w:r>
          </w:p>
          <w:p w:rsidR="00872FCD" w:rsidRPr="00177165" w:rsidRDefault="00872FCD" w:rsidP="00405E65">
            <w:pPr>
              <w:spacing w:line="259" w:lineRule="auto"/>
              <w:ind w:left="39" w:right="99" w:firstLine="142"/>
              <w:jc w:val="both"/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FCD" w:rsidRPr="00177165" w:rsidRDefault="004F264D" w:rsidP="0028506D">
            <w:pPr>
              <w:autoSpaceDE w:val="0"/>
              <w:autoSpaceDN w:val="0"/>
              <w:adjustRightInd w:val="0"/>
              <w:rPr>
                <w:rFonts w:eastAsia="Calibri"/>
                <w:color w:val="00000A"/>
              </w:rPr>
            </w:pPr>
            <w:r w:rsidRPr="00177165">
              <w:rPr>
                <w:rFonts w:eastAsia="Calibri"/>
                <w:color w:val="00000A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социальной интеграции, творческим отношением к процессу коммуникации.</w:t>
            </w:r>
            <w:r w:rsidR="0028506D" w:rsidRPr="00177165">
              <w:rPr>
                <w:color w:val="000000"/>
              </w:rPr>
              <w:t xml:space="preserve"> (В.2</w:t>
            </w:r>
            <w:r w:rsidR="00D76136" w:rsidRPr="00177165">
              <w:rPr>
                <w:color w:val="000000"/>
              </w:rPr>
              <w:t>).</w:t>
            </w:r>
          </w:p>
        </w:tc>
      </w:tr>
    </w:tbl>
    <w:p w:rsidR="009054CB" w:rsidRPr="00177165" w:rsidRDefault="009054CB" w:rsidP="009054CB">
      <w:pPr>
        <w:widowControl w:val="0"/>
        <w:suppressAutoHyphens/>
        <w:ind w:firstLine="567"/>
        <w:jc w:val="both"/>
        <w:rPr>
          <w:color w:val="000000"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177165">
        <w:rPr>
          <w:bCs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</w:t>
      </w:r>
      <w:r w:rsidRPr="00177165">
        <w:rPr>
          <w:bCs/>
        </w:rPr>
        <w:lastRenderedPageBreak/>
        <w:t>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  <w:sectPr w:rsidR="009054CB" w:rsidRPr="00177165" w:rsidSect="00405E65">
          <w:headerReference w:type="even" r:id="rId7"/>
          <w:foot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54CB" w:rsidRPr="00177165" w:rsidRDefault="009054CB" w:rsidP="009054CB">
      <w:pPr>
        <w:widowControl w:val="0"/>
        <w:suppressAutoHyphens/>
        <w:ind w:firstLine="567"/>
        <w:jc w:val="center"/>
        <w:rPr>
          <w:bCs/>
        </w:rPr>
      </w:pPr>
      <w:r w:rsidRPr="00177165">
        <w:rPr>
          <w:b/>
          <w:bCs/>
        </w:rPr>
        <w:lastRenderedPageBreak/>
        <w:t>5. Содержание и учебно-методическая карта дисциплины</w:t>
      </w:r>
    </w:p>
    <w:tbl>
      <w:tblPr>
        <w:tblpPr w:leftFromText="180" w:rightFromText="180" w:vertAnchor="text" w:horzAnchor="margin" w:tblpX="392" w:tblpY="416"/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103"/>
        <w:gridCol w:w="709"/>
        <w:gridCol w:w="709"/>
        <w:gridCol w:w="3402"/>
        <w:gridCol w:w="707"/>
        <w:gridCol w:w="2127"/>
        <w:gridCol w:w="992"/>
      </w:tblGrid>
      <w:tr w:rsidR="009054CB" w:rsidRPr="00177165" w:rsidTr="00405E65">
        <w:trPr>
          <w:cantSplit/>
          <w:trHeight w:val="724"/>
        </w:trPr>
        <w:tc>
          <w:tcPr>
            <w:tcW w:w="817" w:type="dxa"/>
            <w:vMerge w:val="restart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Номер недели</w:t>
            </w:r>
          </w:p>
        </w:tc>
        <w:tc>
          <w:tcPr>
            <w:tcW w:w="5103" w:type="dxa"/>
            <w:vMerge w:val="restart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Наименование тем (вопросов),</w:t>
            </w:r>
          </w:p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 xml:space="preserve">изучаемых по данной </w:t>
            </w:r>
          </w:p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дисциплине</w:t>
            </w:r>
          </w:p>
        </w:tc>
        <w:tc>
          <w:tcPr>
            <w:tcW w:w="1418" w:type="dxa"/>
            <w:gridSpan w:val="2"/>
          </w:tcPr>
          <w:p w:rsidR="009054CB" w:rsidRPr="00177165" w:rsidRDefault="009054CB" w:rsidP="00405E65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4CB" w:rsidRPr="00177165" w:rsidRDefault="009054CB" w:rsidP="00405E65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6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109" w:type="dxa"/>
            <w:gridSpan w:val="2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</w:p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Самостоятельная работа</w:t>
            </w:r>
          </w:p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студентов</w:t>
            </w:r>
          </w:p>
        </w:tc>
        <w:tc>
          <w:tcPr>
            <w:tcW w:w="2127" w:type="dxa"/>
            <w:vMerge w:val="restart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Формы контроля</w:t>
            </w:r>
          </w:p>
        </w:tc>
        <w:tc>
          <w:tcPr>
            <w:tcW w:w="992" w:type="dxa"/>
            <w:vMerge w:val="restart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Литература</w:t>
            </w:r>
          </w:p>
        </w:tc>
      </w:tr>
      <w:tr w:rsidR="009054CB" w:rsidRPr="00177165" w:rsidTr="00405E65">
        <w:trPr>
          <w:cantSplit/>
          <w:trHeight w:val="198"/>
        </w:trPr>
        <w:tc>
          <w:tcPr>
            <w:tcW w:w="817" w:type="dxa"/>
            <w:vMerge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</w:pPr>
          </w:p>
        </w:tc>
        <w:tc>
          <w:tcPr>
            <w:tcW w:w="5103" w:type="dxa"/>
            <w:vMerge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</w:pP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л</w:t>
            </w: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7716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402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Содержание</w:t>
            </w:r>
          </w:p>
        </w:tc>
        <w:tc>
          <w:tcPr>
            <w:tcW w:w="707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Часы</w:t>
            </w:r>
          </w:p>
        </w:tc>
        <w:tc>
          <w:tcPr>
            <w:tcW w:w="2127" w:type="dxa"/>
            <w:vMerge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992" w:type="dxa"/>
            <w:vMerge/>
          </w:tcPr>
          <w:p w:rsidR="009054CB" w:rsidRPr="00177165" w:rsidRDefault="009054CB" w:rsidP="00405E65">
            <w:pPr>
              <w:shd w:val="clear" w:color="auto" w:fill="FFFFFF" w:themeFill="background1"/>
              <w:rPr>
                <w:b/>
              </w:rPr>
            </w:pPr>
          </w:p>
        </w:tc>
      </w:tr>
      <w:tr w:rsidR="009054CB" w:rsidRPr="00177165" w:rsidTr="00405E65">
        <w:trPr>
          <w:trHeight w:val="574"/>
        </w:trPr>
        <w:tc>
          <w:tcPr>
            <w:tcW w:w="817" w:type="dxa"/>
          </w:tcPr>
          <w:p w:rsidR="009054CB" w:rsidRPr="00177165" w:rsidRDefault="009054CB" w:rsidP="00405E65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1-2</w:t>
            </w:r>
          </w:p>
        </w:tc>
        <w:tc>
          <w:tcPr>
            <w:tcW w:w="5103" w:type="dxa"/>
          </w:tcPr>
          <w:p w:rsidR="009054CB" w:rsidRPr="00177165" w:rsidRDefault="000D12BB" w:rsidP="00B2328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12BB">
              <w:rPr>
                <w:rFonts w:ascii="Times New Roman" w:hAnsi="Times New Roman" w:cs="Times New Roman"/>
              </w:rPr>
              <w:t>Идеологические основы политики геноцида советского народа со стороны нацистов /Лек/</w:t>
            </w: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9054CB" w:rsidRPr="00177165" w:rsidRDefault="000D12BB" w:rsidP="00B23281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</w:pPr>
            <w:r w:rsidRPr="000D12BB">
              <w:t>Политика нацистов на оккупированных территориях Советского Союза</w:t>
            </w:r>
          </w:p>
        </w:tc>
        <w:tc>
          <w:tcPr>
            <w:tcW w:w="707" w:type="dxa"/>
            <w:vAlign w:val="center"/>
          </w:tcPr>
          <w:p w:rsidR="009054CB" w:rsidRPr="00177165" w:rsidRDefault="007D25C3" w:rsidP="00405E65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2127" w:type="dxa"/>
          </w:tcPr>
          <w:p w:rsidR="009054CB" w:rsidRPr="00177165" w:rsidRDefault="009054CB" w:rsidP="00405E65">
            <w:pPr>
              <w:shd w:val="clear" w:color="auto" w:fill="FFFFFF" w:themeFill="background1"/>
            </w:pPr>
            <w:r w:rsidRPr="00177165">
              <w:t xml:space="preserve">Устный опрос,  сообщения  по вопросам темы, конспект. </w:t>
            </w:r>
          </w:p>
        </w:tc>
        <w:tc>
          <w:tcPr>
            <w:tcW w:w="992" w:type="dxa"/>
          </w:tcPr>
          <w:p w:rsidR="009054CB" w:rsidRPr="00177165" w:rsidRDefault="00EA3744" w:rsidP="00405E65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9054CB" w:rsidRPr="00177165">
              <w:rPr>
                <w:b/>
              </w:rPr>
              <w:t>]</w:t>
            </w:r>
          </w:p>
        </w:tc>
      </w:tr>
      <w:tr w:rsidR="009054CB" w:rsidRPr="00177165" w:rsidTr="00405E65">
        <w:trPr>
          <w:trHeight w:val="371"/>
        </w:trPr>
        <w:tc>
          <w:tcPr>
            <w:tcW w:w="817" w:type="dxa"/>
          </w:tcPr>
          <w:p w:rsidR="009054CB" w:rsidRPr="00177165" w:rsidRDefault="009054CB" w:rsidP="00405E65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3-4</w:t>
            </w:r>
          </w:p>
        </w:tc>
        <w:tc>
          <w:tcPr>
            <w:tcW w:w="5103" w:type="dxa"/>
          </w:tcPr>
          <w:p w:rsidR="009054CB" w:rsidRPr="00177165" w:rsidRDefault="000D12BB" w:rsidP="006A58BD">
            <w:pPr>
              <w:pStyle w:val="13"/>
              <w:widowControl w:val="0"/>
              <w:suppressAutoHyphens/>
              <w:spacing w:line="240" w:lineRule="atLeast"/>
              <w:ind w:left="38"/>
            </w:pPr>
            <w:r w:rsidRPr="000D12BB">
              <w:t>Геноцид в отношении советского народа со стороны нацистов и их пособников</w:t>
            </w: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:rsidR="009054CB" w:rsidRPr="00177165" w:rsidRDefault="009054CB" w:rsidP="00405E65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9054CB" w:rsidRPr="00177165" w:rsidRDefault="000D12BB" w:rsidP="00874BA3">
            <w:pPr>
              <w:pStyle w:val="13"/>
              <w:widowControl w:val="0"/>
              <w:suppressAutoHyphens/>
              <w:spacing w:line="240" w:lineRule="atLeast"/>
              <w:ind w:left="38"/>
            </w:pPr>
            <w:r w:rsidRPr="000D12BB">
              <w:t>Международно-правовая оценка фактов геноцида</w:t>
            </w:r>
            <w:r>
              <w:t xml:space="preserve">. </w:t>
            </w:r>
            <w:r w:rsidRPr="000D12BB">
              <w:t>Противодействие фальсификации истории преступлений нацистов и их пособников</w:t>
            </w:r>
          </w:p>
        </w:tc>
        <w:tc>
          <w:tcPr>
            <w:tcW w:w="707" w:type="dxa"/>
            <w:vAlign w:val="center"/>
          </w:tcPr>
          <w:p w:rsidR="009054CB" w:rsidRPr="00177165" w:rsidRDefault="000D12BB" w:rsidP="00405E65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9054CB" w:rsidRPr="00177165" w:rsidRDefault="009054CB" w:rsidP="00405E65">
            <w:pPr>
              <w:shd w:val="clear" w:color="auto" w:fill="FFFFFF" w:themeFill="background1"/>
            </w:pPr>
            <w:r w:rsidRPr="00177165">
              <w:t>Устный опрос,  доклад, презентация.</w:t>
            </w:r>
          </w:p>
        </w:tc>
        <w:tc>
          <w:tcPr>
            <w:tcW w:w="992" w:type="dxa"/>
          </w:tcPr>
          <w:p w:rsidR="009054CB" w:rsidRPr="00177165" w:rsidRDefault="00EA3744" w:rsidP="00405E65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9054CB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371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5-6</w:t>
            </w:r>
          </w:p>
        </w:tc>
        <w:tc>
          <w:tcPr>
            <w:tcW w:w="5103" w:type="dxa"/>
          </w:tcPr>
          <w:p w:rsidR="00373C09" w:rsidRPr="00177165" w:rsidRDefault="000D12BB" w:rsidP="00B23281">
            <w:pPr>
              <w:pStyle w:val="13"/>
              <w:widowControl w:val="0"/>
              <w:suppressAutoHyphens/>
              <w:spacing w:line="240" w:lineRule="atLeast"/>
              <w:ind w:left="38"/>
            </w:pPr>
            <w:r w:rsidRPr="000D12BB">
              <w:t>Система архивных фондов и опубликованных архивных документов по проблематике проекта «Без срока давности». Личные архивы как бесценный дополнительный источник /Лек/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373C09" w:rsidRPr="00177165" w:rsidRDefault="000D12BB" w:rsidP="00B23281">
            <w:pPr>
              <w:pStyle w:val="13"/>
              <w:widowControl w:val="0"/>
              <w:suppressAutoHyphens/>
              <w:spacing w:line="240" w:lineRule="atLeast"/>
              <w:ind w:left="38"/>
            </w:pPr>
            <w:r w:rsidRPr="000D12BB">
              <w:t>Изучение документальных свидетельств фактов геноцида советского народа со стороны нацистов и их пособников.</w:t>
            </w:r>
          </w:p>
        </w:tc>
        <w:tc>
          <w:tcPr>
            <w:tcW w:w="707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373C09" w:rsidRPr="00177165" w:rsidRDefault="00373C09" w:rsidP="00373C09">
            <w:pPr>
              <w:shd w:val="clear" w:color="auto" w:fill="FFFFFF" w:themeFill="background1"/>
            </w:pPr>
            <w:r w:rsidRPr="00177165">
              <w:t>Устный опрос,  доклад, презентация.</w:t>
            </w:r>
          </w:p>
        </w:tc>
        <w:tc>
          <w:tcPr>
            <w:tcW w:w="992" w:type="dxa"/>
          </w:tcPr>
          <w:p w:rsidR="00373C09" w:rsidRPr="00177165" w:rsidRDefault="00EA3744" w:rsidP="00373C09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373C09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371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7-8</w:t>
            </w:r>
          </w:p>
        </w:tc>
        <w:tc>
          <w:tcPr>
            <w:tcW w:w="5103" w:type="dxa"/>
          </w:tcPr>
          <w:p w:rsidR="00373C09" w:rsidRPr="00177165" w:rsidRDefault="000D12BB" w:rsidP="00373C0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12BB">
              <w:rPr>
                <w:rFonts w:ascii="Times New Roman" w:hAnsi="Times New Roman" w:cs="Times New Roman"/>
              </w:rPr>
              <w:t>Информационные Интернет-ресурсы для реализации проекта «Без срока давности»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373C09" w:rsidRPr="00177165" w:rsidRDefault="000D12BB" w:rsidP="00E5535B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  <w:r w:rsidRPr="000D12BB">
              <w:rPr>
                <w:bCs/>
              </w:rPr>
              <w:t>Исследование истоков нацистской идеологии, выявление причин появления нацизма в Европе, рассмотрение основных составляющих нацистской идеологии.</w:t>
            </w:r>
          </w:p>
        </w:tc>
        <w:tc>
          <w:tcPr>
            <w:tcW w:w="707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373C09" w:rsidRPr="00177165" w:rsidRDefault="00373C09" w:rsidP="00373C09">
            <w:pPr>
              <w:shd w:val="clear" w:color="auto" w:fill="FFFFFF" w:themeFill="background1"/>
            </w:pPr>
            <w:r w:rsidRPr="00177165">
              <w:t>Устный опрос, эссе.</w:t>
            </w:r>
          </w:p>
        </w:tc>
        <w:tc>
          <w:tcPr>
            <w:tcW w:w="992" w:type="dxa"/>
          </w:tcPr>
          <w:p w:rsidR="00373C09" w:rsidRPr="00177165" w:rsidRDefault="00EA3744" w:rsidP="00373C09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373C09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371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9-10</w:t>
            </w:r>
          </w:p>
        </w:tc>
        <w:tc>
          <w:tcPr>
            <w:tcW w:w="5103" w:type="dxa"/>
          </w:tcPr>
          <w:p w:rsidR="00373C09" w:rsidRPr="00177165" w:rsidRDefault="000D12BB" w:rsidP="00373C09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  <w:r w:rsidRPr="000D12BB">
              <w:rPr>
                <w:bCs/>
              </w:rPr>
              <w:t xml:space="preserve">Видео и документальные фильмы о геноциде советского мирного населения на оккупированных нацистами территориях. Использование центральной и местной </w:t>
            </w:r>
            <w:r w:rsidRPr="000D12BB">
              <w:rPr>
                <w:bCs/>
              </w:rPr>
              <w:lastRenderedPageBreak/>
              <w:t>периодики военного времени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lastRenderedPageBreak/>
              <w:t>2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373C09" w:rsidRPr="00177165" w:rsidRDefault="000D12BB" w:rsidP="00373C09">
            <w:pPr>
              <w:rPr>
                <w:bCs/>
              </w:rPr>
            </w:pPr>
            <w:r w:rsidRPr="000D12BB">
              <w:rPr>
                <w:bCs/>
              </w:rPr>
              <w:t xml:space="preserve">Изучение сохранившихся в семье воспоминаний, писем и фотографий, отражающих жизнь советских людей в годы </w:t>
            </w:r>
            <w:r w:rsidRPr="000D12BB">
              <w:rPr>
                <w:bCs/>
              </w:rPr>
              <w:lastRenderedPageBreak/>
              <w:t>оккупации (осады, блокады) нацистскими войсками, соотношение их с официальными историческими источниками.</w:t>
            </w:r>
          </w:p>
        </w:tc>
        <w:tc>
          <w:tcPr>
            <w:tcW w:w="707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lastRenderedPageBreak/>
              <w:t>2</w:t>
            </w:r>
          </w:p>
        </w:tc>
        <w:tc>
          <w:tcPr>
            <w:tcW w:w="2127" w:type="dxa"/>
          </w:tcPr>
          <w:p w:rsidR="00373C09" w:rsidRPr="00177165" w:rsidRDefault="00373C09" w:rsidP="00373C09">
            <w:pPr>
              <w:shd w:val="clear" w:color="auto" w:fill="FFFFFF" w:themeFill="background1"/>
            </w:pPr>
            <w:r w:rsidRPr="00177165">
              <w:t>Устный опрос, конспект</w:t>
            </w:r>
          </w:p>
        </w:tc>
        <w:tc>
          <w:tcPr>
            <w:tcW w:w="992" w:type="dxa"/>
          </w:tcPr>
          <w:p w:rsidR="00373C09" w:rsidRPr="00177165" w:rsidRDefault="00EA3744" w:rsidP="00373C09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373C09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363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lastRenderedPageBreak/>
              <w:t>11-12</w:t>
            </w:r>
          </w:p>
        </w:tc>
        <w:tc>
          <w:tcPr>
            <w:tcW w:w="5103" w:type="dxa"/>
          </w:tcPr>
          <w:p w:rsidR="00373C09" w:rsidRPr="00177165" w:rsidRDefault="000D12BB" w:rsidP="00373C0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12BB">
              <w:rPr>
                <w:rFonts w:ascii="Times New Roman" w:hAnsi="Times New Roman" w:cs="Times New Roman"/>
              </w:rPr>
              <w:t>Федеральный проект «Без срока давности» как часть системы гражданского и патриотического воспитания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373C09" w:rsidRPr="00177165" w:rsidRDefault="000D12BB" w:rsidP="00373C09">
            <w:pPr>
              <w:tabs>
                <w:tab w:val="left" w:pos="8458"/>
              </w:tabs>
              <w:snapToGrid w:val="0"/>
              <w:spacing w:line="240" w:lineRule="atLeast"/>
              <w:ind w:left="38"/>
            </w:pPr>
            <w:r w:rsidRPr="000D12BB">
              <w:t>Проектирование системы внеурочных мероприятий на основе материалов Проекта «Без срока давности»</w:t>
            </w:r>
          </w:p>
        </w:tc>
        <w:tc>
          <w:tcPr>
            <w:tcW w:w="707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373C09" w:rsidRPr="00177165" w:rsidRDefault="00373C09" w:rsidP="00373C09">
            <w:pPr>
              <w:shd w:val="clear" w:color="auto" w:fill="FFFFFF" w:themeFill="background1"/>
            </w:pPr>
            <w:r w:rsidRPr="00177165">
              <w:t>Устный опрос, конспект.</w:t>
            </w:r>
          </w:p>
        </w:tc>
        <w:tc>
          <w:tcPr>
            <w:tcW w:w="992" w:type="dxa"/>
          </w:tcPr>
          <w:p w:rsidR="00373C09" w:rsidRPr="00177165" w:rsidRDefault="00EA3744" w:rsidP="00373C09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373C09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410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  <w:r w:rsidRPr="00177165">
              <w:rPr>
                <w:b/>
              </w:rPr>
              <w:t>13-14</w:t>
            </w:r>
          </w:p>
        </w:tc>
        <w:tc>
          <w:tcPr>
            <w:tcW w:w="5103" w:type="dxa"/>
          </w:tcPr>
          <w:p w:rsidR="00373C09" w:rsidRPr="00177165" w:rsidRDefault="000D12BB" w:rsidP="00373C09">
            <w:pPr>
              <w:pStyle w:val="13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bCs/>
              </w:rPr>
            </w:pPr>
            <w:r w:rsidRPr="000D12BB">
              <w:rPr>
                <w:bCs/>
              </w:rPr>
              <w:t>Современные формы, технологии, методы, приемы и средства гражданского и патриотического воспитания школьников во внеурочной деятельности и процессе изучения социально-гуманитарных предметов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3402" w:type="dxa"/>
          </w:tcPr>
          <w:p w:rsidR="00373C09" w:rsidRPr="00177165" w:rsidRDefault="000D12BB" w:rsidP="002D13F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0D12BB">
              <w:rPr>
                <w:bCs/>
              </w:rPr>
              <w:t>Нормативная база системы патриотического воспитания школьников</w:t>
            </w:r>
          </w:p>
        </w:tc>
        <w:tc>
          <w:tcPr>
            <w:tcW w:w="707" w:type="dxa"/>
            <w:vAlign w:val="center"/>
          </w:tcPr>
          <w:p w:rsidR="00373C09" w:rsidRDefault="00373C09" w:rsidP="00373C09">
            <w:pPr>
              <w:shd w:val="clear" w:color="auto" w:fill="FFFFFF" w:themeFill="background1"/>
              <w:jc w:val="center"/>
            </w:pPr>
          </w:p>
          <w:p w:rsidR="000D12BB" w:rsidRPr="00177165" w:rsidRDefault="000D12BB" w:rsidP="00373C09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373C09" w:rsidRPr="00177165" w:rsidRDefault="00373C09" w:rsidP="00373C09">
            <w:pPr>
              <w:shd w:val="clear" w:color="auto" w:fill="FFFFFF" w:themeFill="background1"/>
            </w:pPr>
            <w:r w:rsidRPr="00177165">
              <w:t>Устный опрос, конспект.</w:t>
            </w:r>
          </w:p>
        </w:tc>
        <w:tc>
          <w:tcPr>
            <w:tcW w:w="992" w:type="dxa"/>
          </w:tcPr>
          <w:p w:rsidR="00373C09" w:rsidRPr="00177165" w:rsidRDefault="00EA3744" w:rsidP="00373C09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[1-6</w:t>
            </w:r>
            <w:r w:rsidR="00373C09" w:rsidRPr="00177165">
              <w:rPr>
                <w:b/>
              </w:rPr>
              <w:t>]</w:t>
            </w:r>
          </w:p>
        </w:tc>
      </w:tr>
      <w:tr w:rsidR="00373C09" w:rsidRPr="00177165" w:rsidTr="00405E65">
        <w:trPr>
          <w:trHeight w:val="503"/>
        </w:trPr>
        <w:tc>
          <w:tcPr>
            <w:tcW w:w="817" w:type="dxa"/>
          </w:tcPr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</w:p>
          <w:p w:rsidR="00373C09" w:rsidRPr="00177165" w:rsidRDefault="00373C09" w:rsidP="00373C09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5103" w:type="dxa"/>
            <w:vAlign w:val="center"/>
          </w:tcPr>
          <w:p w:rsidR="00373C09" w:rsidRPr="00177165" w:rsidRDefault="00373C09" w:rsidP="00373C09">
            <w:pPr>
              <w:pStyle w:val="1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17716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</w:p>
        </w:tc>
        <w:tc>
          <w:tcPr>
            <w:tcW w:w="3402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</w:p>
        </w:tc>
        <w:tc>
          <w:tcPr>
            <w:tcW w:w="707" w:type="dxa"/>
            <w:vAlign w:val="center"/>
          </w:tcPr>
          <w:p w:rsidR="00373C09" w:rsidRPr="00177165" w:rsidRDefault="000D12BB" w:rsidP="00373C09">
            <w:pPr>
              <w:shd w:val="clear" w:color="auto" w:fill="FFFFFF" w:themeFill="background1"/>
              <w:jc w:val="center"/>
            </w:pPr>
            <w:r>
              <w:t>2</w:t>
            </w:r>
            <w:r w:rsidR="00FE3C84">
              <w:t>2</w:t>
            </w:r>
          </w:p>
        </w:tc>
        <w:tc>
          <w:tcPr>
            <w:tcW w:w="2127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</w:pPr>
          </w:p>
        </w:tc>
        <w:tc>
          <w:tcPr>
            <w:tcW w:w="992" w:type="dxa"/>
            <w:vAlign w:val="center"/>
          </w:tcPr>
          <w:p w:rsidR="00373C09" w:rsidRPr="00177165" w:rsidRDefault="00373C09" w:rsidP="00373C09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</w:tr>
    </w:tbl>
    <w:p w:rsidR="009054CB" w:rsidRPr="00177165" w:rsidRDefault="009054CB" w:rsidP="009054CB">
      <w:pPr>
        <w:widowControl w:val="0"/>
        <w:suppressAutoHyphens/>
        <w:ind w:firstLine="567"/>
        <w:jc w:val="both"/>
        <w:rPr>
          <w:b/>
          <w:bCs/>
        </w:rPr>
      </w:pPr>
    </w:p>
    <w:p w:rsidR="009054CB" w:rsidRPr="00177165" w:rsidRDefault="009054CB" w:rsidP="009054CB">
      <w:pPr>
        <w:widowControl w:val="0"/>
        <w:suppressAutoHyphens/>
        <w:ind w:firstLine="851"/>
        <w:jc w:val="both"/>
        <w:rPr>
          <w:b/>
          <w:bCs/>
        </w:rPr>
      </w:pPr>
      <w:r w:rsidRPr="00177165">
        <w:rPr>
          <w:b/>
          <w:bCs/>
        </w:rPr>
        <w:t xml:space="preserve">Примечания: </w:t>
      </w:r>
    </w:p>
    <w:p w:rsidR="009054CB" w:rsidRPr="00177165" w:rsidRDefault="009054CB" w:rsidP="009054CB">
      <w:pPr>
        <w:widowControl w:val="0"/>
        <w:tabs>
          <w:tab w:val="left" w:pos="284"/>
        </w:tabs>
        <w:suppressAutoHyphens/>
        <w:ind w:left="284" w:firstLine="567"/>
        <w:jc w:val="both"/>
        <w:rPr>
          <w:bCs/>
        </w:rPr>
      </w:pPr>
      <w:r w:rsidRPr="00177165">
        <w:rPr>
          <w:bCs/>
        </w:rPr>
        <w:t>– Все виды учебной работы могут проводиться дистанционно на основании локальных нормативных актов.</w:t>
      </w:r>
    </w:p>
    <w:p w:rsidR="009054CB" w:rsidRPr="00177165" w:rsidRDefault="009054CB" w:rsidP="009054CB">
      <w:pPr>
        <w:widowControl w:val="0"/>
        <w:tabs>
          <w:tab w:val="left" w:pos="284"/>
        </w:tabs>
        <w:suppressAutoHyphens/>
        <w:ind w:left="284" w:right="-314" w:firstLine="567"/>
        <w:jc w:val="both"/>
      </w:pPr>
      <w:proofErr w:type="gramStart"/>
      <w:r w:rsidRPr="00177165"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r w:rsidRPr="00177165">
        <w:rPr>
          <w:lang w:val="en-US"/>
        </w:rPr>
        <w:t>Webex</w:t>
      </w:r>
      <w:r w:rsidRPr="00177165">
        <w:t xml:space="preserve">, платформы дистанционного обучения </w:t>
      </w:r>
      <w:r w:rsidRPr="00177165">
        <w:rPr>
          <w:lang w:val="en-US"/>
        </w:rPr>
        <w:t>Moodle</w:t>
      </w:r>
      <w:r w:rsidRPr="00177165">
        <w:t>, личный кабинет студента на сайте СОГУ, других элементов ЭИОС СОГУ.</w:t>
      </w:r>
      <w:proofErr w:type="gramEnd"/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  <w:sectPr w:rsidR="009054CB" w:rsidRPr="00177165" w:rsidSect="00405E6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054CB" w:rsidRPr="00177165" w:rsidRDefault="009054CB" w:rsidP="009054CB">
      <w:pPr>
        <w:widowControl w:val="0"/>
        <w:suppressAutoHyphens/>
        <w:ind w:firstLine="567"/>
        <w:jc w:val="center"/>
        <w:rPr>
          <w:b/>
          <w:bCs/>
        </w:rPr>
      </w:pPr>
      <w:r w:rsidRPr="00177165">
        <w:rPr>
          <w:b/>
          <w:bCs/>
        </w:rPr>
        <w:lastRenderedPageBreak/>
        <w:t>6. Образовательные технологии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</w:p>
    <w:p w:rsidR="009054CB" w:rsidRPr="00177165" w:rsidRDefault="009054CB" w:rsidP="009054CB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b/>
          <w:color w:val="000000"/>
          <w:lang w:eastAsia="en-US"/>
        </w:rPr>
      </w:pPr>
      <w:r w:rsidRPr="00177165">
        <w:rPr>
          <w:rFonts w:eastAsiaTheme="minorHAnsi"/>
          <w:b/>
          <w:color w:val="000000"/>
          <w:lang w:eastAsia="en-US"/>
        </w:rPr>
        <w:t xml:space="preserve">Традиционные лекции и практические (семинарские) занятия в форме </w:t>
      </w:r>
      <w:r w:rsidRPr="00177165">
        <w:rPr>
          <w:rFonts w:eastAsiaTheme="minorHAnsi"/>
          <w:color w:val="000000"/>
          <w:lang w:eastAsia="en-US"/>
        </w:rPr>
        <w:t>с использованием современных интерактивных технологий.</w:t>
      </w:r>
      <w:r w:rsidRPr="00177165">
        <w:rPr>
          <w:rFonts w:eastAsiaTheme="minorHAnsi"/>
          <w:b/>
          <w:color w:val="000000"/>
          <w:lang w:eastAsia="en-US"/>
        </w:rPr>
        <w:t xml:space="preserve"> </w:t>
      </w:r>
    </w:p>
    <w:p w:rsidR="009054CB" w:rsidRPr="00177165" w:rsidRDefault="009054CB" w:rsidP="009054CB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b/>
          <w:color w:val="000000"/>
          <w:lang w:eastAsia="en-US"/>
        </w:rPr>
      </w:pPr>
      <w:r w:rsidRPr="00177165">
        <w:rPr>
          <w:b/>
          <w:bCs/>
        </w:rPr>
        <w:t>Лекция-диалог –</w:t>
      </w:r>
      <w:r w:rsidRPr="00177165">
        <w:rPr>
          <w:bCs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  <w:r w:rsidRPr="00177165">
        <w:rPr>
          <w:b/>
          <w:bCs/>
        </w:rPr>
        <w:t>Онлайн-семинар</w:t>
      </w:r>
      <w:r w:rsidRPr="00177165">
        <w:rPr>
          <w:bCs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177165">
        <w:rPr>
          <w:bCs/>
          <w:lang w:val="en-US"/>
        </w:rPr>
        <w:t>Zoom</w:t>
      </w:r>
      <w:r w:rsidRPr="00177165">
        <w:rPr>
          <w:bCs/>
        </w:rPr>
        <w:t xml:space="preserve">, </w:t>
      </w:r>
      <w:r w:rsidRPr="00177165">
        <w:rPr>
          <w:bCs/>
          <w:lang w:val="en-US"/>
        </w:rPr>
        <w:t>Meet</w:t>
      </w:r>
      <w:r w:rsidRPr="00177165">
        <w:rPr>
          <w:bCs/>
        </w:rPr>
        <w:t xml:space="preserve">, </w:t>
      </w:r>
      <w:r w:rsidRPr="00177165">
        <w:rPr>
          <w:bCs/>
          <w:lang w:val="en-US"/>
        </w:rPr>
        <w:t>Skype</w:t>
      </w:r>
      <w:r w:rsidRPr="00177165">
        <w:rPr>
          <w:bCs/>
        </w:rPr>
        <w:t xml:space="preserve"> и др.)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  <w:r w:rsidRPr="00177165">
        <w:rPr>
          <w:b/>
          <w:bCs/>
        </w:rPr>
        <w:t>Видеоконференция</w:t>
      </w:r>
      <w:r w:rsidRPr="00177165">
        <w:rPr>
          <w:bCs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  <w:r w:rsidRPr="00177165">
        <w:rPr>
          <w:b/>
          <w:bCs/>
        </w:rPr>
        <w:t>Видео-лекция</w:t>
      </w:r>
      <w:r w:rsidRPr="00177165">
        <w:rPr>
          <w:bCs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9054CB" w:rsidRPr="00177165" w:rsidRDefault="009054CB" w:rsidP="009054CB">
      <w:pPr>
        <w:widowControl w:val="0"/>
        <w:suppressAutoHyphens/>
        <w:ind w:firstLine="567"/>
        <w:jc w:val="both"/>
        <w:rPr>
          <w:bCs/>
        </w:rPr>
      </w:pPr>
      <w:r w:rsidRPr="00177165">
        <w:rPr>
          <w:b/>
          <w:bCs/>
        </w:rPr>
        <w:t>Технология электронного обучени</w:t>
      </w:r>
      <w:r w:rsidRPr="00177165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9054CB" w:rsidRPr="00177165" w:rsidRDefault="009054CB" w:rsidP="009054CB">
      <w:pPr>
        <w:ind w:firstLine="708"/>
        <w:jc w:val="both"/>
        <w:rPr>
          <w:b/>
          <w:bCs/>
        </w:rPr>
      </w:pPr>
    </w:p>
    <w:p w:rsidR="009054CB" w:rsidRPr="00177165" w:rsidRDefault="009054CB" w:rsidP="009054CB">
      <w:pPr>
        <w:ind w:firstLine="708"/>
        <w:jc w:val="center"/>
        <w:rPr>
          <w:b/>
          <w:bCs/>
        </w:rPr>
      </w:pPr>
      <w:r w:rsidRPr="00177165">
        <w:rPr>
          <w:b/>
          <w:bCs/>
        </w:rPr>
        <w:t>7. Учебно-методическое обеспечение самостоятельной работы</w:t>
      </w:r>
    </w:p>
    <w:p w:rsidR="009054CB" w:rsidRPr="00177165" w:rsidRDefault="009054CB" w:rsidP="009054CB">
      <w:pPr>
        <w:ind w:firstLine="708"/>
        <w:jc w:val="both"/>
        <w:rPr>
          <w:b/>
          <w:bCs/>
        </w:rPr>
      </w:pP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− углубления и расширения теоретических знаний; 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>− развития исследовательских умений.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rPr>
          <w:bCs/>
        </w:rPr>
        <w:t xml:space="preserve">К видам самостоятельной работы при изучении данной дисциплины  относится: написание докладов, эссе, подготовка презентаций, самостоятельное изучение литературы по теме и составление по ней конспектов, работа </w:t>
      </w:r>
      <w:r w:rsidRPr="00177165">
        <w:t>со справочными материалами (терминологическими и иными словарями, энциклопедиям</w:t>
      </w:r>
      <w:r w:rsidRPr="00177165">
        <w:rPr>
          <w:bCs/>
        </w:rPr>
        <w:t>и) и т.д.</w:t>
      </w:r>
    </w:p>
    <w:p w:rsidR="009054CB" w:rsidRPr="00177165" w:rsidRDefault="009054CB" w:rsidP="009054CB">
      <w:pPr>
        <w:ind w:firstLine="567"/>
        <w:jc w:val="both"/>
      </w:pPr>
      <w:r w:rsidRPr="00177165">
        <w:t>Темы и формы внеаудиторной самостоятельной работы, ее трудоёмкость содержатся в разделе 5, табл. 5.1.</w:t>
      </w:r>
    </w:p>
    <w:p w:rsidR="009054CB" w:rsidRPr="00177165" w:rsidRDefault="009054CB" w:rsidP="009054CB">
      <w:pPr>
        <w:ind w:firstLine="567"/>
        <w:jc w:val="both"/>
        <w:rPr>
          <w:bCs/>
        </w:rPr>
      </w:pPr>
      <w:r w:rsidRPr="00177165">
        <w:t>Методические рекомендации по дисциплине прилагаются.</w:t>
      </w:r>
    </w:p>
    <w:p w:rsidR="009054CB" w:rsidRPr="00177165" w:rsidRDefault="009054CB" w:rsidP="009054CB">
      <w:pPr>
        <w:ind w:firstLine="567"/>
        <w:jc w:val="both"/>
        <w:rPr>
          <w:b/>
          <w:bCs/>
        </w:rPr>
      </w:pPr>
    </w:p>
    <w:p w:rsidR="009054CB" w:rsidRPr="00177165" w:rsidRDefault="009054CB" w:rsidP="009054CB">
      <w:pPr>
        <w:shd w:val="clear" w:color="auto" w:fill="FFFFFF" w:themeFill="background1"/>
        <w:ind w:firstLine="567"/>
        <w:jc w:val="center"/>
        <w:rPr>
          <w:b/>
        </w:rPr>
      </w:pPr>
      <w:r w:rsidRPr="00177165">
        <w:rPr>
          <w:b/>
        </w:rPr>
        <w:t xml:space="preserve">8. Оценочные средства для текущего контроля успеваемости, </w:t>
      </w:r>
    </w:p>
    <w:p w:rsidR="009054CB" w:rsidRPr="00177165" w:rsidRDefault="009054CB" w:rsidP="009054CB">
      <w:pPr>
        <w:shd w:val="clear" w:color="auto" w:fill="FFFFFF" w:themeFill="background1"/>
        <w:ind w:firstLine="567"/>
        <w:jc w:val="center"/>
        <w:rPr>
          <w:b/>
        </w:rPr>
      </w:pPr>
      <w:r w:rsidRPr="00177165">
        <w:rPr>
          <w:b/>
        </w:rPr>
        <w:t xml:space="preserve">рубежной аттестации и промежуточной аттестации по итогам освоения </w:t>
      </w:r>
    </w:p>
    <w:p w:rsidR="009054CB" w:rsidRPr="00177165" w:rsidRDefault="009054CB" w:rsidP="009054CB">
      <w:pPr>
        <w:shd w:val="clear" w:color="auto" w:fill="FFFFFF" w:themeFill="background1"/>
        <w:ind w:firstLine="567"/>
        <w:jc w:val="center"/>
        <w:rPr>
          <w:b/>
        </w:rPr>
      </w:pPr>
      <w:r w:rsidRPr="00177165">
        <w:rPr>
          <w:b/>
        </w:rPr>
        <w:t>дисциплины</w:t>
      </w:r>
    </w:p>
    <w:p w:rsidR="009054CB" w:rsidRPr="00177165" w:rsidRDefault="009054CB" w:rsidP="009054CB">
      <w:pPr>
        <w:shd w:val="clear" w:color="auto" w:fill="FFFFFF" w:themeFill="background1"/>
        <w:ind w:firstLine="567"/>
        <w:jc w:val="both"/>
        <w:rPr>
          <w:b/>
          <w:u w:val="single"/>
        </w:rPr>
      </w:pPr>
    </w:p>
    <w:p w:rsidR="009054CB" w:rsidRPr="00177165" w:rsidRDefault="009054CB" w:rsidP="009054CB">
      <w:pPr>
        <w:ind w:firstLine="567"/>
        <w:jc w:val="both"/>
      </w:pPr>
      <w:proofErr w:type="gramStart"/>
      <w:r w:rsidRPr="00177165"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со</w:t>
      </w:r>
      <w:r w:rsidR="00F1077E" w:rsidRPr="00177165">
        <w:t>о</w:t>
      </w:r>
      <w:r w:rsidRPr="00177165">
        <w:t>бщений, написанию докладов и эссе,  подготовку презентаций и обсуждений по темам дисциплины - работу в активной и интерактивной формах.</w:t>
      </w:r>
      <w:proofErr w:type="gramEnd"/>
    </w:p>
    <w:p w:rsidR="009054CB" w:rsidRPr="00177165" w:rsidRDefault="009054CB" w:rsidP="009054CB">
      <w:pPr>
        <w:ind w:firstLine="567"/>
        <w:jc w:val="both"/>
      </w:pPr>
      <w:r w:rsidRPr="00177165">
        <w:t>Рабочая программа предполагает текущий и промежуточный контроль знаний.</w:t>
      </w:r>
    </w:p>
    <w:p w:rsidR="009054CB" w:rsidRPr="00177165" w:rsidRDefault="009054CB" w:rsidP="009054CB">
      <w:pPr>
        <w:ind w:firstLine="567"/>
        <w:jc w:val="both"/>
        <w:rPr>
          <w:b/>
        </w:rPr>
      </w:pPr>
      <w:r w:rsidRPr="00177165">
        <w:rPr>
          <w:i/>
          <w:spacing w:val="-1"/>
          <w:highlight w:val="white"/>
        </w:rPr>
        <w:t>Текущий контроль</w:t>
      </w:r>
      <w:r w:rsidRPr="00177165">
        <w:rPr>
          <w:spacing w:val="-1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177165">
        <w:rPr>
          <w:highlight w:val="white"/>
        </w:rPr>
        <w:t xml:space="preserve">студентов осуществляется в ходе учебных </w:t>
      </w:r>
      <w:r w:rsidRPr="00177165">
        <w:rPr>
          <w:highlight w:val="white"/>
        </w:rPr>
        <w:lastRenderedPageBreak/>
        <w:t>(аудиторных) занятий, проводи</w:t>
      </w:r>
      <w:r w:rsidRPr="00177165">
        <w:rPr>
          <w:spacing w:val="-1"/>
          <w:highlight w:val="white"/>
        </w:rPr>
        <w:t xml:space="preserve">мых по расписанию. </w:t>
      </w:r>
      <w:r w:rsidRPr="00177165">
        <w:rPr>
          <w:spacing w:val="-1"/>
          <w:u w:val="single"/>
        </w:rPr>
        <w:t>Формами текущего контроля</w:t>
      </w:r>
      <w:r w:rsidRPr="00177165">
        <w:rPr>
          <w:spacing w:val="-1"/>
        </w:rPr>
        <w:t xml:space="preserve"> выступают опросы на семинарских и практических занятиях, а также короткие (до 15 мин.) задания, выполняемые студентами в начале лекции с целью проверки наличия знаний, необходимых для усвоения нового материала или в конце лекции для выяснения степени усвоения изложенного материала.</w:t>
      </w:r>
    </w:p>
    <w:p w:rsidR="009054CB" w:rsidRPr="00177165" w:rsidRDefault="009054CB" w:rsidP="009054C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77165">
        <w:rPr>
          <w:i/>
          <w:spacing w:val="-2"/>
          <w:highlight w:val="white"/>
        </w:rPr>
        <w:t>Рубежный контроль</w:t>
      </w:r>
      <w:r w:rsidRPr="00177165">
        <w:rPr>
          <w:spacing w:val="-2"/>
          <w:highlight w:val="white"/>
        </w:rPr>
        <w:t xml:space="preserve"> осуществляется по </w:t>
      </w:r>
      <w:r w:rsidRPr="00177165">
        <w:rPr>
          <w:highlight w:val="white"/>
        </w:rPr>
        <w:t>окончании изуче</w:t>
      </w:r>
      <w:r w:rsidRPr="00177165">
        <w:rPr>
          <w:spacing w:val="-1"/>
          <w:highlight w:val="white"/>
        </w:rPr>
        <w:t xml:space="preserve">ния материала модуля в заранее установленное время. </w:t>
      </w:r>
      <w:r w:rsidRPr="00177165">
        <w:rPr>
          <w:spacing w:val="-1"/>
        </w:rPr>
        <w:t xml:space="preserve">Рубежный контроль проводится с целью </w:t>
      </w:r>
      <w:proofErr w:type="gramStart"/>
      <w:r w:rsidRPr="00177165">
        <w:rPr>
          <w:spacing w:val="-1"/>
        </w:rPr>
        <w:t>определения качества усвоения материала учебного модуля</w:t>
      </w:r>
      <w:proofErr w:type="gramEnd"/>
      <w:r w:rsidRPr="00177165">
        <w:rPr>
          <w:spacing w:val="-1"/>
        </w:rPr>
        <w:t xml:space="preserve"> в целом. В течение семестра проводится два таких контрольных мероприятия по графику.</w:t>
      </w:r>
    </w:p>
    <w:p w:rsidR="009054CB" w:rsidRPr="00177165" w:rsidRDefault="009054CB" w:rsidP="009054CB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:rsidR="00F040ED" w:rsidRPr="00F040ED" w:rsidRDefault="00F040ED" w:rsidP="00F040ED">
      <w:pPr>
        <w:shd w:val="clear" w:color="auto" w:fill="FFFFFF" w:themeFill="background1"/>
        <w:ind w:firstLine="708"/>
        <w:jc w:val="center"/>
        <w:rPr>
          <w:b/>
        </w:rPr>
      </w:pPr>
      <w:r w:rsidRPr="00F040ED">
        <w:rPr>
          <w:b/>
          <w:bCs/>
        </w:rPr>
        <w:t>Содержание дисциплины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  <w:rPr>
          <w:b/>
        </w:rPr>
      </w:pPr>
      <w:r w:rsidRPr="00F040ED">
        <w:rPr>
          <w:b/>
          <w:bCs/>
        </w:rPr>
        <w:t xml:space="preserve">Раздел 1. Теоретические и фактологические основы проблемы нацистского геноцида на оккупированных советских территориях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Идеологические основы политики геноцида советского народа со стороны германских нацистов и их союзников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Истоки немецкого нацизма. Распространение нацистских идей в Западной Европе во второй половине XIX – первой четверти XX вв. Создание НСДАП. Идеология и практика национал-социализма. Неизбежность противоречий и столкновений социалистической и фашистской идеологий. Третий рейх на марше: приход нацистов к власти и реализация на практике человеконенавистнической политики нацистов. Антикоминтерновский пакт и планы по захвату СССР. План Барбаросса. План ОСТ.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Политика нацистов на оккупированных территориях Советского Союза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Первый этап Великой Отечественной войны. Захват нацистами части территории СССР. Создание оккупационного режима. Административно-территориальное устройство оккупированных территорий. Особенности политики нацистов в сфере экономики, социальных отношений, образования и культуры. Роль в создании оккупационного режима союзников и пособников нацистской Германии: Румынии, Финляндии, Венгрии, Италии и других стран Европы, коллаборационистов из различных народов СССР. Реакция населения СССР на создание оккупационного режима. Деятельность антифашистского подполья и партизанских соединений.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Геноцид в отношении советского народа со стороны нацистов и их пособников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Политика геноцида советского народа: основные характеристики. Создание и функционирование «лагерей смерти». Майданек. Освенцим. Бухенвальд. Концлагеря на территории СССР. Концлагерь </w:t>
      </w:r>
      <w:proofErr w:type="gramStart"/>
      <w:r w:rsidRPr="00F040ED">
        <w:t>Красное</w:t>
      </w:r>
      <w:proofErr w:type="gramEnd"/>
      <w:r w:rsidRPr="00F040ED">
        <w:t xml:space="preserve">. Концлагеря Дулаг100, Дулаг-142. Массовый террор против мирного населения. Бабий Яр. Хатынь. Хацунь. Жестяная Горка. Змиевская Балка. Преследование партизан и подпольщиков. Репрессии против различных категорий советских граждан. Рабский труд «восточных рабочих – остарбайтеров». Пытки и бесчеловечное отношение к заключенным. Медицинские опыты над людьми. Создание и испытание биологического оружия. Преступления японских милитаристов. Роль националистов из различных народов СССР в нацистском геноциде советского населения. Общее количество жертв геноцида советского народа.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Международно-правовая оценка фактов геноцида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Первые процессы нацистов и их пособников на освобожденной территории Советского Союза. Подготовка и проведение Нюрнбергского процесса. Позиция Советского Союза в рамках Нюрнбергского процесса. Итоги Нюрнберга. Малые нюрнбергские процессы. Процессы против нацистов и их пособников в Советском Союзе в послевоенный период. Токийский процесс. Хабаровский процесс. Современная правовая оценка преступлений нацистов и их пособников. Правовая оценка фактов геноцида в Жестяной Горке и Змиевской Балке.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Противодействие фальсификации истории преступлений нацистов и их пособников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lastRenderedPageBreak/>
        <w:t xml:space="preserve">Фальсификация истории преступлений нацистов и их пособников в годы Великой Отечественной войны: причины, цели, основные направления искажения истории. Фальсификации в США и странах Западной Европы. Резолюция Европарламента от 19 сентября 2019 г. Фальсификации в современной украинской исторической политике памяти. Попытки оправдания нацистов и их пособников. Попытки представить Великую Отечественную войну как Советско-Германскую, борьбу двух тоталитарных режимов. 10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Попытки уменьшения и смягчения характера преступлений нацистов и их пособников. Дискуссии относительно военных потерь и потерь среди гражданского населения СССР. Попытки обвинения в смерти мирных советских граждан самого советского государства. Попытки трансформации понятия «геноцид». «Вакцина от нацистского вируса, выработанная на Нюрнбергском трибунале, в некоторых странах Европы теряет силу».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Роль проекта «Без срока давности» в сохранении исторической памяти о геноциде советского народа в годы Великой Отечественной войны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Цели, ресурсы, направления реализации проекта «Без срока давности». Поисковая работа. Архивная деятельность. Публикация документов и свидетельств очевидцев преступлений. Научная и исследовательская работа. Образовательная и просветительская деятельность.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bCs/>
        </w:rPr>
        <w:t xml:space="preserve">Раздел 2. Основные источники и информационные ресурсы для реализации проекта «Без срока давности»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Система архивных фондов и опубликованных документов по проблематике проекта «Без срока давности». Личные архивы как бесценный дополнительный источник.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>Классификация и характеристика центральных архивов, содержащих источники, раскрывающие геноцид советских мирных жителей на территориях, временно оккупированных нацистскими войсками в начале Великой Отечественной войны. Публикация 23 томов из серии «Без срока давности. Преступления нацистов и их пособников против мирного населения в период</w:t>
      </w:r>
      <w:proofErr w:type="gramStart"/>
      <w:r w:rsidRPr="00F040ED">
        <w:t xml:space="preserve"> В</w:t>
      </w:r>
      <w:proofErr w:type="gramEnd"/>
      <w:r w:rsidRPr="00F040ED">
        <w:t xml:space="preserve">торой мировой войны: документы и материалы». Содержание конкретного тома и других документов, характеризующих трагедию населения того региона Российской Федерации, в котором проживает и обучается данный студент, в котором проживали его родственники или региона, бывшего под оккупацией, по его выбору. Категории личных архивов, предоставляющих информацию о трагедии наших соотечественников на захваченных нацистами территориях: письма, воспоминания, фотографии.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Информационные Интернет-ресурсы для реализации проекта «Без срока давности».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Перечень основных тематических сайтов, предоставляющих информационные источники о геноциде нацистских оккупантов: проект «Без срока давности», «Поисковое движение России», «Книга памяти».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Фото и видео фрагменты, документальные фильмы о геноциде советского мирного населения на оккупированных нацистами территориях. Использование центральной и местной периодики военного времени.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Съемки фронтовых фотографов и кинооператоров как живое вещественное обвинение нацистских преступников и их </w:t>
      </w:r>
      <w:proofErr w:type="gramStart"/>
      <w:r w:rsidRPr="00F040ED">
        <w:t>приспешников</w:t>
      </w:r>
      <w:proofErr w:type="gramEnd"/>
      <w:r w:rsidRPr="00F040ED">
        <w:t xml:space="preserve">. Классическое документальное разоблачение гуманитарных злодеяний нацистов: М. Ромм «Обыкновенный фашизм» (1965) – убедительная аргументированность и высокая эмоциональность. Наиболее заметные работы отечественных документалистов послевоенного периода: М. Фаносян «Тень над Россией. План «ОСТ» (2011), Л. Медов «Жить на войне. Оккупация» (2014), М. Диговцев «Дети войны. Узники концлагерей» (2014), А. Кондрашов «Война за память» (2020).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Художественное кино о трагедии наших соотечественников в годы Великой Отечественной войны.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lastRenderedPageBreak/>
        <w:t xml:space="preserve">Игровые фильмы – современники запечатленных событий: М. Ромм «Человек № 217 (1944). В. Эйсымонт «Жила-была девочка» (1944), М. Донской «Радуга» (1944). 11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Экранизация литературных произведений: С. Герасимов «Молодая гвардия» (1948), С. Бондарчук «Судьба человека» (1959), А. Кончаловский «Иваново детство» (1962), А. Салтыков «Бабье царство» (1967). Ленты кинематографистов союзных республик: Э. Климов «Иди и смотри» (1985, Беларусьфильм), А. Грикявичюс «Факт» (1980, Литовская киностудия). Работы современного российского кино: И. Угольников «Учености плоды» (2021).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Музыка, драма и литература военного времени как источник исторической эпохи.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Классическая музыка, воспевающая мужество советских патриотов: Д. Шостакович «Симфония № 7. (Ленинградская). Песенное творчество: М. Блантер «Враги сожгли родную хату». Советская военная литература и драма о трагедии советских людей А. Фадеев «Молодая гвардия», Л. Леонов «Русский лес», Б. Горбатов «Непокоренные».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bCs/>
        </w:rPr>
        <w:t xml:space="preserve">Раздел 3. Методика учебной и внеучебной деятельности на основе проекта «Без срока давности»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Нормативная база системы патриотического воспитания школьников.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Конституция Российской Федерации, Стратегия национальной безопасности Российской Федерации (2021 г.), Федеральный закон «Об образовании в Российской Федерации», Стратегия развития воспитания в Российской Федерации на период до 2025 года, Федеральный проект «Патриотическое воспитание» национального проекта «Образование». Нормативные документы системы общего образования о гражданском и патриотическом воспитании школьников (ФГОС общего образования, Концепция нового УМК по отечественной истории и др.). Роль и результаты работы ветеранских и патриотических организаций по формированию у детей гражданско-патриотических ценностей.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Федеральный проект «Без срока давности» как часть системы гражданского и патриотического воспитания.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Цели и задачи проекта «Без срока давности». География, хронология и участники Проекта. Основные направления деятельности в рамках Проекта, их характеристика и воспитательные возможности в образовательном процессе школы. Всероссийский конкурс сочинений «Без срока давности», как часть проекта: опыт его проведения, итоги, возможности использования материалов проекта в образовательном процессе школы.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Проект «Без срока давности» в образовательном процессе школы. </w:t>
      </w:r>
    </w:p>
    <w:p w:rsidR="00F040ED" w:rsidRPr="00F040ED" w:rsidRDefault="00F040ED" w:rsidP="00F040ED">
      <w:pPr>
        <w:shd w:val="clear" w:color="auto" w:fill="FFFFFF" w:themeFill="background1"/>
        <w:ind w:firstLine="708"/>
        <w:jc w:val="both"/>
      </w:pPr>
      <w:r w:rsidRPr="00F040ED">
        <w:t xml:space="preserve">Современные формы, технологии, методы, приемы и средства гражданского и патриотического воспитания школьников во внеурочной деятельности и процессе изучения социально-гуманитарных предметов: сравнительная характеристика, воспитательный потенциал, риски в использовании. Методика изучения архивных документов, кино и фотоматериалов проекта «Без срока давности» во внеурочной деятельности и на уроках истории, литературы, обществознания. Поиск и экспертиза информации о Великой Отечественной войне в </w:t>
      </w:r>
      <w:proofErr w:type="gramStart"/>
      <w:r w:rsidRPr="00F040ED">
        <w:t>интернет-источниках</w:t>
      </w:r>
      <w:proofErr w:type="gramEnd"/>
      <w:r w:rsidRPr="00F040ED">
        <w:t>. Методы и приемы работы учителя и классного руководителя с фальсификациями истории Великой Отечественной войны. Проектирование системы внеурочных мероприятий на основе материалов Проекта «Без срока давности». 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</w:t>
      </w:r>
    </w:p>
    <w:p w:rsidR="009054CB" w:rsidRPr="00F040ED" w:rsidRDefault="009054CB" w:rsidP="009054CB">
      <w:pPr>
        <w:shd w:val="clear" w:color="auto" w:fill="FFFFFF" w:themeFill="background1"/>
        <w:ind w:firstLine="708"/>
        <w:jc w:val="both"/>
        <w:rPr>
          <w:i/>
        </w:rPr>
      </w:pPr>
      <w:r w:rsidRPr="00F040ED">
        <w:rPr>
          <w:i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9054CB" w:rsidRPr="00177165" w:rsidRDefault="009054CB" w:rsidP="009054CB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highlight w:val="white"/>
        </w:rPr>
      </w:pPr>
      <w:r w:rsidRPr="00F040ED">
        <w:rPr>
          <w:b/>
          <w:bCs/>
          <w:i/>
          <w:iCs/>
          <w:highlight w:val="white"/>
        </w:rPr>
        <w:t xml:space="preserve">Примерный перечень заданий, направленных на формирование собственной </w:t>
      </w:r>
      <w:r w:rsidRPr="00F040ED">
        <w:rPr>
          <w:b/>
          <w:bCs/>
          <w:i/>
          <w:iCs/>
          <w:highlight w:val="white"/>
        </w:rPr>
        <w:lastRenderedPageBreak/>
        <w:t xml:space="preserve">гражданской идентичности обучающихся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Исследование истоков нацистской идеологии, выявление причин появления нацизма в Европе, рассмотрение основных составляющих нацистской идеологии.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Изучение документальных свидетельств фактов геноцида советского народа со стороны нацистов и их пособников.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Написание эссе на тему: «Международно-правовая оценка преступлений нацистов и их пособников».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II. Основные источники и информационные ресурсы для реализации проекта «Без срока давности»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Написание рецензии на один из документальных или художественных фильмов, посвященных трагедии советских людей в период нацистской оккупации; выявление заложенных в нем ценностей, значимых и актуальных на данный момент.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Изучение сохранившихся в семье воспоминаний, писем и фотографий, отражающих жизнь советских людей в годы оккупации (осады, блокады) нацистскими войсками, соотношение их с официальными историческими источниками.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Анализ советских песен об испытаниях наших соотечественников на начальном этапе Великой Отечественной войны.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III. Методика учебной и внеучебной деятельности на основе проекта «Без срока давности»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Изучение и презентация основных направлений проекта «Без срока давности».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i/>
          <w:iCs/>
          <w:highlight w:val="white"/>
        </w:rPr>
        <w:t xml:space="preserve">Примерный перечень заданий, направленных на подготовку к будущей профессиональной деятельности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Подготовка источниковой базы к тематическому уроку «Геноцид советского народа в годы Великой Отечественной войны».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II. Основные источники и информационные ресурсы для реализации проекта «Без срока давности»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Составление методических рекомендаций для использования того или иного источника как базы для разработки исследовательских проектов обучающихся.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Подготовка сценария диспута «Литературные герои времени тяжелых военных испытаний для нашей Родины» с целью проведения его </w:t>
      </w:r>
      <w:proofErr w:type="gramStart"/>
      <w:r w:rsidRPr="00F040ED">
        <w:rPr>
          <w:highlight w:val="white"/>
        </w:rPr>
        <w:t>среди</w:t>
      </w:r>
      <w:proofErr w:type="gramEnd"/>
      <w:r w:rsidRPr="00F040ED">
        <w:rPr>
          <w:highlight w:val="white"/>
        </w:rPr>
        <w:t xml:space="preserve"> обучающихся.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3.Описание мемориальных объектов, отражающих память о жертвах нацистского геноцида на территории региона, в котором проживают обучающиеся.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III. Методика учебной и внеучебной деятельности на основе проекта «Без срока давности»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Экспертиза сочинений школьников, представленных на Всероссийский конкурс сочинений «Без срока давности».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Проектирование системы внеурочных мероприятий на основе материалов Проекта «Без срока давности».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center"/>
        <w:rPr>
          <w:b/>
          <w:highlight w:val="white"/>
        </w:rPr>
      </w:pPr>
      <w:r w:rsidRPr="00F040ED">
        <w:rPr>
          <w:b/>
          <w:highlight w:val="white"/>
        </w:rPr>
        <w:t>ФОНДЫ ОЦЕНОЧНЫХ СРЕДСТВ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Оценочные средства для проведения текущего контроля успеваемости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i/>
          <w:i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Исследование истоков нацистской идеологии, выявление причин появления нацизма в Европе, рассмотрение основных составляющих нацистской идеологии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Обучающиеся должны проанализировать литературу и исторические источники по </w:t>
      </w:r>
      <w:r w:rsidRPr="00F040ED">
        <w:rPr>
          <w:highlight w:val="white"/>
        </w:rPr>
        <w:lastRenderedPageBreak/>
        <w:t xml:space="preserve">теме и ответить на следующие вопросы: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Какие социальные, экономические, культурные и политические предпосылки способствовали формированию нацистской идеологии?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На каких основных идеях строился нацизм?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На какие этапы вы можете разделить процесс формирования идеологии нацизма в Германии в первой половине XX века?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Какое влияние расология и псевдоистория оказали на формирование идеологии нацизма?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highlight w:val="white"/>
        </w:rPr>
      </w:pPr>
      <w:r w:rsidRPr="00F040ED">
        <w:rPr>
          <w:b/>
          <w:bCs/>
          <w:highlight w:val="white"/>
        </w:rPr>
        <w:t xml:space="preserve">Изучение документальных свидетельств фактов геноцида советского народа со стороны нацистов и их пособников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Обучающиеся должны проанализировать литературу и исторические источники по теме и ответить на следующие вопросы: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Как нацистами разрабатывалась и организовывалась практика геноцида советского народа, какие документы об этом свидетельствуют?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Какие экономические и культурные формы приобретал геноцид советского народа нацистскими оккупантами и их пособниками?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Кто проводил расследование нацистских преступлений на территории СССР, как были использованы эти материалы?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>4. Как открытые судебные процессы в отношении иностранных военных преступнико</w:t>
      </w:r>
      <w:proofErr w:type="gramStart"/>
      <w:r w:rsidRPr="00F040ED">
        <w:rPr>
          <w:highlight w:val="white"/>
        </w:rPr>
        <w:t>в в СССР</w:t>
      </w:r>
      <w:proofErr w:type="gramEnd"/>
      <w:r w:rsidRPr="00F040ED">
        <w:rPr>
          <w:highlight w:val="white"/>
        </w:rPr>
        <w:t xml:space="preserve"> повлияли на раскрытие фактов геноцида советского народа, свой ответ обоснуйте.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5. Какие доказательства геноцида советского народа были представлены на Нюрнбергском процессе 1945-1946 годов? 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t>Написание эссе на тему: «Международно-правовая оценка преступлений нацистов и их пособников»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F040ED">
        <w:t xml:space="preserve">Обучающиеся должны ознакомиться с документами Нюрнбергского трибунала и </w:t>
      </w:r>
      <w:proofErr w:type="gramStart"/>
      <w:r w:rsidRPr="00F040ED">
        <w:t>и</w:t>
      </w:r>
      <w:proofErr w:type="gramEnd"/>
      <w:r w:rsidRPr="00F040ED">
        <w:t xml:space="preserve"> написать эссе на тему: «Международно</w:t>
      </w:r>
      <w:r>
        <w:t xml:space="preserve"> </w:t>
      </w:r>
      <w:r w:rsidRPr="00F040ED">
        <w:t>- правовая оценка преступлений нацистов и их пособников».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t>Подготовка источниковой базы</w:t>
      </w:r>
      <w:r>
        <w:rPr>
          <w:b/>
        </w:rPr>
        <w:t xml:space="preserve"> к тематическому уроку «Геноцид </w:t>
      </w:r>
      <w:r w:rsidRPr="00F040ED">
        <w:rPr>
          <w:b/>
        </w:rPr>
        <w:t>советского народа в годы Великой Отечественной войны»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Обучающиеся должны проанализировать литературу и исторические источники по теме и создать источниковую базу для работы на тематическом уроке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 xml:space="preserve">«Геноцид советского народа в годы Великой Отечественной войны» </w:t>
      </w:r>
      <w:proofErr w:type="gramStart"/>
      <w:r>
        <w:t>проводимому</w:t>
      </w:r>
      <w:proofErr w:type="gramEnd"/>
      <w:r>
        <w:t xml:space="preserve"> в старшей школе, придерживаясь следующих рекомендаций.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 xml:space="preserve">1. Выберите не менее 5-ти исторических источников, отражающих события геноцида советского народа в годы Великой Отечественной войны, </w:t>
      </w:r>
      <w:proofErr w:type="gramStart"/>
      <w:r>
        <w:t>проследите</w:t>
      </w:r>
      <w:proofErr w:type="gramEnd"/>
      <w:r>
        <w:t xml:space="preserve"> чтобы они соответствовали уровню развития познавательных способностей старшеклассников.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2. Напишите вступительное слово, представляющее выбранный вами комплекс исторических источников перед старшеклассниками.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3. Разработайте систему заданий для выявления и анализа информации из каждого исторического источника.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4. Разработайте систему вопросов, обобщающих информацию из исторических источников.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t>Раздел II. Основные источники и информационные ресурсы для реализации проекта «Без срока давности»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Написание рецензии на один из документальных или художественных фильмов, посвященных трагедии советских людей в период нацистской оккупации; выявление заложенных в нем ценностей, значимых и актуальных на данный момент.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 первом этапе работы обучающиеся выбирают и знакомятся с одним из фильмов, посвящённых трагедии советских людей в период нацистской оккупации.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 втором этапе работы они создают рецензию на фильм по следующему плану: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1. Данные о фильме: название, автор, жанр, год выхода.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lastRenderedPageBreak/>
        <w:t>2. Краткий пересказ содержания (1–4 предложения).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3. Описание эмоций, впечатлений и мыслей, которые вызвал данный фильм.</w:t>
      </w:r>
    </w:p>
    <w:p w:rsid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 xml:space="preserve">4. Анализ названия, содержимого, структуры, отдельных сюжетов, авторской позиции в фильме, с точки </w:t>
      </w:r>
      <w:proofErr w:type="gramStart"/>
      <w:r>
        <w:t>зрения раскрытия отдельных аспектов явления геноцида советских людей</w:t>
      </w:r>
      <w:proofErr w:type="gramEnd"/>
      <w:r>
        <w:t xml:space="preserve"> в период нацистской оккупации.</w:t>
      </w:r>
    </w:p>
    <w:p w:rsidR="00F040ED" w:rsidRPr="00F040ED" w:rsidRDefault="00F040ED" w:rsidP="00F040E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>
        <w:t>5. Описание потенциала данного фильма для ознакомления школьников с явлением геноцида советского народа в годы Великой Отечественной войны.</w:t>
      </w:r>
    </w:p>
    <w:p w:rsidR="009054CB" w:rsidRPr="00177165" w:rsidRDefault="009054CB" w:rsidP="009054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177165">
        <w:rPr>
          <w:b/>
          <w:highlight w:val="white"/>
        </w:rPr>
        <w:t>Промежуточный контроль</w:t>
      </w:r>
      <w:r w:rsidRPr="00177165">
        <w:rPr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177165">
        <w:t>я.</w:t>
      </w:r>
    </w:p>
    <w:p w:rsidR="009054CB" w:rsidRPr="00177165" w:rsidRDefault="009054CB" w:rsidP="009054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177165">
        <w:rPr>
          <w:b/>
        </w:rPr>
        <w:t>Форма</w:t>
      </w:r>
      <w:r w:rsidRPr="00177165">
        <w:t xml:space="preserve"> промежуточного контроля – зачет.</w:t>
      </w:r>
    </w:p>
    <w:p w:rsidR="009054CB" w:rsidRPr="00177165" w:rsidRDefault="009054CB" w:rsidP="009054CB">
      <w:pPr>
        <w:pStyle w:val="a9"/>
        <w:spacing w:after="0"/>
        <w:ind w:right="-144"/>
        <w:jc w:val="both"/>
      </w:pPr>
      <w:r w:rsidRPr="00177165">
        <w:t>Проведение текущего и промежуточного контроля по дисциплине осуществляется в соответствии с Положением СОГУ.</w:t>
      </w:r>
    </w:p>
    <w:p w:rsidR="00BD3104" w:rsidRPr="00BD3104" w:rsidRDefault="00BD3104" w:rsidP="00BD3104">
      <w:pPr>
        <w:tabs>
          <w:tab w:val="left" w:pos="0"/>
          <w:tab w:val="left" w:pos="142"/>
          <w:tab w:val="left" w:pos="567"/>
        </w:tabs>
        <w:ind w:firstLine="709"/>
        <w:jc w:val="center"/>
      </w:pPr>
      <w:r w:rsidRPr="00BD3104">
        <w:rPr>
          <w:b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7"/>
        <w:gridCol w:w="1983"/>
      </w:tblGrid>
      <w:tr w:rsidR="00BD3104" w:rsidRPr="00BD3104" w:rsidTr="00BD3104">
        <w:trPr>
          <w:trHeight w:val="1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keepNext/>
              <w:tabs>
                <w:tab w:val="left" w:pos="-2160"/>
                <w:tab w:val="left" w:pos="0"/>
                <w:tab w:val="left" w:pos="142"/>
                <w:tab w:val="left" w:pos="567"/>
                <w:tab w:val="left" w:pos="8789"/>
                <w:tab w:val="left" w:pos="9073"/>
              </w:tabs>
              <w:ind w:firstLine="709"/>
              <w:jc w:val="center"/>
              <w:outlineLvl w:val="1"/>
              <w:rPr>
                <w:b/>
                <w:iCs/>
                <w:lang w:eastAsia="en-US"/>
              </w:rPr>
            </w:pPr>
            <w:r w:rsidRPr="00BD3104">
              <w:rPr>
                <w:b/>
                <w:iCs/>
                <w:lang w:eastAsia="en-US"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Макс. кол-во баллов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i/>
                <w:lang w:eastAsia="en-US"/>
              </w:rPr>
            </w:pPr>
            <w:r w:rsidRPr="00BD3104">
              <w:rPr>
                <w:b/>
                <w:i/>
                <w:lang w:eastAsia="en-US"/>
              </w:rPr>
              <w:t xml:space="preserve">Текущая оценка студента в течение 1-4 недели состоит </w:t>
            </w:r>
            <w:proofErr w:type="gramStart"/>
            <w:r w:rsidRPr="00BD3104">
              <w:rPr>
                <w:b/>
                <w:i/>
                <w:lang w:eastAsia="en-US"/>
              </w:rPr>
              <w:t>из</w:t>
            </w:r>
            <w:proofErr w:type="gramEnd"/>
            <w:r w:rsidRPr="00BD3104">
              <w:rPr>
                <w:b/>
                <w:i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20</w:t>
            </w:r>
          </w:p>
        </w:tc>
      </w:tr>
      <w:tr w:rsidR="00BD3104" w:rsidRPr="00BD3104" w:rsidTr="00BD3104">
        <w:trPr>
          <w:cantSplit/>
          <w:trHeight w:val="11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10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1-я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15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i/>
                <w:lang w:eastAsia="en-US"/>
              </w:rPr>
            </w:pPr>
            <w:r w:rsidRPr="00BD3104">
              <w:rPr>
                <w:b/>
                <w:i/>
                <w:lang w:eastAsia="en-US"/>
              </w:rPr>
              <w:t xml:space="preserve">Текущая оценка студента в течение 10-15 недели состоит </w:t>
            </w:r>
            <w:proofErr w:type="gramStart"/>
            <w:r w:rsidRPr="00BD3104">
              <w:rPr>
                <w:b/>
                <w:i/>
                <w:lang w:eastAsia="en-US"/>
              </w:rPr>
              <w:t>из</w:t>
            </w:r>
            <w:proofErr w:type="gramEnd"/>
            <w:r w:rsidRPr="00BD3104">
              <w:rPr>
                <w:b/>
                <w:i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20</w:t>
            </w:r>
          </w:p>
        </w:tc>
      </w:tr>
      <w:tr w:rsidR="00BD3104" w:rsidRPr="00BD3104" w:rsidTr="00BD31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10</w:t>
            </w:r>
          </w:p>
        </w:tc>
      </w:tr>
      <w:tr w:rsidR="00BD3104" w:rsidRPr="00BD3104" w:rsidTr="00BD3104">
        <w:trPr>
          <w:cantSplit/>
          <w:trHeight w:val="21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BD3104" w:rsidRPr="00BD3104" w:rsidTr="00BD3104">
        <w:trPr>
          <w:cantSplit/>
          <w:trHeight w:val="8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BD3104" w:rsidRPr="00BD3104" w:rsidTr="00BD3104">
        <w:trPr>
          <w:cantSplit/>
          <w:trHeight w:val="2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2-я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15</w:t>
            </w:r>
          </w:p>
        </w:tc>
      </w:tr>
      <w:tr w:rsidR="00BD3104" w:rsidRPr="00BD3104" w:rsidTr="00BD3104">
        <w:trPr>
          <w:cantSplit/>
          <w:trHeight w:val="2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Экзаменационная сессия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30</w:t>
            </w:r>
          </w:p>
        </w:tc>
      </w:tr>
      <w:tr w:rsidR="00BD3104" w:rsidRPr="00BD3104" w:rsidTr="00BD3104">
        <w:trPr>
          <w:cantSplit/>
          <w:trHeight w:val="9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04" w:rsidRPr="00BD3104" w:rsidRDefault="00BD3104" w:rsidP="00BD31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100</w:t>
            </w:r>
          </w:p>
        </w:tc>
      </w:tr>
    </w:tbl>
    <w:p w:rsidR="00BD3104" w:rsidRPr="00BD3104" w:rsidRDefault="00BD3104" w:rsidP="00BD3104">
      <w:pPr>
        <w:jc w:val="both"/>
      </w:pPr>
    </w:p>
    <w:p w:rsidR="00BD3104" w:rsidRPr="00BD3104" w:rsidRDefault="00BD3104" w:rsidP="00BD3104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  <w:r w:rsidRPr="00BD3104">
        <w:rPr>
          <w:b/>
        </w:rPr>
        <w:t xml:space="preserve">Методика формирования </w:t>
      </w:r>
      <w:r w:rsidRPr="00BD3104">
        <w:rPr>
          <w:b/>
          <w:color w:val="000000"/>
        </w:rPr>
        <w:t>результирующей оценки</w:t>
      </w:r>
      <w:r w:rsidRPr="00BD3104">
        <w:rPr>
          <w:b/>
          <w:vertAlign w:val="superscript"/>
        </w:rPr>
        <w:footnoteReference w:id="1"/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11"/>
        </w:rPr>
      </w:pPr>
      <w:r w:rsidRPr="00BD3104">
        <w:rPr>
          <w:spacing w:val="-11"/>
        </w:rPr>
        <w:t>В ходе текущего контроля студенты могут набрать 0-100 баллов: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D3104">
        <w:rPr>
          <w:b/>
          <w:spacing w:val="-11"/>
          <w:u w:val="single"/>
        </w:rPr>
        <w:t xml:space="preserve">1 –я рубежная аттестация </w:t>
      </w:r>
      <w:r w:rsidRPr="00BD3104">
        <w:rPr>
          <w:b/>
          <w:spacing w:val="-2"/>
          <w:u w:val="single"/>
        </w:rPr>
        <w:t xml:space="preserve"> - </w:t>
      </w:r>
      <w:r w:rsidRPr="00BD3104">
        <w:rPr>
          <w:b/>
          <w:spacing w:val="-2"/>
        </w:rPr>
        <w:t>максимально 35 баллов; из них: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t>От 0 до 15 баллов (рубежная аттестация)</w:t>
      </w:r>
      <w:r w:rsidRPr="00BD3104">
        <w:rPr>
          <w:spacing w:val="-2"/>
        </w:rPr>
        <w:t xml:space="preserve"> – тестирование в центре тестирования СОГУ или контрольная работа;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t>От 0 до 20 балло</w:t>
      </w:r>
      <w:proofErr w:type="gramStart"/>
      <w:r w:rsidRPr="00BD3104">
        <w:rPr>
          <w:spacing w:val="-2"/>
          <w:u w:val="single"/>
        </w:rPr>
        <w:t>в(</w:t>
      </w:r>
      <w:proofErr w:type="gramEnd"/>
      <w:r w:rsidRPr="00BD3104">
        <w:rPr>
          <w:spacing w:val="-2"/>
          <w:u w:val="single"/>
        </w:rPr>
        <w:t>т</w:t>
      </w:r>
      <w:r w:rsidRPr="00BD3104">
        <w:rPr>
          <w:u w:val="single"/>
        </w:rPr>
        <w:t>екущая оценка)</w:t>
      </w:r>
      <w:r w:rsidRPr="00BD3104">
        <w:rPr>
          <w:spacing w:val="-2"/>
        </w:rPr>
        <w:t xml:space="preserve"> – активная работа за данный период на семинарских (практических) занятиях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D3104">
        <w:rPr>
          <w:b/>
          <w:spacing w:val="-2"/>
          <w:u w:val="single"/>
        </w:rPr>
        <w:t xml:space="preserve">2-я рубежная аттестация </w:t>
      </w:r>
      <w:r w:rsidRPr="00BD3104">
        <w:rPr>
          <w:b/>
          <w:spacing w:val="-2"/>
        </w:rPr>
        <w:t>– максимально 35 баллов; из них: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t>От 0 до 15 баллов (рубежная аттестация)</w:t>
      </w:r>
      <w:r w:rsidRPr="00BD3104">
        <w:rPr>
          <w:spacing w:val="-2"/>
        </w:rPr>
        <w:t xml:space="preserve"> – тестирование в центре тестирования СОГУ;</w:t>
      </w:r>
    </w:p>
    <w:p w:rsidR="00BD3104" w:rsidRPr="00BD3104" w:rsidRDefault="00BD3104" w:rsidP="00BD3104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rPr>
          <w:spacing w:val="-2"/>
        </w:rPr>
      </w:pPr>
      <w:r w:rsidRPr="00BD3104">
        <w:rPr>
          <w:spacing w:val="-2"/>
          <w:u w:val="single"/>
        </w:rPr>
        <w:t>От 0 до 20 баллов (т</w:t>
      </w:r>
      <w:r w:rsidRPr="00BD3104">
        <w:rPr>
          <w:u w:val="single"/>
        </w:rPr>
        <w:t>екущая оценка)</w:t>
      </w:r>
      <w:r w:rsidRPr="00BD3104">
        <w:rPr>
          <w:spacing w:val="-2"/>
        </w:rPr>
        <w:t xml:space="preserve">– активная работа за данный период на семинарских (практических) занятиях </w:t>
      </w:r>
    </w:p>
    <w:p w:rsidR="00BD3104" w:rsidRPr="00BD3104" w:rsidRDefault="00BD3104" w:rsidP="00BD3104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</w:pPr>
      <w:r w:rsidRPr="00BD3104">
        <w:t>Промежуточный контроль:</w:t>
      </w:r>
    </w:p>
    <w:p w:rsidR="00BD3104" w:rsidRPr="00BD3104" w:rsidRDefault="00BD3104" w:rsidP="00BD3104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b/>
        </w:rPr>
      </w:pPr>
      <w:r w:rsidRPr="00BD3104">
        <w:rPr>
          <w:b/>
        </w:rPr>
        <w:t>Для экзамена:</w:t>
      </w:r>
    </w:p>
    <w:p w:rsidR="00BD3104" w:rsidRPr="00BD3104" w:rsidRDefault="00BD3104" w:rsidP="00BD3104">
      <w:pPr>
        <w:rPr>
          <w:rFonts w:eastAsia="Calibri"/>
        </w:rPr>
      </w:pPr>
      <w:r w:rsidRPr="00BD3104">
        <w:t xml:space="preserve">За устный ответ на экзамене студент получает 0-50 баллов </w:t>
      </w:r>
    </w:p>
    <w:p w:rsidR="009054CB" w:rsidRPr="00177165" w:rsidRDefault="009054CB" w:rsidP="009054CB">
      <w:pPr>
        <w:pStyle w:val="a9"/>
        <w:spacing w:after="0"/>
        <w:jc w:val="both"/>
      </w:pPr>
    </w:p>
    <w:p w:rsidR="009054CB" w:rsidRPr="00177165" w:rsidRDefault="009054CB" w:rsidP="009054CB">
      <w:pPr>
        <w:pStyle w:val="a9"/>
        <w:spacing w:after="0"/>
        <w:ind w:right="-144"/>
        <w:jc w:val="both"/>
        <w:rPr>
          <w:b/>
          <w:bCs/>
        </w:rPr>
      </w:pPr>
      <w:r w:rsidRPr="00177165">
        <w:t>Результирующая оценка складывается по соответствующей БРС формуле.</w:t>
      </w:r>
    </w:p>
    <w:p w:rsidR="009054CB" w:rsidRPr="00177165" w:rsidRDefault="009054CB" w:rsidP="009054CB">
      <w:pPr>
        <w:tabs>
          <w:tab w:val="left" w:pos="2160"/>
        </w:tabs>
        <w:ind w:firstLine="709"/>
        <w:jc w:val="both"/>
        <w:rPr>
          <w:bCs/>
        </w:rPr>
      </w:pPr>
    </w:p>
    <w:p w:rsidR="00534999" w:rsidRPr="00177165" w:rsidRDefault="00534999" w:rsidP="00534999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</w:rPr>
      </w:pPr>
      <w:r w:rsidRPr="00177165">
        <w:rPr>
          <w:b/>
          <w:iCs/>
          <w:spacing w:val="-5"/>
        </w:rPr>
        <w:lastRenderedPageBreak/>
        <w:t xml:space="preserve">Шкала </w:t>
      </w:r>
      <w:r w:rsidRPr="00177165">
        <w:rPr>
          <w:b/>
          <w:bCs/>
          <w:spacing w:val="-1"/>
        </w:rPr>
        <w:t xml:space="preserve">итоговой академической успеваемости студентов </w:t>
      </w:r>
    </w:p>
    <w:p w:rsidR="00534999" w:rsidRPr="00177165" w:rsidRDefault="00534999" w:rsidP="00534999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</w:rPr>
      </w:pPr>
      <w:r w:rsidRPr="00177165">
        <w:rPr>
          <w:b/>
          <w:bCs/>
          <w:spacing w:val="-1"/>
        </w:rPr>
        <w:t>по дисциплине</w:t>
      </w:r>
    </w:p>
    <w:p w:rsidR="00534999" w:rsidRPr="00177165" w:rsidRDefault="00534999" w:rsidP="00534999">
      <w:pPr>
        <w:pStyle w:val="ad"/>
        <w:widowControl w:val="0"/>
        <w:tabs>
          <w:tab w:val="left" w:pos="0"/>
          <w:tab w:val="left" w:pos="142"/>
          <w:tab w:val="left" w:pos="567"/>
          <w:tab w:val="num" w:pos="2160"/>
        </w:tabs>
        <w:ind w:firstLine="709"/>
        <w:jc w:val="both"/>
        <w:rPr>
          <w:b w:val="0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2652"/>
        <w:gridCol w:w="2392"/>
        <w:gridCol w:w="2393"/>
      </w:tblGrid>
      <w:tr w:rsidR="00534999" w:rsidRPr="00177165" w:rsidTr="002559FA">
        <w:trPr>
          <w:jc w:val="center"/>
        </w:trPr>
        <w:tc>
          <w:tcPr>
            <w:tcW w:w="7437" w:type="dxa"/>
            <w:gridSpan w:val="3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</w:pPr>
            <w:r w:rsidRPr="00177165">
              <w:rPr>
                <w:b/>
              </w:rPr>
              <w:t>Система оценок СОГУ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sz w:val="24"/>
                <w:szCs w:val="24"/>
              </w:rPr>
            </w:pPr>
            <w:r w:rsidRPr="00177165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392" w:type="dxa"/>
            <w:vAlign w:val="center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</w:rPr>
            </w:pPr>
            <w:r w:rsidRPr="00177165">
              <w:rPr>
                <w:b/>
              </w:rPr>
              <w:t>Сумма баллов</w:t>
            </w:r>
          </w:p>
        </w:tc>
        <w:tc>
          <w:tcPr>
            <w:tcW w:w="2393" w:type="dxa"/>
            <w:vAlign w:val="center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</w:rPr>
            </w:pPr>
            <w:r w:rsidRPr="00177165">
              <w:rPr>
                <w:b/>
              </w:rPr>
              <w:t>Название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  <w:vMerge w:val="restart"/>
            <w:vAlign w:val="center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Экзамен</w:t>
            </w:r>
          </w:p>
        </w:tc>
        <w:tc>
          <w:tcPr>
            <w:tcW w:w="2392" w:type="dxa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86 - 100</w:t>
            </w:r>
          </w:p>
        </w:tc>
        <w:tc>
          <w:tcPr>
            <w:tcW w:w="2393" w:type="dxa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отлично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  <w:vMerge/>
            <w:vAlign w:val="center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2392" w:type="dxa"/>
            <w:vAlign w:val="center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71-85</w:t>
            </w:r>
          </w:p>
        </w:tc>
        <w:tc>
          <w:tcPr>
            <w:tcW w:w="2393" w:type="dxa"/>
            <w:vAlign w:val="center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хорошо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  <w:vMerge/>
            <w:vAlign w:val="center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2392" w:type="dxa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56-70</w:t>
            </w:r>
          </w:p>
        </w:tc>
        <w:tc>
          <w:tcPr>
            <w:tcW w:w="2393" w:type="dxa"/>
          </w:tcPr>
          <w:p w:rsidR="00534999" w:rsidRPr="00177165" w:rsidRDefault="00534999" w:rsidP="002559FA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77165">
              <w:t>удовлетворительно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  <w:vMerge w:val="restart"/>
            <w:vAlign w:val="center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Зачёт</w:t>
            </w:r>
          </w:p>
        </w:tc>
        <w:tc>
          <w:tcPr>
            <w:tcW w:w="2392" w:type="dxa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56-100</w:t>
            </w:r>
          </w:p>
        </w:tc>
        <w:tc>
          <w:tcPr>
            <w:tcW w:w="2393" w:type="dxa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зачтено</w:t>
            </w:r>
          </w:p>
        </w:tc>
      </w:tr>
      <w:tr w:rsidR="00534999" w:rsidRPr="00177165" w:rsidTr="002559FA">
        <w:trPr>
          <w:jc w:val="center"/>
        </w:trPr>
        <w:tc>
          <w:tcPr>
            <w:tcW w:w="2652" w:type="dxa"/>
            <w:vMerge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392" w:type="dxa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0-55</w:t>
            </w:r>
          </w:p>
        </w:tc>
        <w:tc>
          <w:tcPr>
            <w:tcW w:w="2393" w:type="dxa"/>
          </w:tcPr>
          <w:p w:rsidR="00534999" w:rsidRPr="00177165" w:rsidRDefault="00534999" w:rsidP="002559FA">
            <w:pPr>
              <w:pStyle w:val="ad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4"/>
              </w:rPr>
            </w:pPr>
            <w:r w:rsidRPr="00177165">
              <w:rPr>
                <w:b w:val="0"/>
                <w:sz w:val="24"/>
                <w:szCs w:val="24"/>
              </w:rPr>
              <w:t>не зачтено</w:t>
            </w:r>
          </w:p>
        </w:tc>
      </w:tr>
    </w:tbl>
    <w:p w:rsidR="009054CB" w:rsidRPr="00177165" w:rsidRDefault="009054CB" w:rsidP="009054CB">
      <w:pPr>
        <w:tabs>
          <w:tab w:val="left" w:pos="2160"/>
        </w:tabs>
        <w:ind w:firstLine="709"/>
        <w:jc w:val="both"/>
        <w:rPr>
          <w:bCs/>
        </w:rPr>
      </w:pPr>
    </w:p>
    <w:p w:rsidR="009054CB" w:rsidRPr="00177165" w:rsidRDefault="009054CB" w:rsidP="009054CB">
      <w:pPr>
        <w:tabs>
          <w:tab w:val="left" w:pos="2160"/>
        </w:tabs>
        <w:ind w:firstLine="709"/>
        <w:jc w:val="both"/>
        <w:rPr>
          <w:bCs/>
        </w:rPr>
      </w:pPr>
      <w:r w:rsidRPr="00177165">
        <w:rPr>
          <w:bCs/>
        </w:rPr>
        <w:t xml:space="preserve">Зачет проводится в устной форме. </w:t>
      </w:r>
    </w:p>
    <w:p w:rsidR="009054CB" w:rsidRPr="00177165" w:rsidRDefault="009054CB" w:rsidP="009054CB">
      <w:pPr>
        <w:ind w:firstLine="708"/>
        <w:rPr>
          <w:u w:val="single"/>
        </w:rPr>
      </w:pPr>
      <w:r w:rsidRPr="00177165">
        <w:rPr>
          <w:u w:val="single"/>
        </w:rPr>
        <w:t>Критерии оценки</w:t>
      </w:r>
    </w:p>
    <w:p w:rsidR="009054CB" w:rsidRPr="00177165" w:rsidRDefault="009054CB" w:rsidP="009054CB">
      <w:pPr>
        <w:ind w:firstLine="708"/>
        <w:jc w:val="both"/>
      </w:pPr>
      <w:proofErr w:type="gramStart"/>
      <w:r w:rsidRPr="00177165">
        <w:t>- оценка «зачтено» выставляется обучающемуся, если он глубоко и прочно усвоил программный материал, показал готовность к саморазвитию, самореализации, использованию творческого потенциала,  способность к самосовершенствованию на основе традиционной нравственности, исчерпывающе, последовательно, логически стройно его излагает, умеет тесно увязывать теорию с практикой, свободно справляется с задачами поиска необходимой информации в справочных и интернет-ресурсах, использует в ответе материал словарей, правильно и творчески строит диалогическую</w:t>
      </w:r>
      <w:proofErr w:type="gramEnd"/>
      <w:r w:rsidRPr="00177165">
        <w:t xml:space="preserve"> речь, владеет навыками говорения, письма, чтения и перевода с </w:t>
      </w:r>
      <w:proofErr w:type="gramStart"/>
      <w:r w:rsidRPr="00177165">
        <w:t>объеме</w:t>
      </w:r>
      <w:proofErr w:type="gramEnd"/>
      <w:r w:rsidRPr="00177165">
        <w:t xml:space="preserve">, необходимом для осуществления профессиональной деятельности; </w:t>
      </w:r>
    </w:p>
    <w:p w:rsidR="009054CB" w:rsidRPr="00177165" w:rsidRDefault="009054CB" w:rsidP="009054CB">
      <w:pPr>
        <w:ind w:firstLine="708"/>
        <w:jc w:val="both"/>
      </w:pPr>
      <w:proofErr w:type="gramStart"/>
      <w:r w:rsidRPr="00177165">
        <w:t>- оценка «не зачтено» выставляется обучающемуся, который не знает значительной части программного материала, не показал достаточной готовности к саморазвитию, самореализации, использованию творческого потенциала,  способности к самосовершенствованию на основе традиционной нравственности, допускает существенные ошибки, неуверенно, с большими затруднениями выполняет практические задания по проверке навыков говорения, чтения и перевода текста в объеме, необходимом для осуществления профессиональной деятельности.</w:t>
      </w:r>
      <w:proofErr w:type="gramEnd"/>
    </w:p>
    <w:p w:rsidR="00F040ED" w:rsidRDefault="00F040ED" w:rsidP="00F040ED">
      <w:pPr>
        <w:tabs>
          <w:tab w:val="left" w:pos="2160"/>
        </w:tabs>
        <w:ind w:firstLine="709"/>
        <w:jc w:val="both"/>
        <w:rPr>
          <w:bCs/>
        </w:rPr>
      </w:pPr>
      <w:r w:rsidRPr="00F040ED">
        <w:rPr>
          <w:b/>
          <w:bCs/>
        </w:rPr>
        <w:t>Контрольные вопросы и задания для проведения промежуточной аттестации по итогам освоения дисциплины (модуля)</w:t>
      </w:r>
      <w:r w:rsidRPr="00F040ED">
        <w:rPr>
          <w:bCs/>
        </w:rPr>
        <w:t xml:space="preserve"> </w:t>
      </w:r>
    </w:p>
    <w:p w:rsidR="009054CB" w:rsidRPr="00177165" w:rsidRDefault="00F040ED" w:rsidP="00F040ED">
      <w:pPr>
        <w:tabs>
          <w:tab w:val="left" w:pos="2160"/>
        </w:tabs>
        <w:ind w:firstLine="709"/>
        <w:jc w:val="both"/>
        <w:rPr>
          <w:bCs/>
        </w:rPr>
      </w:pPr>
      <w:r w:rsidRPr="00F040ED">
        <w:rPr>
          <w:bCs/>
        </w:rPr>
        <w:t>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 Обучающиеся разрабатывают урок / внеурочное занятие (мероприятие) с испо</w:t>
      </w:r>
      <w:r>
        <w:rPr>
          <w:bCs/>
        </w:rPr>
        <w:t xml:space="preserve">льзованием одной из современных </w:t>
      </w:r>
      <w:r w:rsidRPr="00F040ED">
        <w:rPr>
          <w:bCs/>
        </w:rPr>
        <w:t xml:space="preserve">технологий, направленной на гражданское и патриотическое воспитание обучающихся с использованием материалов проекта «Без срока давности». Урок / внеурочное занятие (мероприятие) включает: краткая аннотация о возможностях его применения в учебно-воспитательном процессе (место в воспитательной системе школы, предмет, класс, время, ссылка на материалы проекта «Без срока давности» и т.п.); планируемые результаты обучения по ФГОС общего образования, на достижение которых направлен урок / внеурочное занятие (мероприятие); </w:t>
      </w:r>
      <w:proofErr w:type="gramStart"/>
      <w:r w:rsidRPr="00F040ED">
        <w:rPr>
          <w:bCs/>
        </w:rPr>
        <w:t>название выбранной технологии / метода / приема, который будет реализован на уроке / внеурочном занятии (мероприятии); технологическую карту и конспект, содержащие описание деятельности учителя и обучающихся на уроке / внеурочном занятии (мероприятии), ориентированных, как на изучение необходимого содержания, так и на гражданское и патриотическое воспитание школьников, их эмоциональное отношение к рассматриваемым событиям Великой Отечественной войны с использованием материалов проекта «Без срока давности».</w:t>
      </w:r>
      <w:proofErr w:type="gramEnd"/>
    </w:p>
    <w:p w:rsidR="009054CB" w:rsidRPr="00D75FF9" w:rsidRDefault="009054CB" w:rsidP="00D75FF9">
      <w:pPr>
        <w:jc w:val="both"/>
      </w:pPr>
    </w:p>
    <w:p w:rsidR="009054CB" w:rsidRPr="00177165" w:rsidRDefault="009054CB" w:rsidP="009054CB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177165"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9054CB" w:rsidRPr="00177165" w:rsidRDefault="009054CB" w:rsidP="009054CB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3"/>
        <w:tblW w:w="9497" w:type="dxa"/>
        <w:tblInd w:w="279" w:type="dxa"/>
        <w:tblLayout w:type="fixed"/>
        <w:tblLook w:val="04A0"/>
      </w:tblPr>
      <w:tblGrid>
        <w:gridCol w:w="2374"/>
        <w:gridCol w:w="2374"/>
        <w:gridCol w:w="2374"/>
        <w:gridCol w:w="2375"/>
      </w:tblGrid>
      <w:tr w:rsidR="009054CB" w:rsidRPr="00177165" w:rsidTr="00405E65">
        <w:tc>
          <w:tcPr>
            <w:tcW w:w="9497" w:type="dxa"/>
            <w:gridSpan w:val="4"/>
            <w:shd w:val="clear" w:color="auto" w:fill="66CCFF"/>
            <w:vAlign w:val="center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lastRenderedPageBreak/>
              <w:t>Уровень сформированности компетенций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9054CB" w:rsidRPr="00177165" w:rsidTr="00405E65">
        <w:trPr>
          <w:trHeight w:val="1236"/>
        </w:trPr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«Минимальный уровень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не достигнут»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b/>
                <w:color w:val="000000"/>
              </w:rPr>
              <w:t>(менее 55 баллов)</w:t>
            </w: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«Минимальный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уровень»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(56-70 баллов)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«Средний уровень»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(71-85 баллов)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5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«Высокий уровень»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(86-100 баллов)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</w:tr>
      <w:tr w:rsidR="009054CB" w:rsidRPr="00177165" w:rsidTr="00405E65"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>Компетенции не сформированы.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 xml:space="preserve">Знания отсутствуют, </w:t>
            </w:r>
            <w:proofErr w:type="gramStart"/>
            <w:r w:rsidRPr="00177165">
              <w:rPr>
                <w:color w:val="000000"/>
              </w:rPr>
              <w:t>умения</w:t>
            </w:r>
            <w:proofErr w:type="gramEnd"/>
            <w:r w:rsidRPr="00177165">
              <w:rPr>
                <w:color w:val="000000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Сформированы базовые структуры знаний.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фрагментарны и носят репродуктивный характер.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Знания обширные, системные.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носят репродуктивный характер, применяются к решению типовых заданий.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Знания твердые, аргументированные, всесторонние.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 xml:space="preserve">Демонстрируется </w:t>
            </w:r>
            <w:proofErr w:type="gramStart"/>
            <w:r w:rsidRPr="00177165">
              <w:rPr>
                <w:color w:val="000000"/>
              </w:rPr>
              <w:t>высокий</w:t>
            </w:r>
            <w:proofErr w:type="gramEnd"/>
            <w:r w:rsidRPr="00177165">
              <w:rPr>
                <w:color w:val="000000"/>
              </w:rPr>
              <w:t xml:space="preserve"> уровеньсамостоятельности, высокая адаптивность практического навыка</w:t>
            </w:r>
          </w:p>
        </w:tc>
      </w:tr>
      <w:tr w:rsidR="009054CB" w:rsidRPr="00177165" w:rsidTr="00405E65">
        <w:tc>
          <w:tcPr>
            <w:tcW w:w="9497" w:type="dxa"/>
            <w:gridSpan w:val="4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Описание критериев оценивания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9A634E" w:rsidRPr="00177165" w:rsidTr="00405E65">
        <w:tc>
          <w:tcPr>
            <w:tcW w:w="2374" w:type="dxa"/>
          </w:tcPr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Обучающийся демонстрирует: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существенные пробелы в знаниях учебного материала;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-непонимание сущности дополнительных вопросов в рамках заданий;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 xml:space="preserve">- отсутствие умения выполнять практические задания, предусмотренные </w:t>
            </w:r>
            <w:r w:rsidRPr="00177165">
              <w:rPr>
                <w:color w:val="000000"/>
              </w:rPr>
              <w:lastRenderedPageBreak/>
              <w:t>программой дисциплины;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Обучающийся демонстрирует: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знания теоретического материала;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неуверенные и неточные ответы на дополнительные вопросы;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недостаточное владение литературой, рекомендованной программой дисциплины;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Обучающийся демонстрирует: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знание и понимание основных вопросов контролируемого объема программного материала;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твердые знания теоретического материала.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 xml:space="preserve">- правильные и конкретные, без грубых ошибок, ответы на </w:t>
            </w:r>
            <w:r w:rsidRPr="00177165">
              <w:rPr>
                <w:color w:val="000000"/>
              </w:rPr>
              <w:lastRenderedPageBreak/>
              <w:t>поставленные вопросы;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умение решать практические задания, которые следует выполнить;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 xml:space="preserve">- владение основной литературой, рекомендованной программой дисциплины; 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наличие собственной обоснованной позиции по обсуждаемым вопросам.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Обучающийся демонстрирует: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глубокие, всесторонние и аргументированные знания программного материала;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способность устанавливать и объяснять связь практики и теории;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 xml:space="preserve">- логически последовательные, </w:t>
            </w:r>
            <w:r w:rsidRPr="00177165">
              <w:rPr>
                <w:color w:val="000000"/>
              </w:rPr>
              <w:lastRenderedPageBreak/>
              <w:t>содержательные, конкретные и исчерпывающие ответы на все задания, а также дополнительные вопросы экзаменатора;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умение решать практические задания;</w:t>
            </w:r>
          </w:p>
          <w:p w:rsidR="009A634E" w:rsidRPr="00177165" w:rsidRDefault="009A634E" w:rsidP="002559FA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9054CB" w:rsidRPr="00177165" w:rsidTr="00405E65">
        <w:tc>
          <w:tcPr>
            <w:tcW w:w="2374" w:type="dxa"/>
          </w:tcPr>
          <w:p w:rsidR="009054CB" w:rsidRPr="00177165" w:rsidRDefault="009054CB" w:rsidP="00405E65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</w:rPr>
            </w:pPr>
            <w:r w:rsidRPr="00177165">
              <w:rPr>
                <w:rFonts w:ascii="Times New Roman" w:hAnsi="Times New Roman" w:cs="Times New Roman"/>
                <w:b/>
                <w:bCs/>
              </w:rPr>
              <w:lastRenderedPageBreak/>
              <w:t>Оценка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bCs/>
              </w:rPr>
              <w:t>«неудовлетворительно» /</w:t>
            </w:r>
            <w:r w:rsidR="00405E65" w:rsidRPr="00177165">
              <w:rPr>
                <w:b/>
                <w:bCs/>
              </w:rPr>
              <w:t>не зачтено</w:t>
            </w: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«хорошо» / «зачтено»</w:t>
            </w:r>
          </w:p>
        </w:tc>
        <w:tc>
          <w:tcPr>
            <w:tcW w:w="2375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«отлично» / «зачтено»</w:t>
            </w:r>
          </w:p>
        </w:tc>
      </w:tr>
    </w:tbl>
    <w:p w:rsidR="003D4C1B" w:rsidRPr="00177165" w:rsidRDefault="003D4C1B" w:rsidP="003D4C1B">
      <w:pPr>
        <w:autoSpaceDE w:val="0"/>
        <w:autoSpaceDN w:val="0"/>
        <w:adjustRightInd w:val="0"/>
        <w:ind w:left="283"/>
        <w:jc w:val="center"/>
        <w:rPr>
          <w:b/>
        </w:rPr>
      </w:pPr>
      <w:r>
        <w:rPr>
          <w:b/>
        </w:rPr>
        <w:t>УК-5</w:t>
      </w:r>
    </w:p>
    <w:p w:rsidR="003D4C1B" w:rsidRPr="00177165" w:rsidRDefault="003D4C1B" w:rsidP="003D4C1B">
      <w:pPr>
        <w:autoSpaceDE w:val="0"/>
        <w:autoSpaceDN w:val="0"/>
        <w:adjustRightInd w:val="0"/>
        <w:ind w:left="283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4251"/>
        <w:gridCol w:w="4514"/>
      </w:tblGrid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Код</w:t>
            </w:r>
          </w:p>
        </w:tc>
        <w:tc>
          <w:tcPr>
            <w:tcW w:w="4251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Результаты обучения</w:t>
            </w:r>
          </w:p>
        </w:tc>
        <w:tc>
          <w:tcPr>
            <w:tcW w:w="4514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Показатели оценки результата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-знать: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З.3</w:t>
            </w: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>Основы теории коммуникации, проблемы культурной идентичности и межкультурных контактов</w:t>
            </w: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>1. Рассказывает об условиях эффективности коммуникации, сущности и специфических особенностях своей и чужих культур.</w:t>
            </w:r>
            <w:r w:rsidRPr="00251667">
              <w:t xml:space="preserve"> </w:t>
            </w:r>
            <w:r w:rsidRPr="00251667">
              <w:rPr>
                <w:color w:val="00000A"/>
              </w:rPr>
              <w:t>Придерживается принципов недискриминационного взаимодействия при личном и массовом общении в целях выполнения профессиональных задач и усиления социальной интеграции</w:t>
            </w:r>
          </w:p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>2. Определяет задачи, содержание, формы,</w:t>
            </w:r>
          </w:p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>средства и технологии коммуникации и межкультурных контактов.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-уметь: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У.3</w:t>
            </w:r>
          </w:p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 xml:space="preserve">Сохраняя национальную идентичность, избегать этноцентризма; соблюдать нормы </w:t>
            </w:r>
            <w:r w:rsidRPr="00251667">
              <w:rPr>
                <w:color w:val="00000A"/>
              </w:rPr>
              <w:lastRenderedPageBreak/>
              <w:t>этикета, моральные и культурные нормы</w:t>
            </w: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lastRenderedPageBreak/>
              <w:t>1. Выбирает необходимые методы и средства для эффективной коммуникации.</w:t>
            </w:r>
          </w:p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lastRenderedPageBreak/>
              <w:t>2. Избегая этноцентризма, соблюдает этикет, моральные и культурные нормы.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-владеть навыками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 w:rsidRPr="00177165">
              <w:rPr>
                <w:color w:val="00000A"/>
              </w:rPr>
              <w:t>В.2</w:t>
            </w: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173AF2">
              <w:rPr>
                <w:color w:val="00000A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социальной интеграции</w:t>
            </w:r>
            <w:r>
              <w:rPr>
                <w:color w:val="00000A"/>
              </w:rPr>
              <w:t>, т</w:t>
            </w:r>
            <w:r w:rsidRPr="00251667">
              <w:rPr>
                <w:color w:val="00000A"/>
              </w:rPr>
              <w:t>ворческим отношением к процессу коммуникации.</w:t>
            </w: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51667">
              <w:rPr>
                <w:color w:val="00000A"/>
              </w:rPr>
              <w:t>Воспринимает межкультурную коммуникацию как диалог культур, нацелен на сотрудничество.</w:t>
            </w:r>
          </w:p>
        </w:tc>
      </w:tr>
    </w:tbl>
    <w:p w:rsidR="003D4C1B" w:rsidRPr="00177165" w:rsidRDefault="003D4C1B" w:rsidP="003D4C1B">
      <w:pPr>
        <w:pStyle w:val="a8"/>
        <w:tabs>
          <w:tab w:val="left" w:pos="1134"/>
        </w:tabs>
        <w:ind w:left="709"/>
        <w:jc w:val="center"/>
        <w:rPr>
          <w:b/>
        </w:rPr>
      </w:pPr>
      <w:r>
        <w:rPr>
          <w:b/>
        </w:rPr>
        <w:t>ОПК-4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4251"/>
        <w:gridCol w:w="4514"/>
      </w:tblGrid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Код</w:t>
            </w:r>
          </w:p>
        </w:tc>
        <w:tc>
          <w:tcPr>
            <w:tcW w:w="4251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Результаты обучения</w:t>
            </w:r>
          </w:p>
        </w:tc>
        <w:tc>
          <w:tcPr>
            <w:tcW w:w="4514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Показатели оценки результата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-знать: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 w:rsidRPr="00177165">
              <w:rPr>
                <w:color w:val="00000A"/>
              </w:rPr>
              <w:t>З.3</w:t>
            </w: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pStyle w:val="35"/>
              <w:spacing w:line="240" w:lineRule="auto"/>
              <w:ind w:left="60" w:hanging="10"/>
              <w:rPr>
                <w:b w:val="0"/>
                <w:sz w:val="24"/>
                <w:szCs w:val="24"/>
              </w:rPr>
            </w:pPr>
            <w:r w:rsidRPr="00251667">
              <w:rPr>
                <w:b w:val="0"/>
                <w:sz w:val="24"/>
                <w:szCs w:val="24"/>
              </w:rPr>
              <w:t>Основные ценности российской цивилизации на протяжении разных периодов существования и их национальную значимость.</w:t>
            </w:r>
          </w:p>
          <w:p w:rsidR="003D4C1B" w:rsidRPr="00251667" w:rsidRDefault="003D4C1B" w:rsidP="006B0B92">
            <w:pPr>
              <w:pStyle w:val="35"/>
              <w:shd w:val="clear" w:color="auto" w:fill="auto"/>
              <w:spacing w:line="240" w:lineRule="auto"/>
              <w:ind w:left="60" w:hanging="1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pStyle w:val="35"/>
              <w:shd w:val="clear" w:color="auto" w:fill="auto"/>
              <w:tabs>
                <w:tab w:val="left" w:pos="514"/>
              </w:tabs>
              <w:spacing w:line="240" w:lineRule="auto"/>
              <w:ind w:hanging="10"/>
              <w:rPr>
                <w:b w:val="0"/>
                <w:sz w:val="24"/>
                <w:szCs w:val="24"/>
              </w:rPr>
            </w:pPr>
            <w:r w:rsidRPr="00251667">
              <w:rPr>
                <w:b w:val="0"/>
                <w:sz w:val="24"/>
                <w:szCs w:val="24"/>
              </w:rPr>
              <w:t>1. Рассказывает об основных ценностях Российской цивилизации на протяжении разных периодов существования и их национальной значимости.</w:t>
            </w:r>
          </w:p>
          <w:p w:rsidR="003D4C1B" w:rsidRPr="00251667" w:rsidRDefault="003D4C1B" w:rsidP="006B0B92">
            <w:pPr>
              <w:pStyle w:val="35"/>
              <w:shd w:val="clear" w:color="auto" w:fill="auto"/>
              <w:tabs>
                <w:tab w:val="left" w:pos="514"/>
              </w:tabs>
              <w:spacing w:line="240" w:lineRule="auto"/>
              <w:ind w:hanging="10"/>
              <w:rPr>
                <w:b w:val="0"/>
                <w:sz w:val="24"/>
                <w:szCs w:val="24"/>
              </w:rPr>
            </w:pPr>
            <w:r w:rsidRPr="00251667">
              <w:rPr>
                <w:b w:val="0"/>
                <w:sz w:val="24"/>
                <w:szCs w:val="24"/>
              </w:rPr>
              <w:t>2. Характеризует самобытность цивилизации в увязке с национальными духовно-нравственными ценностями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-уметь: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У.2</w:t>
            </w:r>
          </w:p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widowControl w:val="0"/>
              <w:rPr>
                <w:bCs/>
                <w:color w:val="000000"/>
              </w:rPr>
            </w:pPr>
            <w:r w:rsidRPr="00251667">
              <w:rPr>
                <w:bCs/>
                <w:color w:val="000000"/>
              </w:rPr>
              <w:t>Анализировать исторические события, явления и процессы с точки зрения их значимой, ценностной для страны характеристики</w:t>
            </w: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widowControl w:val="0"/>
              <w:rPr>
                <w:bCs/>
                <w:color w:val="000000"/>
              </w:rPr>
            </w:pPr>
            <w:r w:rsidRPr="00251667">
              <w:rPr>
                <w:bCs/>
                <w:color w:val="000000"/>
              </w:rPr>
              <w:t>1. Анализирует исторические события, явления и процессы с точки зрения их значимой, ценностной для страны и региона характеристики.</w:t>
            </w:r>
          </w:p>
          <w:p w:rsidR="003D4C1B" w:rsidRPr="00251667" w:rsidRDefault="003D4C1B" w:rsidP="006B0B92">
            <w:pPr>
              <w:widowControl w:val="0"/>
              <w:rPr>
                <w:bCs/>
                <w:color w:val="000000"/>
              </w:rPr>
            </w:pPr>
            <w:r w:rsidRPr="00251667">
              <w:rPr>
                <w:bCs/>
                <w:color w:val="000000"/>
              </w:rPr>
              <w:t>2. Понимает и показывает критерии анализа исторических явлений с точки зрения их значимой, ценностной для страны и региона характеристики.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</w:p>
        </w:tc>
        <w:tc>
          <w:tcPr>
            <w:tcW w:w="8765" w:type="dxa"/>
            <w:gridSpan w:val="2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177165">
              <w:rPr>
                <w:b/>
                <w:color w:val="00000A"/>
              </w:rPr>
              <w:t>-владеть навыками</w:t>
            </w:r>
          </w:p>
        </w:tc>
      </w:tr>
      <w:tr w:rsidR="003D4C1B" w:rsidRPr="00177165" w:rsidTr="006B0B92">
        <w:tc>
          <w:tcPr>
            <w:tcW w:w="805" w:type="dxa"/>
            <w:shd w:val="clear" w:color="auto" w:fill="auto"/>
          </w:tcPr>
          <w:p w:rsidR="003D4C1B" w:rsidRPr="00177165" w:rsidRDefault="003D4C1B" w:rsidP="006B0B92">
            <w:pPr>
              <w:autoSpaceDE w:val="0"/>
              <w:autoSpaceDN w:val="0"/>
              <w:adjustRightInd w:val="0"/>
              <w:jc w:val="center"/>
              <w:rPr>
                <w:color w:val="00000A"/>
              </w:rPr>
            </w:pPr>
            <w:r w:rsidRPr="00177165">
              <w:rPr>
                <w:color w:val="00000A"/>
              </w:rPr>
              <w:t>В.2</w:t>
            </w:r>
          </w:p>
        </w:tc>
        <w:tc>
          <w:tcPr>
            <w:tcW w:w="4251" w:type="dxa"/>
            <w:shd w:val="clear" w:color="auto" w:fill="auto"/>
          </w:tcPr>
          <w:p w:rsidR="003D4C1B" w:rsidRPr="00251667" w:rsidRDefault="003D4C1B" w:rsidP="006B0B92">
            <w:pPr>
              <w:widowControl w:val="0"/>
              <w:rPr>
                <w:bCs/>
                <w:color w:val="000000"/>
              </w:rPr>
            </w:pPr>
            <w:proofErr w:type="gramStart"/>
            <w:r w:rsidRPr="00251667">
              <w:rPr>
                <w:bCs/>
                <w:color w:val="000000"/>
              </w:rPr>
              <w:t>Способен</w:t>
            </w:r>
            <w:proofErr w:type="gramEnd"/>
            <w:r w:rsidRPr="00251667">
              <w:rPr>
                <w:bCs/>
                <w:color w:val="000000"/>
              </w:rPr>
              <w:t xml:space="preserve"> давать нравственно-оценочную характеристику различным историческим явлениям.</w:t>
            </w:r>
          </w:p>
        </w:tc>
        <w:tc>
          <w:tcPr>
            <w:tcW w:w="4514" w:type="dxa"/>
            <w:shd w:val="clear" w:color="auto" w:fill="auto"/>
          </w:tcPr>
          <w:p w:rsidR="003D4C1B" w:rsidRPr="00251667" w:rsidRDefault="003D4C1B" w:rsidP="006B0B92">
            <w:pPr>
              <w:widowControl w:val="0"/>
              <w:rPr>
                <w:bCs/>
                <w:color w:val="000000"/>
              </w:rPr>
            </w:pPr>
            <w:r w:rsidRPr="00251667">
              <w:rPr>
                <w:bCs/>
                <w:color w:val="000000"/>
              </w:rPr>
              <w:t>Дает нравственно-оценочную характеристику различным историческим явлениям, приводя конкретные примеры.</w:t>
            </w:r>
          </w:p>
        </w:tc>
      </w:tr>
    </w:tbl>
    <w:p w:rsidR="00BC4849" w:rsidRPr="00177165" w:rsidRDefault="00BC4849" w:rsidP="00BC4849">
      <w:pPr>
        <w:pStyle w:val="a8"/>
        <w:tabs>
          <w:tab w:val="left" w:pos="1134"/>
        </w:tabs>
        <w:ind w:left="709"/>
        <w:jc w:val="center"/>
        <w:rPr>
          <w:b/>
        </w:rPr>
      </w:pPr>
    </w:p>
    <w:p w:rsidR="00EE2984" w:rsidRPr="00177165" w:rsidRDefault="00EE2984" w:rsidP="009054CB">
      <w:pPr>
        <w:pStyle w:val="a8"/>
        <w:tabs>
          <w:tab w:val="left" w:pos="1134"/>
        </w:tabs>
        <w:ind w:left="709"/>
        <w:jc w:val="both"/>
      </w:pPr>
    </w:p>
    <w:p w:rsidR="009054CB" w:rsidRPr="00177165" w:rsidRDefault="009054CB" w:rsidP="009054CB">
      <w:pPr>
        <w:ind w:firstLine="709"/>
        <w:jc w:val="both"/>
        <w:rPr>
          <w:b/>
          <w:bCs/>
        </w:rPr>
      </w:pPr>
      <w:r w:rsidRPr="00177165">
        <w:rPr>
          <w:b/>
          <w:bCs/>
        </w:rPr>
        <w:t xml:space="preserve">9. Учебно-методическое и информационное обеспечение дисциплины </w:t>
      </w:r>
    </w:p>
    <w:p w:rsidR="009054CB" w:rsidRPr="00177165" w:rsidRDefault="009054CB" w:rsidP="009054CB">
      <w:pPr>
        <w:ind w:firstLine="709"/>
        <w:jc w:val="both"/>
        <w:rPr>
          <w:b/>
          <w:bCs/>
        </w:rPr>
      </w:pPr>
    </w:p>
    <w:p w:rsidR="009054CB" w:rsidRDefault="009054CB" w:rsidP="009054CB">
      <w:pPr>
        <w:ind w:firstLine="709"/>
        <w:jc w:val="both"/>
        <w:rPr>
          <w:b/>
          <w:bCs/>
        </w:rPr>
      </w:pPr>
      <w:r w:rsidRPr="00177165">
        <w:rPr>
          <w:b/>
          <w:bCs/>
        </w:rPr>
        <w:t>а) основная литература:</w:t>
      </w:r>
    </w:p>
    <w:p w:rsidR="00B46430" w:rsidRDefault="00EA3744" w:rsidP="00B46430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="00B46430" w:rsidRPr="00B46430">
        <w:rPr>
          <w:bCs/>
        </w:rPr>
        <w:t>История Великой Отечественной войны: очерки совм</w:t>
      </w:r>
      <w:r w:rsidR="00B46430">
        <w:rPr>
          <w:bCs/>
        </w:rPr>
        <w:t>естной истории: учебное пособие</w:t>
      </w:r>
      <w:r w:rsidR="00B46430" w:rsidRPr="00B46430">
        <w:rPr>
          <w:bCs/>
        </w:rPr>
        <w:t>: [16+] / под ред. А.А. Ковалень, Е</w:t>
      </w:r>
      <w:r w:rsidR="00B46430">
        <w:rPr>
          <w:bCs/>
        </w:rPr>
        <w:t>. И. Пивовар. – Санкт-Петербург</w:t>
      </w:r>
      <w:r w:rsidR="00B46430" w:rsidRPr="00B46430">
        <w:rPr>
          <w:bCs/>
        </w:rPr>
        <w:t xml:space="preserve">: Алетейя, 2020. – </w:t>
      </w:r>
      <w:r w:rsidR="00B46430">
        <w:rPr>
          <w:bCs/>
        </w:rPr>
        <w:t>850 с.</w:t>
      </w:r>
      <w:r w:rsidR="00B46430" w:rsidRPr="00B46430">
        <w:rPr>
          <w:bCs/>
        </w:rPr>
        <w:t xml:space="preserve">: ил. – Режим доступа: по подписке. – URL: </w:t>
      </w:r>
      <w:hyperlink r:id="rId10" w:history="1">
        <w:r w:rsidR="00B46430" w:rsidRPr="00F43773">
          <w:rPr>
            <w:rStyle w:val="a7"/>
            <w:bCs/>
          </w:rPr>
          <w:t>https://biblioclub.ru/index.php?page=book&amp;id=615768</w:t>
        </w:r>
      </w:hyperlink>
    </w:p>
    <w:p w:rsidR="007325F8" w:rsidRDefault="00EA3744" w:rsidP="009054CB">
      <w:pPr>
        <w:ind w:firstLine="709"/>
        <w:jc w:val="both"/>
        <w:rPr>
          <w:bCs/>
        </w:rPr>
      </w:pPr>
      <w:r>
        <w:rPr>
          <w:bCs/>
        </w:rPr>
        <w:t xml:space="preserve">2. </w:t>
      </w:r>
      <w:r w:rsidR="007325F8" w:rsidRPr="007325F8">
        <w:rPr>
          <w:bCs/>
        </w:rPr>
        <w:t xml:space="preserve">История России XX - начала </w:t>
      </w:r>
      <w:r w:rsidR="007325F8">
        <w:rPr>
          <w:bCs/>
        </w:rPr>
        <w:t>XXI века в 2 т. Т. 1. 1900-1941</w:t>
      </w:r>
      <w:r w:rsidR="007325F8" w:rsidRPr="007325F8">
        <w:rPr>
          <w:bCs/>
        </w:rPr>
        <w:t>: учебник для ву</w:t>
      </w:r>
      <w:r w:rsidR="007325F8">
        <w:rPr>
          <w:bCs/>
        </w:rPr>
        <w:t>зов / Д. О. Чураков [и др.]</w:t>
      </w:r>
      <w:r w:rsidR="007325F8" w:rsidRPr="007325F8">
        <w:rPr>
          <w:bCs/>
        </w:rPr>
        <w:t>; под редакцией Д. О. Чуракова. — 2-е</w:t>
      </w:r>
      <w:r w:rsidR="007325F8">
        <w:rPr>
          <w:bCs/>
        </w:rPr>
        <w:t xml:space="preserve"> изд., перераб. и доп. — Москва</w:t>
      </w:r>
      <w:r w:rsidR="007325F8" w:rsidRPr="007325F8">
        <w:rPr>
          <w:bCs/>
        </w:rPr>
        <w:t xml:space="preserve">: Издательство Юрайт, 2020. — 424 с. — (Высшее образование). — </w:t>
      </w:r>
      <w:r w:rsidR="007325F8">
        <w:rPr>
          <w:bCs/>
        </w:rPr>
        <w:t>ISBN 978-5-534-03272-7. — Текст</w:t>
      </w:r>
      <w:r w:rsidR="007325F8" w:rsidRPr="007325F8">
        <w:rPr>
          <w:bCs/>
        </w:rPr>
        <w:t xml:space="preserve">: электронный // ЭБС Юрайт [сайт]. — URL: </w:t>
      </w:r>
      <w:hyperlink r:id="rId11" w:history="1">
        <w:r w:rsidR="007325F8" w:rsidRPr="00824AD6">
          <w:rPr>
            <w:rStyle w:val="a7"/>
            <w:bCs/>
          </w:rPr>
          <w:t>https://urait.ru/bcode/450309</w:t>
        </w:r>
      </w:hyperlink>
    </w:p>
    <w:p w:rsidR="007325F8" w:rsidRPr="007325F8" w:rsidRDefault="007325F8" w:rsidP="009054CB">
      <w:pPr>
        <w:ind w:firstLine="709"/>
        <w:jc w:val="both"/>
        <w:rPr>
          <w:bCs/>
        </w:rPr>
      </w:pPr>
    </w:p>
    <w:p w:rsidR="009054CB" w:rsidRPr="00177165" w:rsidRDefault="009054CB" w:rsidP="009054CB">
      <w:pPr>
        <w:autoSpaceDE w:val="0"/>
        <w:autoSpaceDN w:val="0"/>
        <w:adjustRightInd w:val="0"/>
        <w:ind w:firstLine="567"/>
        <w:jc w:val="both"/>
        <w:rPr>
          <w:b/>
        </w:rPr>
      </w:pPr>
      <w:r w:rsidRPr="00177165">
        <w:rPr>
          <w:b/>
        </w:rPr>
        <w:t>б) дополнительная литература:</w:t>
      </w:r>
    </w:p>
    <w:p w:rsidR="00FC7D11" w:rsidRDefault="00EA3744" w:rsidP="007325F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FF"/>
          <w:u w:val="single"/>
          <w:lang w:eastAsia="en-US"/>
        </w:rPr>
      </w:pPr>
      <w:r>
        <w:rPr>
          <w:rFonts w:eastAsia="Calibri"/>
          <w:color w:val="000000"/>
          <w:lang w:eastAsia="en-US"/>
        </w:rPr>
        <w:t xml:space="preserve">3. </w:t>
      </w:r>
      <w:r w:rsidR="007325F8" w:rsidRPr="007325F8">
        <w:rPr>
          <w:rFonts w:eastAsia="Calibri"/>
          <w:color w:val="000000"/>
          <w:lang w:eastAsia="en-US"/>
        </w:rPr>
        <w:t xml:space="preserve">Бакирова, А.М. История: учебно-методическое пособие: / А.М. Бакирова, Е.Ф. Томина; Оренбургский государственный университет. – Оренбург: Оренбургский </w:t>
      </w:r>
      <w:r w:rsidR="007325F8" w:rsidRPr="007325F8">
        <w:rPr>
          <w:rFonts w:eastAsia="Calibri"/>
          <w:color w:val="000000"/>
          <w:lang w:eastAsia="en-US"/>
        </w:rPr>
        <w:lastRenderedPageBreak/>
        <w:t xml:space="preserve">государственный университет, 2017. – 161 с. – Режим доступа: по подписке. – </w:t>
      </w:r>
      <w:r w:rsidR="007325F8" w:rsidRPr="007325F8">
        <w:rPr>
          <w:rFonts w:eastAsia="Calibri"/>
          <w:color w:val="000000"/>
          <w:lang w:val="en-US" w:eastAsia="en-US"/>
        </w:rPr>
        <w:t>URL</w:t>
      </w:r>
      <w:r w:rsidR="007325F8" w:rsidRPr="007325F8">
        <w:rPr>
          <w:rFonts w:eastAsia="Calibri"/>
          <w:color w:val="000000"/>
          <w:lang w:eastAsia="en-US"/>
        </w:rPr>
        <w:t xml:space="preserve">: </w:t>
      </w:r>
      <w:hyperlink r:id="rId12" w:history="1"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http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://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biblioclub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.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ru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/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index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.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php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?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page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=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book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&amp;</w:t>
        </w:r>
        <w:r w:rsidR="007325F8" w:rsidRPr="007325F8">
          <w:rPr>
            <w:rFonts w:eastAsia="Calibri"/>
            <w:color w:val="0000FF"/>
            <w:u w:val="single"/>
            <w:lang w:val="en-US" w:eastAsia="en-US"/>
          </w:rPr>
          <w:t>id</w:t>
        </w:r>
        <w:r w:rsidR="007325F8" w:rsidRPr="007325F8">
          <w:rPr>
            <w:rFonts w:eastAsia="Calibri"/>
            <w:color w:val="0000FF"/>
            <w:u w:val="single"/>
            <w:lang w:eastAsia="en-US"/>
          </w:rPr>
          <w:t>=481725</w:t>
        </w:r>
      </w:hyperlink>
    </w:p>
    <w:p w:rsidR="007325F8" w:rsidRDefault="00EA3744" w:rsidP="007325F8">
      <w:pPr>
        <w:ind w:firstLine="709"/>
        <w:jc w:val="both"/>
        <w:rPr>
          <w:bCs/>
        </w:rPr>
      </w:pPr>
      <w:r>
        <w:rPr>
          <w:bCs/>
        </w:rPr>
        <w:t xml:space="preserve">4. </w:t>
      </w:r>
      <w:r w:rsidR="007325F8" w:rsidRPr="007325F8">
        <w:rPr>
          <w:bCs/>
        </w:rPr>
        <w:t>История России в 2 ч</w:t>
      </w:r>
      <w:r w:rsidR="007325F8">
        <w:rPr>
          <w:bCs/>
        </w:rPr>
        <w:t>. Часть 2. XX — начало XXI века</w:t>
      </w:r>
      <w:r w:rsidR="007325F8" w:rsidRPr="007325F8">
        <w:rPr>
          <w:bCs/>
        </w:rPr>
        <w:t>: учебник дл</w:t>
      </w:r>
      <w:r w:rsidR="007325F8">
        <w:rPr>
          <w:bCs/>
        </w:rPr>
        <w:t>я вузов / А. В. Сидоров [и др.]</w:t>
      </w:r>
      <w:r w:rsidR="007325F8" w:rsidRPr="007325F8">
        <w:rPr>
          <w:bCs/>
        </w:rPr>
        <w:t xml:space="preserve">; под редакцией А. В. Сидорова. — </w:t>
      </w:r>
      <w:r w:rsidR="007325F8">
        <w:rPr>
          <w:bCs/>
        </w:rPr>
        <w:t>2-е изд., испр. и доп. — Москва</w:t>
      </w:r>
      <w:r w:rsidR="007325F8" w:rsidRPr="007325F8">
        <w:rPr>
          <w:bCs/>
        </w:rPr>
        <w:t>: Издательство Юрайт, 2020. — 237 с. — (Высшее образование). — ISBN 978-5-534-09046-8</w:t>
      </w:r>
      <w:r w:rsidR="007325F8">
        <w:rPr>
          <w:bCs/>
        </w:rPr>
        <w:t>. — Текст</w:t>
      </w:r>
      <w:r w:rsidR="007325F8" w:rsidRPr="007325F8">
        <w:rPr>
          <w:bCs/>
        </w:rPr>
        <w:t xml:space="preserve">: электронный // ЭБС Юрайт [сайт]. — URL: </w:t>
      </w:r>
      <w:hyperlink r:id="rId13" w:history="1">
        <w:r w:rsidR="007325F8" w:rsidRPr="00824AD6">
          <w:rPr>
            <w:rStyle w:val="a7"/>
            <w:bCs/>
          </w:rPr>
          <w:t>https://urait.ru/bcode/451679</w:t>
        </w:r>
      </w:hyperlink>
    </w:p>
    <w:p w:rsidR="00B46430" w:rsidRDefault="00EA3744" w:rsidP="007325F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5. </w:t>
      </w:r>
      <w:r w:rsidR="00B46430" w:rsidRPr="00B46430">
        <w:rPr>
          <w:rFonts w:eastAsia="Calibri"/>
          <w:color w:val="000000"/>
          <w:lang w:eastAsia="en-US"/>
        </w:rPr>
        <w:t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Белгородская область: сб. архив</w:t>
      </w:r>
      <w:proofErr w:type="gramStart"/>
      <w:r w:rsidR="00B46430" w:rsidRPr="00B46430">
        <w:rPr>
          <w:rFonts w:eastAsia="Calibri"/>
          <w:color w:val="000000"/>
          <w:lang w:eastAsia="en-US"/>
        </w:rPr>
        <w:t>.</w:t>
      </w:r>
      <w:proofErr w:type="gramEnd"/>
      <w:r w:rsidR="00B46430" w:rsidRPr="00B46430">
        <w:rPr>
          <w:rFonts w:eastAsia="Calibri"/>
          <w:color w:val="000000"/>
          <w:lang w:eastAsia="en-US"/>
        </w:rPr>
        <w:t xml:space="preserve"> </w:t>
      </w:r>
      <w:proofErr w:type="gramStart"/>
      <w:r w:rsidR="00B46430" w:rsidRPr="00B46430">
        <w:rPr>
          <w:rFonts w:eastAsia="Calibri"/>
          <w:color w:val="000000"/>
          <w:lang w:eastAsia="en-US"/>
        </w:rPr>
        <w:t>д</w:t>
      </w:r>
      <w:proofErr w:type="gramEnd"/>
      <w:r w:rsidR="00B46430" w:rsidRPr="00B46430">
        <w:rPr>
          <w:rFonts w:eastAsia="Calibri"/>
          <w:color w:val="000000"/>
          <w:lang w:eastAsia="en-US"/>
        </w:rPr>
        <w:t xml:space="preserve">ок. / отв. ред. серии Е.П. Малышева, Е.М. Цунаева; отв. ред. Е.В. Кривцова; сост. П.Ю. Субботин и др. – М.: Фонд «Связь Эпох»: Кучково поле Музеон, 2020. – 824 </w:t>
      </w:r>
      <w:proofErr w:type="gramStart"/>
      <w:r w:rsidR="00B46430" w:rsidRPr="00B46430">
        <w:rPr>
          <w:rFonts w:eastAsia="Calibri"/>
          <w:color w:val="000000"/>
          <w:lang w:eastAsia="en-US"/>
        </w:rPr>
        <w:t>с</w:t>
      </w:r>
      <w:proofErr w:type="gramEnd"/>
      <w:r w:rsidR="00B46430" w:rsidRPr="00B46430">
        <w:rPr>
          <w:rFonts w:eastAsia="Calibri"/>
          <w:color w:val="000000"/>
          <w:lang w:eastAsia="en-US"/>
        </w:rPr>
        <w:t>.</w:t>
      </w:r>
    </w:p>
    <w:p w:rsidR="007325F8" w:rsidRPr="007325F8" w:rsidRDefault="00EA3744" w:rsidP="00B46430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6. </w:t>
      </w:r>
      <w:r w:rsidR="00B46430" w:rsidRPr="00B46430">
        <w:rPr>
          <w:rFonts w:eastAsia="Calibri"/>
          <w:color w:val="000000"/>
          <w:lang w:eastAsia="en-US"/>
        </w:rPr>
        <w:t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Брянская область: сб. док</w:t>
      </w:r>
      <w:proofErr w:type="gramStart"/>
      <w:r w:rsidR="00B46430" w:rsidRPr="00B46430">
        <w:rPr>
          <w:rFonts w:eastAsia="Calibri"/>
          <w:color w:val="000000"/>
          <w:lang w:eastAsia="en-US"/>
        </w:rPr>
        <w:t>.</w:t>
      </w:r>
      <w:proofErr w:type="gramEnd"/>
      <w:r w:rsidR="00B46430" w:rsidRPr="00B46430">
        <w:rPr>
          <w:rFonts w:eastAsia="Calibri"/>
          <w:color w:val="000000"/>
          <w:lang w:eastAsia="en-US"/>
        </w:rPr>
        <w:t xml:space="preserve"> / </w:t>
      </w:r>
      <w:proofErr w:type="gramStart"/>
      <w:r w:rsidR="00B46430" w:rsidRPr="00B46430">
        <w:rPr>
          <w:rFonts w:eastAsia="Calibri"/>
          <w:color w:val="000000"/>
          <w:lang w:eastAsia="en-US"/>
        </w:rPr>
        <w:t>о</w:t>
      </w:r>
      <w:proofErr w:type="gramEnd"/>
      <w:r w:rsidR="00B46430" w:rsidRPr="00B46430">
        <w:rPr>
          <w:rFonts w:eastAsia="Calibri"/>
          <w:color w:val="000000"/>
          <w:lang w:eastAsia="en-US"/>
        </w:rPr>
        <w:t>тв. ред. серии Е.П. Малышева, Е.М. Цунаева; отв. ред. Ж.Л. Розанова; сост. А.И. Шендрик и др.; авт. науч. ст. В.П. Алексеев; авт. археогр. предисл. В.Ф. Блохин.</w:t>
      </w:r>
      <w:r w:rsidR="00B46430">
        <w:rPr>
          <w:rFonts w:eastAsia="Calibri"/>
          <w:color w:val="000000"/>
          <w:lang w:eastAsia="en-US"/>
        </w:rPr>
        <w:t xml:space="preserve"> – М.: Фонд «Связь Эпох», 2020. </w:t>
      </w:r>
      <w:r w:rsidR="00B46430" w:rsidRPr="00B46430">
        <w:rPr>
          <w:rFonts w:eastAsia="Calibri"/>
          <w:color w:val="000000"/>
          <w:lang w:eastAsia="en-US"/>
        </w:rPr>
        <w:t xml:space="preserve">– 424 </w:t>
      </w:r>
      <w:proofErr w:type="gramStart"/>
      <w:r w:rsidR="00B46430" w:rsidRPr="00B46430">
        <w:rPr>
          <w:rFonts w:eastAsia="Calibri"/>
          <w:color w:val="000000"/>
          <w:lang w:eastAsia="en-US"/>
        </w:rPr>
        <w:t>с</w:t>
      </w:r>
      <w:proofErr w:type="gramEnd"/>
      <w:r w:rsidR="00B46430" w:rsidRPr="00B46430">
        <w:rPr>
          <w:rFonts w:eastAsia="Calibri"/>
          <w:color w:val="000000"/>
          <w:lang w:eastAsia="en-US"/>
        </w:rPr>
        <w:t>.</w:t>
      </w:r>
    </w:p>
    <w:p w:rsidR="007325F8" w:rsidRPr="007325F8" w:rsidRDefault="007325F8" w:rsidP="007325F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00"/>
          <w:lang w:eastAsia="en-US"/>
        </w:rPr>
      </w:pPr>
    </w:p>
    <w:p w:rsidR="009054CB" w:rsidRPr="00177165" w:rsidRDefault="009054CB" w:rsidP="009054CB">
      <w:pPr>
        <w:ind w:firstLine="426"/>
        <w:jc w:val="both"/>
        <w:rPr>
          <w:b/>
        </w:rPr>
      </w:pPr>
      <w:r w:rsidRPr="00177165"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9054CB" w:rsidRPr="00177165" w:rsidRDefault="009054CB" w:rsidP="009054CB">
      <w:pPr>
        <w:ind w:firstLine="426"/>
        <w:jc w:val="both"/>
        <w:rPr>
          <w:b/>
        </w:rPr>
      </w:pPr>
    </w:p>
    <w:p w:rsidR="009054CB" w:rsidRPr="00177165" w:rsidRDefault="009054CB" w:rsidP="009054CB">
      <w:pPr>
        <w:ind w:firstLine="426"/>
        <w:jc w:val="both"/>
      </w:pPr>
      <w:r w:rsidRPr="00177165">
        <w:t xml:space="preserve">– eLIBRARY.RU [Электронный ресурс]: научная электронная библиотека. – URL: </w:t>
      </w:r>
      <w:hyperlink r:id="rId14" w:history="1">
        <w:r w:rsidRPr="00177165">
          <w:rPr>
            <w:rStyle w:val="a7"/>
          </w:rPr>
          <w:t>http://www.elibrary.ru</w:t>
        </w:r>
      </w:hyperlink>
      <w:r w:rsidRPr="00177165">
        <w:t xml:space="preserve">. </w:t>
      </w:r>
    </w:p>
    <w:p w:rsidR="009054CB" w:rsidRPr="00177165" w:rsidRDefault="009054CB" w:rsidP="009054CB">
      <w:pPr>
        <w:ind w:firstLine="426"/>
        <w:jc w:val="both"/>
      </w:pPr>
      <w:r w:rsidRPr="00177165">
        <w:t xml:space="preserve">– База данных «ЭБС elibrary»: </w:t>
      </w:r>
      <w:hyperlink r:id="rId15" w:history="1">
        <w:r w:rsidRPr="00177165">
          <w:rPr>
            <w:rStyle w:val="a7"/>
          </w:rPr>
          <w:t>http://elibrary.ru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6"/>
        <w:jc w:val="both"/>
      </w:pPr>
      <w:r w:rsidRPr="00177165">
        <w:t xml:space="preserve">– Издательство «Юрайт» [Электронный ресурс]: электронно-библиотечная система. – URL: </w:t>
      </w:r>
      <w:hyperlink r:id="rId16" w:history="1">
        <w:r w:rsidRPr="00177165">
          <w:rPr>
            <w:rStyle w:val="a7"/>
          </w:rPr>
          <w:t>http://biblio-online.ru</w:t>
        </w:r>
      </w:hyperlink>
      <w:r w:rsidRPr="00177165">
        <w:t xml:space="preserve">. </w:t>
      </w:r>
    </w:p>
    <w:p w:rsidR="009054CB" w:rsidRPr="00177165" w:rsidRDefault="009054CB" w:rsidP="009054CB">
      <w:pPr>
        <w:shd w:val="clear" w:color="auto" w:fill="FFFFFF"/>
        <w:ind w:firstLine="403"/>
        <w:jc w:val="both"/>
      </w:pPr>
      <w:r w:rsidRPr="00177165">
        <w:t xml:space="preserve">- Университетская библиотека online  [Электронный ресурс]: электронно-библиотечная система. – URL: </w:t>
      </w:r>
      <w:hyperlink r:id="rId17" w:history="1">
        <w:r w:rsidRPr="00177165">
          <w:rPr>
            <w:rStyle w:val="a7"/>
          </w:rPr>
          <w:t>http://www.biblioclub.ru</w:t>
        </w:r>
      </w:hyperlink>
      <w:r w:rsidRPr="00177165">
        <w:t xml:space="preserve">. </w:t>
      </w:r>
    </w:p>
    <w:p w:rsidR="009054CB" w:rsidRPr="00177165" w:rsidRDefault="009054CB" w:rsidP="009054CB">
      <w:pPr>
        <w:shd w:val="clear" w:color="auto" w:fill="FFFFFF"/>
        <w:ind w:firstLine="403"/>
        <w:jc w:val="both"/>
      </w:pPr>
      <w:r w:rsidRPr="00177165">
        <w:t xml:space="preserve">– Справочная правовая система КонсультантПлюс. –  URL: </w:t>
      </w:r>
      <w:hyperlink r:id="rId18" w:history="1">
        <w:r w:rsidRPr="00177165">
          <w:rPr>
            <w:rStyle w:val="a7"/>
          </w:rPr>
          <w:t>http://www.consultant.ru/</w:t>
        </w:r>
      </w:hyperlink>
      <w:r w:rsidRPr="00177165">
        <w:t>.</w:t>
      </w:r>
    </w:p>
    <w:p w:rsidR="009054CB" w:rsidRPr="00177165" w:rsidRDefault="009054CB" w:rsidP="009054CB">
      <w:pPr>
        <w:shd w:val="clear" w:color="auto" w:fill="FFFFFF"/>
        <w:ind w:firstLine="403"/>
        <w:jc w:val="both"/>
      </w:pPr>
      <w:r w:rsidRPr="00177165">
        <w:t xml:space="preserve">– Информационно-правовой портал «Гарант». – URL: </w:t>
      </w:r>
      <w:hyperlink r:id="rId19" w:history="1">
        <w:r w:rsidRPr="00177165">
          <w:rPr>
            <w:rStyle w:val="a7"/>
          </w:rPr>
          <w:t>http://www.garant.ru/</w:t>
        </w:r>
      </w:hyperlink>
      <w:r w:rsidRPr="00177165">
        <w:t xml:space="preserve">.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Философский портал philosophy.ru </w:t>
      </w:r>
      <w:hyperlink r:id="rId20" w:history="1">
        <w:r w:rsidRPr="00177165">
          <w:rPr>
            <w:rStyle w:val="a7"/>
          </w:rPr>
          <w:t>http://www.philosophy.ru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Цифровая библиотека по философии </w:t>
      </w:r>
      <w:hyperlink r:id="rId21" w:history="1">
        <w:r w:rsidRPr="00177165">
          <w:rPr>
            <w:rStyle w:val="a7"/>
          </w:rPr>
          <w:t>http://filosof.historic.ru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Философская библиотека Средневековья </w:t>
      </w:r>
      <w:hyperlink r:id="rId22" w:history="1">
        <w:r w:rsidRPr="00177165">
          <w:rPr>
            <w:rStyle w:val="a7"/>
          </w:rPr>
          <w:t>http://antology.rchgi.spb.ru/index.html</w:t>
        </w:r>
      </w:hyperlink>
      <w:r w:rsidRPr="00177165">
        <w:t xml:space="preserve"> 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Библиотека портала Credo.ru </w:t>
      </w:r>
      <w:hyperlink r:id="rId23" w:history="1">
        <w:r w:rsidRPr="00177165">
          <w:rPr>
            <w:rStyle w:val="a7"/>
          </w:rPr>
          <w:t>http://www.portal-credo.ru/site/?act=lib&amp;id=197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Философия и атеизм </w:t>
      </w:r>
      <w:hyperlink r:id="rId24" w:history="1">
        <w:r w:rsidRPr="00177165">
          <w:rPr>
            <w:rStyle w:val="a7"/>
          </w:rPr>
          <w:t>http://books.atheism.ru/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Тексты классической арабской философской мысли в русском переводе </w:t>
      </w:r>
      <w:hyperlink r:id="rId25" w:history="1">
        <w:r w:rsidRPr="00177165">
          <w:rPr>
            <w:rStyle w:val="a7"/>
          </w:rPr>
          <w:t>http://smirnov.iphras.ru/win/teach/library.htm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</w:pPr>
      <w:r w:rsidRPr="00177165">
        <w:t xml:space="preserve">– Философия, психология, политика </w:t>
      </w:r>
      <w:hyperlink r:id="rId26" w:history="1">
        <w:r w:rsidRPr="00177165">
          <w:rPr>
            <w:rStyle w:val="a7"/>
          </w:rPr>
          <w:t>http://www.magister.msk.ru/library/philos/ philos.htm</w:t>
        </w:r>
      </w:hyperlink>
      <w:r w:rsidRPr="00177165">
        <w:t xml:space="preserve"> </w:t>
      </w:r>
    </w:p>
    <w:p w:rsidR="009054CB" w:rsidRPr="00177165" w:rsidRDefault="009054CB" w:rsidP="009054CB">
      <w:pPr>
        <w:ind w:firstLine="425"/>
        <w:jc w:val="both"/>
        <w:rPr>
          <w:lang w:val="en-US"/>
        </w:rPr>
      </w:pPr>
      <w:r w:rsidRPr="00177165">
        <w:rPr>
          <w:lang w:val="en-US"/>
        </w:rPr>
        <w:t xml:space="preserve">– Philosophy </w:t>
      </w:r>
      <w:hyperlink r:id="rId27" w:history="1">
        <w:r w:rsidRPr="00177165">
          <w:rPr>
            <w:rStyle w:val="a7"/>
            <w:lang w:val="en-US"/>
          </w:rPr>
          <w:t>http://eserver.org/philosophy/</w:t>
        </w:r>
      </w:hyperlink>
      <w:r w:rsidRPr="00177165">
        <w:rPr>
          <w:lang w:val="en-US"/>
        </w:rPr>
        <w:t xml:space="preserve"> </w:t>
      </w:r>
    </w:p>
    <w:p w:rsidR="009054CB" w:rsidRPr="00177165" w:rsidRDefault="009054CB" w:rsidP="009054CB">
      <w:pPr>
        <w:ind w:firstLine="708"/>
        <w:jc w:val="both"/>
        <w:rPr>
          <w:lang w:val="en-US"/>
        </w:rPr>
      </w:pPr>
    </w:p>
    <w:p w:rsidR="009054CB" w:rsidRPr="00177165" w:rsidRDefault="009054CB" w:rsidP="009054CB">
      <w:pPr>
        <w:pStyle w:val="a9"/>
        <w:spacing w:after="0"/>
        <w:ind w:firstLine="709"/>
        <w:rPr>
          <w:color w:val="000000"/>
        </w:rPr>
      </w:pPr>
      <w:r w:rsidRPr="00177165">
        <w:rPr>
          <w:b/>
          <w:bCs/>
        </w:rPr>
        <w:t>10. Материально-техническое обеспечение  дисциплины</w:t>
      </w:r>
    </w:p>
    <w:p w:rsidR="009054CB" w:rsidRPr="00177165" w:rsidRDefault="009054CB" w:rsidP="009054CB">
      <w:pPr>
        <w:ind w:firstLine="709"/>
        <w:jc w:val="both"/>
      </w:pPr>
    </w:p>
    <w:p w:rsidR="009054CB" w:rsidRPr="00177165" w:rsidRDefault="009054CB" w:rsidP="009054CB">
      <w:pPr>
        <w:ind w:firstLine="709"/>
        <w:jc w:val="both"/>
      </w:pPr>
      <w:r w:rsidRPr="00177165">
        <w:t>Проведение лекционных и семинарских занятий по дисциплине осуществляется в каб. №</w:t>
      </w:r>
      <w:r w:rsidR="00432109" w:rsidRPr="00177165">
        <w:t xml:space="preserve"> 305</w:t>
      </w:r>
      <w:r w:rsidRPr="00177165">
        <w:t xml:space="preserve"> (корпус исторического факультета СОГУ), обеспеченного компьютерами, имеющими доступ к сети Интернет, интерактивной доской и мультимедийным оборудованием. Занятия, проводимые в традиционной форме, консультации, индивидуальная работа с</w:t>
      </w:r>
      <w:r w:rsidR="00432109" w:rsidRPr="00177165">
        <w:t>о студентами, проходят в каб.302</w:t>
      </w:r>
      <w:r w:rsidRPr="00177165">
        <w:t>.</w:t>
      </w:r>
    </w:p>
    <w:p w:rsidR="009054CB" w:rsidRPr="00177165" w:rsidRDefault="009054CB" w:rsidP="009054CB">
      <w:pPr>
        <w:ind w:firstLine="709"/>
        <w:jc w:val="both"/>
      </w:pPr>
    </w:p>
    <w:p w:rsidR="009054CB" w:rsidRPr="00177165" w:rsidRDefault="009054CB" w:rsidP="009054CB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 w:themeColor="text1"/>
        </w:rPr>
      </w:pPr>
      <w:r w:rsidRPr="00177165">
        <w:rPr>
          <w:b/>
          <w:color w:val="000000" w:themeColor="text1"/>
        </w:rPr>
        <w:t xml:space="preserve">Состав </w:t>
      </w:r>
      <w:proofErr w:type="gramStart"/>
      <w:r w:rsidRPr="00177165">
        <w:rPr>
          <w:b/>
          <w:color w:val="000000" w:themeColor="text1"/>
        </w:rPr>
        <w:t>лицензионного</w:t>
      </w:r>
      <w:proofErr w:type="gramEnd"/>
      <w:r w:rsidRPr="00177165">
        <w:rPr>
          <w:b/>
          <w:color w:val="000000" w:themeColor="text1"/>
        </w:rPr>
        <w:t xml:space="preserve"> и свободно распространяемого программного </w:t>
      </w:r>
    </w:p>
    <w:p w:rsidR="009054CB" w:rsidRPr="00177165" w:rsidRDefault="009054CB" w:rsidP="009054CB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 w:themeColor="text1"/>
        </w:rPr>
      </w:pPr>
      <w:r w:rsidRPr="00177165">
        <w:rPr>
          <w:b/>
          <w:color w:val="000000" w:themeColor="text1"/>
        </w:rPr>
        <w:t>обеспечения, в том числе отечественного производства</w:t>
      </w:r>
    </w:p>
    <w:p w:rsidR="009054CB" w:rsidRPr="00177165" w:rsidRDefault="009054CB" w:rsidP="009054CB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 w:themeColor="text1"/>
          <w:u w:val="single"/>
        </w:rPr>
      </w:pPr>
    </w:p>
    <w:tbl>
      <w:tblPr>
        <w:tblStyle w:val="a3"/>
        <w:tblW w:w="9098" w:type="dxa"/>
        <w:jc w:val="center"/>
        <w:tblLook w:val="04A0"/>
      </w:tblPr>
      <w:tblGrid>
        <w:gridCol w:w="735"/>
        <w:gridCol w:w="3057"/>
        <w:gridCol w:w="5306"/>
      </w:tblGrid>
      <w:tr w:rsidR="009054CB" w:rsidRPr="00177165" w:rsidTr="00405E65">
        <w:trPr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</w:tabs>
              <w:ind w:right="175"/>
              <w:jc w:val="center"/>
              <w:rPr>
                <w:b/>
                <w:color w:val="000000" w:themeColor="text1"/>
              </w:rPr>
            </w:pPr>
            <w:r w:rsidRPr="00177165">
              <w:rPr>
                <w:b/>
                <w:color w:val="000000" w:themeColor="text1"/>
              </w:rPr>
              <w:t xml:space="preserve">№ </w:t>
            </w:r>
            <w:proofErr w:type="gramStart"/>
            <w:r w:rsidRPr="00177165">
              <w:rPr>
                <w:b/>
                <w:color w:val="000000" w:themeColor="text1"/>
              </w:rPr>
              <w:t>п</w:t>
            </w:r>
            <w:proofErr w:type="gramEnd"/>
            <w:r w:rsidRPr="00177165">
              <w:rPr>
                <w:b/>
                <w:color w:val="000000" w:themeColor="text1"/>
              </w:rPr>
              <w:t>/п</w:t>
            </w:r>
          </w:p>
        </w:tc>
        <w:tc>
          <w:tcPr>
            <w:tcW w:w="3057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ind w:firstLine="22"/>
              <w:jc w:val="center"/>
              <w:rPr>
                <w:b/>
                <w:color w:val="000000" w:themeColor="text1"/>
              </w:rPr>
            </w:pPr>
            <w:r w:rsidRPr="00177165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5306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 w:themeColor="text1"/>
              </w:rPr>
            </w:pPr>
            <w:r w:rsidRPr="00177165">
              <w:rPr>
                <w:b/>
                <w:color w:val="000000" w:themeColor="text1"/>
              </w:rPr>
              <w:t>№ договора (лицензия)</w:t>
            </w:r>
          </w:p>
        </w:tc>
      </w:tr>
      <w:tr w:rsidR="009054CB" w:rsidRPr="00727BF7" w:rsidTr="00405E65">
        <w:trPr>
          <w:trHeight w:val="611"/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7068A6">
            <w:pPr>
              <w:pStyle w:val="a8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ind w:left="0" w:right="175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057" w:type="dxa"/>
          </w:tcPr>
          <w:p w:rsidR="009054CB" w:rsidRPr="00177165" w:rsidRDefault="009054CB" w:rsidP="00405E65">
            <w:pPr>
              <w:tabs>
                <w:tab w:val="left" w:pos="0"/>
              </w:tabs>
              <w:ind w:firstLine="22"/>
              <w:rPr>
                <w:color w:val="000000" w:themeColor="text1"/>
                <w:lang w:val="en-US"/>
              </w:rPr>
            </w:pPr>
            <w:r w:rsidRPr="00177165">
              <w:rPr>
                <w:color w:val="000000" w:themeColor="text1"/>
                <w:lang w:val="en-US"/>
              </w:rPr>
              <w:t>Windows 7 Professional</w:t>
            </w:r>
          </w:p>
          <w:p w:rsidR="009054CB" w:rsidRPr="00177165" w:rsidRDefault="009054CB" w:rsidP="00405E65">
            <w:pPr>
              <w:tabs>
                <w:tab w:val="left" w:pos="0"/>
              </w:tabs>
              <w:ind w:firstLine="22"/>
              <w:rPr>
                <w:color w:val="000000" w:themeColor="text1"/>
                <w:lang w:val="en-US"/>
              </w:rPr>
            </w:pPr>
          </w:p>
        </w:tc>
        <w:tc>
          <w:tcPr>
            <w:tcW w:w="5306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rPr>
                <w:color w:val="000000" w:themeColor="text1"/>
                <w:lang w:val="en-US"/>
              </w:rPr>
            </w:pPr>
            <w:r w:rsidRPr="00177165">
              <w:rPr>
                <w:color w:val="000000" w:themeColor="text1"/>
                <w:lang w:val="en-US"/>
              </w:rPr>
              <w:t>№ 4100072800  Micr</w:t>
            </w:r>
            <w:r w:rsidRPr="00177165">
              <w:rPr>
                <w:color w:val="000000" w:themeColor="text1"/>
                <w:lang w:val="en-GB"/>
              </w:rPr>
              <w:t>o</w:t>
            </w:r>
            <w:r w:rsidRPr="00177165">
              <w:rPr>
                <w:color w:val="000000" w:themeColor="text1"/>
                <w:lang w:val="en-US"/>
              </w:rPr>
              <w:t xml:space="preserve">soft Products (MPSA) </w:t>
            </w:r>
            <w:r w:rsidRPr="00177165">
              <w:rPr>
                <w:color w:val="000000" w:themeColor="text1"/>
              </w:rPr>
              <w:t>от</w:t>
            </w:r>
            <w:r w:rsidRPr="00177165">
              <w:rPr>
                <w:color w:val="000000" w:themeColor="text1"/>
                <w:lang w:val="en-US"/>
              </w:rPr>
              <w:t xml:space="preserve"> 04.2016 </w:t>
            </w:r>
            <w:r w:rsidRPr="00177165">
              <w:rPr>
                <w:color w:val="000000" w:themeColor="text1"/>
              </w:rPr>
              <w:t>г</w:t>
            </w:r>
            <w:r w:rsidRPr="00177165">
              <w:rPr>
                <w:color w:val="000000" w:themeColor="text1"/>
                <w:lang w:val="en-US"/>
              </w:rPr>
              <w:t>.</w:t>
            </w:r>
          </w:p>
        </w:tc>
      </w:tr>
      <w:tr w:rsidR="009054CB" w:rsidRPr="00727BF7" w:rsidTr="00405E65">
        <w:trPr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7068A6">
            <w:pPr>
              <w:pStyle w:val="a8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ind w:left="0" w:right="175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057" w:type="dxa"/>
          </w:tcPr>
          <w:p w:rsidR="009054CB" w:rsidRPr="00177165" w:rsidRDefault="009054CB" w:rsidP="00405E65">
            <w:pPr>
              <w:tabs>
                <w:tab w:val="left" w:pos="0"/>
              </w:tabs>
              <w:ind w:firstLine="22"/>
              <w:rPr>
                <w:color w:val="000000" w:themeColor="text1"/>
              </w:rPr>
            </w:pPr>
            <w:r w:rsidRPr="00177165">
              <w:rPr>
                <w:color w:val="000000" w:themeColor="text1"/>
              </w:rPr>
              <w:t>Office Standard 2016</w:t>
            </w:r>
          </w:p>
        </w:tc>
        <w:tc>
          <w:tcPr>
            <w:tcW w:w="5306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rPr>
                <w:color w:val="000000" w:themeColor="text1"/>
                <w:lang w:val="en-US"/>
              </w:rPr>
            </w:pPr>
            <w:r w:rsidRPr="00177165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177165">
              <w:rPr>
                <w:color w:val="000000" w:themeColor="text1"/>
              </w:rPr>
              <w:t>от</w:t>
            </w:r>
            <w:r w:rsidRPr="00177165">
              <w:rPr>
                <w:color w:val="000000" w:themeColor="text1"/>
                <w:lang w:val="en-US"/>
              </w:rPr>
              <w:t xml:space="preserve"> 04.2016 </w:t>
            </w:r>
            <w:r w:rsidRPr="00177165">
              <w:rPr>
                <w:color w:val="000000" w:themeColor="text1"/>
              </w:rPr>
              <w:t>г</w:t>
            </w:r>
            <w:r w:rsidRPr="00177165">
              <w:rPr>
                <w:color w:val="000000" w:themeColor="text1"/>
                <w:lang w:val="en-US"/>
              </w:rPr>
              <w:t>.</w:t>
            </w:r>
          </w:p>
        </w:tc>
      </w:tr>
      <w:tr w:rsidR="009054CB" w:rsidRPr="00177165" w:rsidTr="00405E65">
        <w:trPr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7068A6">
            <w:pPr>
              <w:pStyle w:val="a8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ind w:left="0" w:right="175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057" w:type="dxa"/>
          </w:tcPr>
          <w:p w:rsidR="009054CB" w:rsidRPr="00177165" w:rsidRDefault="009054CB" w:rsidP="00405E65">
            <w:pPr>
              <w:tabs>
                <w:tab w:val="left" w:pos="0"/>
              </w:tabs>
              <w:ind w:firstLine="22"/>
              <w:rPr>
                <w:color w:val="000000" w:themeColor="text1"/>
              </w:rPr>
            </w:pPr>
            <w:r w:rsidRPr="00177165">
              <w:rPr>
                <w:color w:val="000000" w:themeColor="text1"/>
              </w:rPr>
              <w:t>Антивирусное программное обеспечение KasperksyTotalSecurity</w:t>
            </w:r>
          </w:p>
        </w:tc>
        <w:tc>
          <w:tcPr>
            <w:tcW w:w="5306" w:type="dxa"/>
          </w:tcPr>
          <w:p w:rsidR="009054CB" w:rsidRPr="00177165" w:rsidRDefault="009054CB" w:rsidP="00405E65">
            <w:pPr>
              <w:tabs>
                <w:tab w:val="left" w:pos="0"/>
                <w:tab w:val="left" w:pos="142"/>
                <w:tab w:val="left" w:pos="567"/>
              </w:tabs>
              <w:rPr>
                <w:color w:val="000000" w:themeColor="text1"/>
              </w:rPr>
            </w:pPr>
            <w:r w:rsidRPr="00177165">
              <w:rPr>
                <w:color w:val="000000" w:themeColor="text1"/>
              </w:rPr>
              <w:t>№</w:t>
            </w:r>
            <w:r w:rsidRPr="00177165">
              <w:rPr>
                <w:rFonts w:eastAsiaTheme="minorHAnsi"/>
                <w:color w:val="000000" w:themeColor="text1"/>
                <w:lang w:eastAsia="en-US"/>
              </w:rPr>
              <w:t xml:space="preserve">17E0-180222-130819-587-185 от 26.02. 2018 до 14.03.2019 г, </w:t>
            </w:r>
            <w:proofErr w:type="gramStart"/>
            <w:r w:rsidRPr="00177165">
              <w:rPr>
                <w:rFonts w:eastAsiaTheme="minorHAnsi"/>
                <w:color w:val="000000" w:themeColor="text1"/>
                <w:lang w:eastAsia="en-US"/>
              </w:rPr>
              <w:t>продлена</w:t>
            </w:r>
            <w:proofErr w:type="gramEnd"/>
            <w:r w:rsidRPr="00177165">
              <w:rPr>
                <w:rFonts w:eastAsiaTheme="minorHAnsi"/>
                <w:color w:val="000000" w:themeColor="text1"/>
                <w:lang w:eastAsia="en-US"/>
              </w:rPr>
              <w:t xml:space="preserve"> до 2021 г.</w:t>
            </w:r>
          </w:p>
        </w:tc>
      </w:tr>
      <w:tr w:rsidR="009054CB" w:rsidRPr="00177165" w:rsidTr="00405E65">
        <w:trPr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7068A6">
            <w:pPr>
              <w:pStyle w:val="a8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ind w:left="0" w:right="175" w:firstLine="0"/>
              <w:jc w:val="center"/>
              <w:rPr>
                <w:color w:val="000000" w:themeColor="text1"/>
              </w:rPr>
            </w:pPr>
          </w:p>
        </w:tc>
        <w:tc>
          <w:tcPr>
            <w:tcW w:w="3057" w:type="dxa"/>
          </w:tcPr>
          <w:p w:rsidR="009054CB" w:rsidRPr="00177165" w:rsidRDefault="009054CB" w:rsidP="00405E65">
            <w:r w:rsidRPr="00177165">
              <w:t>Программа для ЭВМ «Банк вопросов для контроля знаний»</w:t>
            </w:r>
          </w:p>
        </w:tc>
        <w:tc>
          <w:tcPr>
            <w:tcW w:w="5306" w:type="dxa"/>
          </w:tcPr>
          <w:p w:rsidR="009054CB" w:rsidRPr="00177165" w:rsidRDefault="009054CB" w:rsidP="00405E65">
            <w:r w:rsidRPr="00177165">
              <w:t>Разработка СОГУ Свидетельство о государственной регистрации программы для ЭВМ №2015611829 от 06.02.2015 г. (бессрочно)</w:t>
            </w:r>
          </w:p>
          <w:p w:rsidR="009054CB" w:rsidRPr="00177165" w:rsidRDefault="009054CB" w:rsidP="00405E65"/>
        </w:tc>
      </w:tr>
      <w:tr w:rsidR="009054CB" w:rsidRPr="00177165" w:rsidTr="00405E65">
        <w:trPr>
          <w:jc w:val="center"/>
        </w:trPr>
        <w:tc>
          <w:tcPr>
            <w:tcW w:w="735" w:type="dxa"/>
            <w:vAlign w:val="center"/>
          </w:tcPr>
          <w:p w:rsidR="009054CB" w:rsidRPr="00177165" w:rsidRDefault="009054CB" w:rsidP="007068A6">
            <w:pPr>
              <w:pStyle w:val="a8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ind w:left="0" w:right="175" w:firstLine="0"/>
              <w:jc w:val="center"/>
              <w:rPr>
                <w:color w:val="000000" w:themeColor="text1"/>
              </w:rPr>
            </w:pPr>
          </w:p>
        </w:tc>
        <w:tc>
          <w:tcPr>
            <w:tcW w:w="3057" w:type="dxa"/>
          </w:tcPr>
          <w:p w:rsidR="009054CB" w:rsidRPr="00177165" w:rsidRDefault="009054CB" w:rsidP="00405E65">
            <w:pPr>
              <w:spacing w:after="160" w:line="259" w:lineRule="auto"/>
              <w:jc w:val="both"/>
            </w:pPr>
            <w:r w:rsidRPr="00177165">
              <w:t xml:space="preserve">CiscoWebex- Система проведения вебинаров. </w:t>
            </w:r>
          </w:p>
        </w:tc>
        <w:tc>
          <w:tcPr>
            <w:tcW w:w="5306" w:type="dxa"/>
          </w:tcPr>
          <w:p w:rsidR="009054CB" w:rsidRPr="00177165" w:rsidRDefault="009054CB" w:rsidP="00405E65">
            <w:r w:rsidRPr="00177165">
              <w:t>ООО Айстек</w:t>
            </w:r>
            <w:r w:rsidR="008E41D7" w:rsidRPr="00177165">
              <w:t xml:space="preserve"> </w:t>
            </w:r>
            <w:r w:rsidRPr="00177165">
              <w:t>договор № Д83-2020 от 10.08.2020-10.08.2021 г.</w:t>
            </w:r>
          </w:p>
        </w:tc>
      </w:tr>
    </w:tbl>
    <w:p w:rsidR="009054CB" w:rsidRPr="00177165" w:rsidRDefault="009054CB" w:rsidP="009054CB">
      <w:pPr>
        <w:tabs>
          <w:tab w:val="left" w:pos="0"/>
          <w:tab w:val="left" w:pos="142"/>
          <w:tab w:val="left" w:pos="567"/>
        </w:tabs>
        <w:ind w:firstLine="709"/>
        <w:jc w:val="both"/>
      </w:pPr>
    </w:p>
    <w:p w:rsidR="009054CB" w:rsidRPr="00177165" w:rsidRDefault="009054CB" w:rsidP="009054CB">
      <w:pPr>
        <w:pStyle w:val="a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</w:rPr>
      </w:pPr>
      <w:r w:rsidRPr="00177165">
        <w:rPr>
          <w:b/>
          <w:color w:val="000000"/>
        </w:rPr>
        <w:t>11. Лист обновления/актуализации</w:t>
      </w:r>
    </w:p>
    <w:p w:rsidR="009054CB" w:rsidRPr="00177165" w:rsidRDefault="00567A12" w:rsidP="00567A12">
      <w:pPr>
        <w:pStyle w:val="af"/>
        <w:tabs>
          <w:tab w:val="left" w:pos="0"/>
          <w:tab w:val="left" w:pos="142"/>
          <w:tab w:val="left" w:pos="567"/>
        </w:tabs>
        <w:spacing w:before="0" w:beforeAutospacing="0" w:after="0" w:afterAutospacing="0"/>
        <w:jc w:val="both"/>
      </w:pPr>
      <w:r w:rsidRPr="0017716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4CB" w:rsidRPr="00177165" w:rsidRDefault="009054CB" w:rsidP="009054CB">
      <w:pPr>
        <w:ind w:firstLine="709"/>
        <w:jc w:val="both"/>
      </w:pPr>
    </w:p>
    <w:p w:rsidR="009054CB" w:rsidRPr="00177165" w:rsidRDefault="009054CB" w:rsidP="009054CB">
      <w:pPr>
        <w:spacing w:after="200" w:line="276" w:lineRule="auto"/>
      </w:pPr>
    </w:p>
    <w:p w:rsidR="007E6976" w:rsidRPr="00177165" w:rsidRDefault="007E6976"/>
    <w:sectPr w:rsidR="007E6976" w:rsidRPr="00177165" w:rsidSect="00405E6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3EB" w:rsidRDefault="009A03EB" w:rsidP="009054CB">
      <w:r>
        <w:separator/>
      </w:r>
    </w:p>
  </w:endnote>
  <w:endnote w:type="continuationSeparator" w:id="0">
    <w:p w:rsidR="009A03EB" w:rsidRDefault="009A03EB" w:rsidP="00905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06" w:rsidRDefault="00755A06">
    <w:pPr>
      <w:pStyle w:val="af2"/>
      <w:jc w:val="right"/>
    </w:pPr>
  </w:p>
  <w:p w:rsidR="00755A06" w:rsidRDefault="00755A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3EB" w:rsidRDefault="009A03EB" w:rsidP="009054CB">
      <w:r>
        <w:separator/>
      </w:r>
    </w:p>
  </w:footnote>
  <w:footnote w:type="continuationSeparator" w:id="0">
    <w:p w:rsidR="009A03EB" w:rsidRDefault="009A03EB" w:rsidP="009054CB">
      <w:r>
        <w:continuationSeparator/>
      </w:r>
    </w:p>
  </w:footnote>
  <w:footnote w:id="1">
    <w:p w:rsidR="00755A06" w:rsidRDefault="00755A06" w:rsidP="00BD3104">
      <w:pPr>
        <w:pStyle w:val="af9"/>
        <w:ind w:right="-144" w:firstLine="709"/>
        <w:jc w:val="both"/>
      </w:pPr>
      <w:r>
        <w:rPr>
          <w:rStyle w:val="afb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06" w:rsidRDefault="005E3C6A" w:rsidP="00405E6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55A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A06">
      <w:rPr>
        <w:rStyle w:val="a6"/>
        <w:noProof/>
      </w:rPr>
      <w:t>10</w:t>
    </w:r>
    <w:r>
      <w:rPr>
        <w:rStyle w:val="a6"/>
      </w:rPr>
      <w:fldChar w:fldCharType="end"/>
    </w:r>
  </w:p>
  <w:p w:rsidR="00755A06" w:rsidRDefault="00755A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06" w:rsidRDefault="00755A06">
    <w:pPr>
      <w:pStyle w:val="a4"/>
    </w:pPr>
  </w:p>
  <w:p w:rsidR="00755A06" w:rsidRDefault="00755A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339A"/>
    <w:multiLevelType w:val="hybridMultilevel"/>
    <w:tmpl w:val="CB422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A236B"/>
    <w:multiLevelType w:val="hybridMultilevel"/>
    <w:tmpl w:val="EB247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055E5"/>
    <w:multiLevelType w:val="hybridMultilevel"/>
    <w:tmpl w:val="0090D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342BF"/>
    <w:multiLevelType w:val="hybridMultilevel"/>
    <w:tmpl w:val="A22AA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80F86"/>
    <w:multiLevelType w:val="hybridMultilevel"/>
    <w:tmpl w:val="60200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500DF"/>
    <w:multiLevelType w:val="hybridMultilevel"/>
    <w:tmpl w:val="29EA7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13367D"/>
    <w:multiLevelType w:val="hybridMultilevel"/>
    <w:tmpl w:val="41F83E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855E33"/>
    <w:multiLevelType w:val="hybridMultilevel"/>
    <w:tmpl w:val="0CD8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B1974"/>
    <w:multiLevelType w:val="hybridMultilevel"/>
    <w:tmpl w:val="75603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2F6B8A"/>
    <w:multiLevelType w:val="hybridMultilevel"/>
    <w:tmpl w:val="A9F6E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0D07C9"/>
    <w:multiLevelType w:val="hybridMultilevel"/>
    <w:tmpl w:val="A790A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B57B1B"/>
    <w:multiLevelType w:val="hybridMultilevel"/>
    <w:tmpl w:val="0B76F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351BCE"/>
    <w:multiLevelType w:val="hybridMultilevel"/>
    <w:tmpl w:val="AD6EF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BE1140"/>
    <w:multiLevelType w:val="hybridMultilevel"/>
    <w:tmpl w:val="1484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1592C"/>
    <w:multiLevelType w:val="hybridMultilevel"/>
    <w:tmpl w:val="6EBE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8569F"/>
    <w:multiLevelType w:val="hybridMultilevel"/>
    <w:tmpl w:val="9A4CB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67D65"/>
    <w:multiLevelType w:val="hybridMultilevel"/>
    <w:tmpl w:val="6FB2921C"/>
    <w:lvl w:ilvl="0" w:tplc="E59884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50C33"/>
    <w:multiLevelType w:val="hybridMultilevel"/>
    <w:tmpl w:val="892CD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CB52C3"/>
    <w:multiLevelType w:val="hybridMultilevel"/>
    <w:tmpl w:val="87C86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E75AF2"/>
    <w:multiLevelType w:val="hybridMultilevel"/>
    <w:tmpl w:val="A0FEB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C52292"/>
    <w:multiLevelType w:val="hybridMultilevel"/>
    <w:tmpl w:val="C0C27114"/>
    <w:lvl w:ilvl="0" w:tplc="90EC3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73A00"/>
    <w:multiLevelType w:val="hybridMultilevel"/>
    <w:tmpl w:val="820A5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1B2A5B"/>
    <w:multiLevelType w:val="hybridMultilevel"/>
    <w:tmpl w:val="22683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F54D88"/>
    <w:multiLevelType w:val="hybridMultilevel"/>
    <w:tmpl w:val="2B908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95B7D"/>
    <w:multiLevelType w:val="hybridMultilevel"/>
    <w:tmpl w:val="1F2E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C455B5"/>
    <w:multiLevelType w:val="hybridMultilevel"/>
    <w:tmpl w:val="93523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FA202D"/>
    <w:multiLevelType w:val="hybridMultilevel"/>
    <w:tmpl w:val="4E7A2768"/>
    <w:lvl w:ilvl="0" w:tplc="9536AA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14C7097"/>
    <w:multiLevelType w:val="hybridMultilevel"/>
    <w:tmpl w:val="324E6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2E5958"/>
    <w:multiLevelType w:val="hybridMultilevel"/>
    <w:tmpl w:val="8D14A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F618AF"/>
    <w:multiLevelType w:val="hybridMultilevel"/>
    <w:tmpl w:val="4A481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3E2425"/>
    <w:multiLevelType w:val="hybridMultilevel"/>
    <w:tmpl w:val="A97A4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7D6FA1"/>
    <w:multiLevelType w:val="hybridMultilevel"/>
    <w:tmpl w:val="8BF23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91115E"/>
    <w:multiLevelType w:val="hybridMultilevel"/>
    <w:tmpl w:val="E11A3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611A70"/>
    <w:multiLevelType w:val="hybridMultilevel"/>
    <w:tmpl w:val="ECF87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DB41AD"/>
    <w:multiLevelType w:val="hybridMultilevel"/>
    <w:tmpl w:val="727C5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436ACD"/>
    <w:multiLevelType w:val="hybridMultilevel"/>
    <w:tmpl w:val="C0C27114"/>
    <w:lvl w:ilvl="0" w:tplc="90EC3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97FC4"/>
    <w:multiLevelType w:val="hybridMultilevel"/>
    <w:tmpl w:val="AC12B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2F1D66"/>
    <w:multiLevelType w:val="hybridMultilevel"/>
    <w:tmpl w:val="0DDE7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D80D09"/>
    <w:multiLevelType w:val="hybridMultilevel"/>
    <w:tmpl w:val="8918E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CD30B5"/>
    <w:multiLevelType w:val="hybridMultilevel"/>
    <w:tmpl w:val="CEA6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41"/>
  </w:num>
  <w:num w:numId="4">
    <w:abstractNumId w:val="37"/>
  </w:num>
  <w:num w:numId="5">
    <w:abstractNumId w:val="21"/>
  </w:num>
  <w:num w:numId="6">
    <w:abstractNumId w:val="27"/>
  </w:num>
  <w:num w:numId="7">
    <w:abstractNumId w:val="13"/>
  </w:num>
  <w:num w:numId="8">
    <w:abstractNumId w:val="8"/>
  </w:num>
  <w:num w:numId="9">
    <w:abstractNumId w:val="17"/>
  </w:num>
  <w:num w:numId="10">
    <w:abstractNumId w:val="23"/>
  </w:num>
  <w:num w:numId="11">
    <w:abstractNumId w:val="24"/>
  </w:num>
  <w:num w:numId="12">
    <w:abstractNumId w:val="25"/>
  </w:num>
  <w:num w:numId="13">
    <w:abstractNumId w:val="22"/>
  </w:num>
  <w:num w:numId="14">
    <w:abstractNumId w:val="32"/>
  </w:num>
  <w:num w:numId="15">
    <w:abstractNumId w:val="20"/>
  </w:num>
  <w:num w:numId="16">
    <w:abstractNumId w:val="4"/>
  </w:num>
  <w:num w:numId="17">
    <w:abstractNumId w:val="19"/>
  </w:num>
  <w:num w:numId="18">
    <w:abstractNumId w:val="39"/>
  </w:num>
  <w:num w:numId="19">
    <w:abstractNumId w:val="3"/>
  </w:num>
  <w:num w:numId="20">
    <w:abstractNumId w:val="14"/>
  </w:num>
  <w:num w:numId="21">
    <w:abstractNumId w:val="11"/>
  </w:num>
  <w:num w:numId="22">
    <w:abstractNumId w:val="18"/>
  </w:num>
  <w:num w:numId="23">
    <w:abstractNumId w:val="36"/>
  </w:num>
  <w:num w:numId="24">
    <w:abstractNumId w:val="40"/>
  </w:num>
  <w:num w:numId="25">
    <w:abstractNumId w:val="29"/>
  </w:num>
  <w:num w:numId="26">
    <w:abstractNumId w:val="1"/>
  </w:num>
  <w:num w:numId="27">
    <w:abstractNumId w:val="2"/>
  </w:num>
  <w:num w:numId="28">
    <w:abstractNumId w:val="30"/>
  </w:num>
  <w:num w:numId="29">
    <w:abstractNumId w:val="35"/>
  </w:num>
  <w:num w:numId="30">
    <w:abstractNumId w:val="12"/>
  </w:num>
  <w:num w:numId="31">
    <w:abstractNumId w:val="34"/>
  </w:num>
  <w:num w:numId="32">
    <w:abstractNumId w:val="26"/>
  </w:num>
  <w:num w:numId="33">
    <w:abstractNumId w:val="16"/>
  </w:num>
  <w:num w:numId="34">
    <w:abstractNumId w:val="7"/>
  </w:num>
  <w:num w:numId="35">
    <w:abstractNumId w:val="9"/>
  </w:num>
  <w:num w:numId="36">
    <w:abstractNumId w:val="0"/>
  </w:num>
  <w:num w:numId="37">
    <w:abstractNumId w:val="15"/>
  </w:num>
  <w:num w:numId="38">
    <w:abstractNumId w:val="5"/>
  </w:num>
  <w:num w:numId="39">
    <w:abstractNumId w:val="38"/>
  </w:num>
  <w:num w:numId="40">
    <w:abstractNumId w:val="33"/>
  </w:num>
  <w:num w:numId="41">
    <w:abstractNumId w:val="31"/>
  </w:num>
  <w:num w:numId="42">
    <w:abstractNumId w:val="1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4CB"/>
    <w:rsid w:val="000311F4"/>
    <w:rsid w:val="000924BC"/>
    <w:rsid w:val="000B048E"/>
    <w:rsid w:val="000C49AB"/>
    <w:rsid w:val="000D12BB"/>
    <w:rsid w:val="001523F8"/>
    <w:rsid w:val="001549B2"/>
    <w:rsid w:val="00177165"/>
    <w:rsid w:val="0018143C"/>
    <w:rsid w:val="001869EF"/>
    <w:rsid w:val="001A6CD8"/>
    <w:rsid w:val="001C3EC8"/>
    <w:rsid w:val="001D600E"/>
    <w:rsid w:val="002559FA"/>
    <w:rsid w:val="00272B64"/>
    <w:rsid w:val="0028506D"/>
    <w:rsid w:val="00286DA5"/>
    <w:rsid w:val="002974A5"/>
    <w:rsid w:val="002B11CA"/>
    <w:rsid w:val="002B5F5B"/>
    <w:rsid w:val="002C61E9"/>
    <w:rsid w:val="002D13F0"/>
    <w:rsid w:val="002D676F"/>
    <w:rsid w:val="00301F5C"/>
    <w:rsid w:val="00315DC0"/>
    <w:rsid w:val="00316BF5"/>
    <w:rsid w:val="00332637"/>
    <w:rsid w:val="00333904"/>
    <w:rsid w:val="0035100D"/>
    <w:rsid w:val="00355A22"/>
    <w:rsid w:val="003628A1"/>
    <w:rsid w:val="00372A3E"/>
    <w:rsid w:val="00373C09"/>
    <w:rsid w:val="003921F8"/>
    <w:rsid w:val="003B1466"/>
    <w:rsid w:val="003D4C1B"/>
    <w:rsid w:val="003E4E6A"/>
    <w:rsid w:val="003F3CE9"/>
    <w:rsid w:val="00403709"/>
    <w:rsid w:val="00405E65"/>
    <w:rsid w:val="00431D9B"/>
    <w:rsid w:val="00432109"/>
    <w:rsid w:val="00463F0F"/>
    <w:rsid w:val="0049455F"/>
    <w:rsid w:val="004975C7"/>
    <w:rsid w:val="004A2F24"/>
    <w:rsid w:val="004B7C38"/>
    <w:rsid w:val="004C7058"/>
    <w:rsid w:val="004F264D"/>
    <w:rsid w:val="005007CC"/>
    <w:rsid w:val="0051687E"/>
    <w:rsid w:val="00523D19"/>
    <w:rsid w:val="00534999"/>
    <w:rsid w:val="00552A31"/>
    <w:rsid w:val="00567A12"/>
    <w:rsid w:val="00573950"/>
    <w:rsid w:val="00582F5C"/>
    <w:rsid w:val="0058416D"/>
    <w:rsid w:val="005D47DE"/>
    <w:rsid w:val="005E1578"/>
    <w:rsid w:val="005E3C6A"/>
    <w:rsid w:val="00603A98"/>
    <w:rsid w:val="006478D0"/>
    <w:rsid w:val="0065065E"/>
    <w:rsid w:val="00670696"/>
    <w:rsid w:val="0068452A"/>
    <w:rsid w:val="006861D6"/>
    <w:rsid w:val="006A3FA4"/>
    <w:rsid w:val="006A58BD"/>
    <w:rsid w:val="006B0B92"/>
    <w:rsid w:val="006E4967"/>
    <w:rsid w:val="007068A6"/>
    <w:rsid w:val="0071652B"/>
    <w:rsid w:val="00727BF7"/>
    <w:rsid w:val="007325F8"/>
    <w:rsid w:val="00733037"/>
    <w:rsid w:val="00753C73"/>
    <w:rsid w:val="00755A06"/>
    <w:rsid w:val="007642B7"/>
    <w:rsid w:val="00773F86"/>
    <w:rsid w:val="00777C4A"/>
    <w:rsid w:val="007841D2"/>
    <w:rsid w:val="0079712F"/>
    <w:rsid w:val="007A2DC6"/>
    <w:rsid w:val="007D25C3"/>
    <w:rsid w:val="007E6976"/>
    <w:rsid w:val="007F4518"/>
    <w:rsid w:val="0082599F"/>
    <w:rsid w:val="00826010"/>
    <w:rsid w:val="00872FCD"/>
    <w:rsid w:val="00874BA3"/>
    <w:rsid w:val="00876759"/>
    <w:rsid w:val="008B7AD7"/>
    <w:rsid w:val="008D1829"/>
    <w:rsid w:val="008D6655"/>
    <w:rsid w:val="008E41D7"/>
    <w:rsid w:val="009054CB"/>
    <w:rsid w:val="00926CD9"/>
    <w:rsid w:val="00973543"/>
    <w:rsid w:val="009862D3"/>
    <w:rsid w:val="009A03EB"/>
    <w:rsid w:val="009A17BE"/>
    <w:rsid w:val="009A20B7"/>
    <w:rsid w:val="009A2F8A"/>
    <w:rsid w:val="009A634E"/>
    <w:rsid w:val="009D6804"/>
    <w:rsid w:val="00A1534A"/>
    <w:rsid w:val="00A35D4E"/>
    <w:rsid w:val="00A46A7C"/>
    <w:rsid w:val="00A67320"/>
    <w:rsid w:val="00AD3F74"/>
    <w:rsid w:val="00AD72D5"/>
    <w:rsid w:val="00AF41CE"/>
    <w:rsid w:val="00B10057"/>
    <w:rsid w:val="00B23281"/>
    <w:rsid w:val="00B26BA7"/>
    <w:rsid w:val="00B46430"/>
    <w:rsid w:val="00B47EB3"/>
    <w:rsid w:val="00B77327"/>
    <w:rsid w:val="00B85F63"/>
    <w:rsid w:val="00B92954"/>
    <w:rsid w:val="00B93B16"/>
    <w:rsid w:val="00BB2178"/>
    <w:rsid w:val="00BC4586"/>
    <w:rsid w:val="00BC4849"/>
    <w:rsid w:val="00BD3104"/>
    <w:rsid w:val="00BE1383"/>
    <w:rsid w:val="00C10826"/>
    <w:rsid w:val="00C80A31"/>
    <w:rsid w:val="00C80E26"/>
    <w:rsid w:val="00CB371E"/>
    <w:rsid w:val="00CC43CD"/>
    <w:rsid w:val="00CD6986"/>
    <w:rsid w:val="00CF70E7"/>
    <w:rsid w:val="00CF7EF2"/>
    <w:rsid w:val="00D1599E"/>
    <w:rsid w:val="00D54717"/>
    <w:rsid w:val="00D75FF9"/>
    <w:rsid w:val="00D76136"/>
    <w:rsid w:val="00DF26E7"/>
    <w:rsid w:val="00DF7C5F"/>
    <w:rsid w:val="00E11CEF"/>
    <w:rsid w:val="00E13DBB"/>
    <w:rsid w:val="00E16A03"/>
    <w:rsid w:val="00E3307A"/>
    <w:rsid w:val="00E5535B"/>
    <w:rsid w:val="00E553F7"/>
    <w:rsid w:val="00E560F7"/>
    <w:rsid w:val="00E666E1"/>
    <w:rsid w:val="00EA3744"/>
    <w:rsid w:val="00EA43BF"/>
    <w:rsid w:val="00EE2984"/>
    <w:rsid w:val="00EE2E47"/>
    <w:rsid w:val="00EE310C"/>
    <w:rsid w:val="00F040ED"/>
    <w:rsid w:val="00F0453F"/>
    <w:rsid w:val="00F1077E"/>
    <w:rsid w:val="00F327BD"/>
    <w:rsid w:val="00F33B9C"/>
    <w:rsid w:val="00F42EEE"/>
    <w:rsid w:val="00F4630E"/>
    <w:rsid w:val="00F513E0"/>
    <w:rsid w:val="00FB58EB"/>
    <w:rsid w:val="00FC7D11"/>
    <w:rsid w:val="00FE3290"/>
    <w:rsid w:val="00FE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39"/>
    <w:rsid w:val="009054C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054CB"/>
  </w:style>
  <w:style w:type="character" w:styleId="a7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9054C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054C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  <w:ind w:firstLine="0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Title"/>
    <w:basedOn w:val="a"/>
    <w:link w:val="ae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rsid w:val="009054C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0">
    <w:name w:val="Заголовок №1_"/>
    <w:link w:val="11"/>
    <w:locked/>
    <w:rsid w:val="009054CB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2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0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3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pPr>
      <w:ind w:firstLine="0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customStyle="1" w:styleId="35">
    <w:name w:val="Основной текст3"/>
    <w:basedOn w:val="a"/>
    <w:rsid w:val="003D4C1B"/>
    <w:pPr>
      <w:widowControl w:val="0"/>
      <w:shd w:val="clear" w:color="auto" w:fill="FFFFFF"/>
      <w:spacing w:line="278" w:lineRule="exact"/>
      <w:ind w:hanging="360"/>
      <w:jc w:val="both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51679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magister.msk.ru/library/philos/%20philos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losof.historic.ru" TargetMode="External"/><Relationship Id="rId7" Type="http://schemas.openxmlformats.org/officeDocument/2006/relationships/header" Target="header1.xml"/><Relationship Id="rId12" Type="http://schemas.openxmlformats.org/officeDocument/2006/relationships/hyperlink" Target="http://biblioclub.ru/index.php?page=book&amp;id=481725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smirnov.iphras.ru/win/teach/library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-online.ru" TargetMode="External"/><Relationship Id="rId20" Type="http://schemas.openxmlformats.org/officeDocument/2006/relationships/hyperlink" Target="http://www.philosophy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0309" TargetMode="External"/><Relationship Id="rId24" Type="http://schemas.openxmlformats.org/officeDocument/2006/relationships/hyperlink" Target="http://books.atheis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www.portal-credo.ru/site/?act=lib&amp;id=19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5768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antology.rchgi.spb.ru/index.html" TargetMode="External"/><Relationship Id="rId27" Type="http://schemas.openxmlformats.org/officeDocument/2006/relationships/hyperlink" Target="http://eserver.org/philosoph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6535</Words>
  <Characters>37256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2</cp:revision>
  <cp:lastPrinted>2023-07-14T05:56:00Z</cp:lastPrinted>
  <dcterms:created xsi:type="dcterms:W3CDTF">2024-05-16T12:24:00Z</dcterms:created>
  <dcterms:modified xsi:type="dcterms:W3CDTF">2024-05-16T12:24:00Z</dcterms:modified>
</cp:coreProperties>
</file>