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91" w:rsidRDefault="00267391" w:rsidP="00267391">
      <w:pPr>
        <w:jc w:val="center"/>
        <w:rPr>
          <w:b/>
          <w:i/>
        </w:rPr>
      </w:pPr>
      <w:r w:rsidRPr="003A67C1">
        <w:rPr>
          <w:b/>
          <w:i/>
        </w:rPr>
        <w:t xml:space="preserve">Министерство науки и высшего образования </w:t>
      </w:r>
      <w:r>
        <w:rPr>
          <w:b/>
          <w:i/>
        </w:rPr>
        <w:t>Р</w:t>
      </w:r>
      <w:r w:rsidRPr="003A67C1">
        <w:rPr>
          <w:b/>
          <w:i/>
        </w:rPr>
        <w:t xml:space="preserve">оссийской </w:t>
      </w:r>
      <w:r>
        <w:rPr>
          <w:b/>
          <w:i/>
        </w:rPr>
        <w:t>Ф</w:t>
      </w:r>
      <w:r w:rsidRPr="003A67C1">
        <w:rPr>
          <w:b/>
          <w:i/>
        </w:rPr>
        <w:t>едерации</w:t>
      </w:r>
    </w:p>
    <w:p w:rsidR="00267391" w:rsidRPr="009E12A2" w:rsidRDefault="00267391" w:rsidP="00267391">
      <w:pPr>
        <w:jc w:val="center"/>
        <w:rPr>
          <w:i/>
        </w:rPr>
      </w:pPr>
      <w:r w:rsidRPr="009E12A2">
        <w:rPr>
          <w:b/>
          <w:i/>
        </w:rPr>
        <w:t>Федеральное государственное бюджетное образовательное учреждение</w:t>
      </w:r>
    </w:p>
    <w:p w:rsidR="00267391" w:rsidRPr="009E12A2" w:rsidRDefault="00267391" w:rsidP="00267391">
      <w:pPr>
        <w:jc w:val="center"/>
        <w:rPr>
          <w:b/>
          <w:bCs/>
          <w:i/>
        </w:rPr>
      </w:pPr>
      <w:r w:rsidRPr="009E12A2">
        <w:rPr>
          <w:b/>
          <w:i/>
        </w:rPr>
        <w:t>высшего образования</w:t>
      </w:r>
      <w:r>
        <w:rPr>
          <w:b/>
          <w:i/>
        </w:rPr>
        <w:t xml:space="preserve"> </w:t>
      </w:r>
      <w:r w:rsidRPr="009E12A2">
        <w:rPr>
          <w:b/>
          <w:i/>
        </w:rPr>
        <w:t>«Северо-Осетинский государственный университет</w:t>
      </w:r>
    </w:p>
    <w:p w:rsidR="00267391" w:rsidRPr="009E12A2" w:rsidRDefault="00267391" w:rsidP="00267391">
      <w:pPr>
        <w:jc w:val="center"/>
        <w:rPr>
          <w:i/>
        </w:rPr>
      </w:pPr>
      <w:r w:rsidRPr="009E12A2">
        <w:rPr>
          <w:b/>
          <w:i/>
        </w:rPr>
        <w:t xml:space="preserve">имени </w:t>
      </w:r>
      <w:proofErr w:type="spellStart"/>
      <w:r w:rsidRPr="009E12A2">
        <w:rPr>
          <w:b/>
          <w:i/>
        </w:rPr>
        <w:t>Коста</w:t>
      </w:r>
      <w:proofErr w:type="spellEnd"/>
      <w:r w:rsidRPr="009E12A2">
        <w:rPr>
          <w:b/>
          <w:i/>
        </w:rPr>
        <w:t xml:space="preserve"> Левановича Хетагурова»</w:t>
      </w: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>
      <w:pPr>
        <w:ind w:left="6237"/>
      </w:pPr>
    </w:p>
    <w:p w:rsidR="00267391" w:rsidRPr="009E12A2" w:rsidRDefault="00267391" w:rsidP="00267391">
      <w:pPr>
        <w:ind w:left="6237"/>
      </w:pPr>
    </w:p>
    <w:p w:rsidR="00267391" w:rsidRPr="009E12A2" w:rsidRDefault="00267391" w:rsidP="00267391">
      <w:pPr>
        <w:ind w:left="6237"/>
      </w:pPr>
    </w:p>
    <w:p w:rsidR="00267391" w:rsidRPr="009E12A2" w:rsidRDefault="00267391" w:rsidP="00267391">
      <w:pPr>
        <w:ind w:left="6237"/>
      </w:pPr>
    </w:p>
    <w:p w:rsidR="00267391" w:rsidRPr="009E12A2" w:rsidRDefault="00267391" w:rsidP="00267391">
      <w:pPr>
        <w:jc w:val="right"/>
      </w:pPr>
    </w:p>
    <w:p w:rsidR="00267391" w:rsidRPr="009E12A2" w:rsidRDefault="00267391" w:rsidP="00267391">
      <w:pPr>
        <w:jc w:val="right"/>
      </w:pPr>
    </w:p>
    <w:p w:rsidR="00267391" w:rsidRPr="009E12A2" w:rsidRDefault="00267391" w:rsidP="00267391">
      <w:pPr>
        <w:jc w:val="right"/>
      </w:pPr>
    </w:p>
    <w:p w:rsidR="00267391" w:rsidRPr="009E12A2" w:rsidRDefault="00267391" w:rsidP="00267391">
      <w:pPr>
        <w:jc w:val="right"/>
      </w:pPr>
    </w:p>
    <w:p w:rsidR="00267391" w:rsidRPr="009E12A2" w:rsidRDefault="00267391" w:rsidP="00267391">
      <w:pPr>
        <w:jc w:val="right"/>
      </w:pP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267391" w:rsidRDefault="00267391" w:rsidP="00267391">
      <w:pPr>
        <w:jc w:val="center"/>
        <w:rPr>
          <w:sz w:val="28"/>
          <w:szCs w:val="28"/>
        </w:rPr>
      </w:pPr>
      <w:r w:rsidRPr="00267391">
        <w:rPr>
          <w:b/>
          <w:sz w:val="28"/>
          <w:szCs w:val="28"/>
        </w:rPr>
        <w:t>РАБОЧАЯ ПРОГРАММА ДИСЦИПЛИНЫ</w:t>
      </w:r>
    </w:p>
    <w:p w:rsidR="00267391" w:rsidRDefault="00267391" w:rsidP="00267391">
      <w:pPr>
        <w:jc w:val="center"/>
        <w:rPr>
          <w:b/>
          <w:color w:val="000000"/>
          <w:sz w:val="28"/>
          <w:szCs w:val="28"/>
        </w:rPr>
      </w:pPr>
      <w:r w:rsidRPr="008641AF">
        <w:rPr>
          <w:b/>
          <w:sz w:val="28"/>
          <w:szCs w:val="28"/>
        </w:rPr>
        <w:t>«</w:t>
      </w:r>
      <w:proofErr w:type="spellStart"/>
      <w:r w:rsidRPr="008641AF">
        <w:rPr>
          <w:b/>
          <w:color w:val="000000"/>
          <w:sz w:val="28"/>
          <w:szCs w:val="28"/>
        </w:rPr>
        <w:t>Комплаенс</w:t>
      </w:r>
      <w:proofErr w:type="spellEnd"/>
      <w:r w:rsidRPr="008641AF">
        <w:rPr>
          <w:b/>
          <w:color w:val="000000"/>
          <w:sz w:val="28"/>
          <w:szCs w:val="28"/>
        </w:rPr>
        <w:t xml:space="preserve"> контроль в системе обеспечения экономической безопасности»</w:t>
      </w:r>
    </w:p>
    <w:p w:rsidR="00EC0929" w:rsidRPr="00EC0929" w:rsidRDefault="00EC0929" w:rsidP="00267391">
      <w:pPr>
        <w:jc w:val="center"/>
        <w:rPr>
          <w:b/>
          <w:color w:val="000000"/>
          <w:sz w:val="28"/>
          <w:szCs w:val="28"/>
        </w:rPr>
      </w:pPr>
    </w:p>
    <w:p w:rsidR="00267391" w:rsidRPr="009E12A2" w:rsidRDefault="00267391" w:rsidP="00267391">
      <w:pPr>
        <w:jc w:val="center"/>
      </w:pP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>
      <w:pPr>
        <w:shd w:val="clear" w:color="auto" w:fill="FFFFFF" w:themeFill="background1"/>
        <w:spacing w:after="120" w:line="270" w:lineRule="exact"/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Специальность 38.05.01 Экономическая безопасность</w:t>
      </w:r>
    </w:p>
    <w:p w:rsidR="00267391" w:rsidRDefault="00267391" w:rsidP="00267391">
      <w:pPr>
        <w:jc w:val="center"/>
        <w:rPr>
          <w:b/>
          <w:color w:val="000000" w:themeColor="text1"/>
        </w:rPr>
      </w:pPr>
      <w:r w:rsidRPr="009E12A2">
        <w:rPr>
          <w:b/>
          <w:color w:val="000000" w:themeColor="text1"/>
        </w:rPr>
        <w:t>Специализация «Обеспечение экономической безопасности государства и бизнеса»</w:t>
      </w: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jc w:val="center"/>
        <w:rPr>
          <w:b/>
        </w:rPr>
      </w:pPr>
      <w:r w:rsidRPr="009E12A2">
        <w:rPr>
          <w:b/>
        </w:rPr>
        <w:t xml:space="preserve">Квалификация (степень) выпускника – </w:t>
      </w:r>
      <w:r>
        <w:rPr>
          <w:b/>
        </w:rPr>
        <w:t>специалист</w:t>
      </w: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rPr>
          <w:b/>
        </w:rPr>
      </w:pPr>
    </w:p>
    <w:p w:rsidR="00267391" w:rsidRPr="009E12A2" w:rsidRDefault="00267391" w:rsidP="00267391">
      <w:pPr>
        <w:jc w:val="center"/>
        <w:rPr>
          <w:b/>
        </w:rPr>
      </w:pPr>
      <w:r w:rsidRPr="009E12A2">
        <w:rPr>
          <w:b/>
        </w:rPr>
        <w:t>Форма обучения</w:t>
      </w:r>
    </w:p>
    <w:p w:rsidR="00267391" w:rsidRPr="009E12A2" w:rsidRDefault="00267391" w:rsidP="00267391">
      <w:pPr>
        <w:jc w:val="center"/>
        <w:rPr>
          <w:b/>
        </w:rPr>
      </w:pPr>
      <w:r w:rsidRPr="009E12A2">
        <w:rPr>
          <w:b/>
        </w:rPr>
        <w:t>очная</w:t>
      </w: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>
      <w:pPr>
        <w:jc w:val="center"/>
      </w:pPr>
      <w:r>
        <w:t>Год начала подготовки – 2024</w:t>
      </w: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F071A9">
      <w:pPr>
        <w:jc w:val="center"/>
      </w:pPr>
      <w:r w:rsidRPr="009E12A2">
        <w:t>Владикавказ, 202</w:t>
      </w:r>
      <w:r>
        <w:t>4</w:t>
      </w:r>
      <w:r w:rsidRPr="009E12A2">
        <w:br w:type="page"/>
      </w:r>
    </w:p>
    <w:p w:rsidR="00267391" w:rsidRPr="009E12A2" w:rsidRDefault="00267391" w:rsidP="00267391">
      <w:pPr>
        <w:jc w:val="both"/>
      </w:pPr>
      <w:r w:rsidRPr="00A027D2">
        <w:rPr>
          <w:shd w:val="clear" w:color="auto" w:fill="FFFFFF"/>
        </w:rPr>
        <w:lastRenderedPageBreak/>
        <w:t>Рабочая программа</w:t>
      </w:r>
      <w:r>
        <w:rPr>
          <w:shd w:val="clear" w:color="auto" w:fill="FFFFFF"/>
        </w:rPr>
        <w:t xml:space="preserve"> дисциплины</w:t>
      </w:r>
      <w:r w:rsidRPr="00A027D2">
        <w:rPr>
          <w:shd w:val="clear" w:color="auto" w:fill="FFFFFF"/>
        </w:rPr>
        <w:t xml:space="preserve"> утверждена в составе ОПОП </w:t>
      </w:r>
      <w:r w:rsidRPr="009E12A2">
        <w:rPr>
          <w:color w:val="000000" w:themeColor="text1"/>
          <w:shd w:val="clear" w:color="auto" w:fill="FFFFFF"/>
        </w:rPr>
        <w:t>специалитета по специальн</w:t>
      </w:r>
      <w:r w:rsidRPr="009E12A2">
        <w:rPr>
          <w:color w:val="000000" w:themeColor="text1"/>
          <w:shd w:val="clear" w:color="auto" w:fill="FFFFFF"/>
        </w:rPr>
        <w:t>о</w:t>
      </w:r>
      <w:r w:rsidRPr="009E12A2">
        <w:rPr>
          <w:color w:val="000000" w:themeColor="text1"/>
          <w:shd w:val="clear" w:color="auto" w:fill="FFFFFF"/>
        </w:rPr>
        <w:t>сти 38.05.01 Экономическая безопасность</w:t>
      </w:r>
      <w:r>
        <w:rPr>
          <w:color w:val="000000" w:themeColor="text1"/>
          <w:shd w:val="clear" w:color="auto" w:fill="FFFFFF"/>
        </w:rPr>
        <w:t>,</w:t>
      </w:r>
      <w:r w:rsidRPr="009E12A2">
        <w:rPr>
          <w:color w:val="000000" w:themeColor="text1"/>
          <w:shd w:val="clear" w:color="auto" w:fill="FFFFFF"/>
        </w:rPr>
        <w:t xml:space="preserve"> специализация «Обеспечение экономической безопасности государства и бизнеса»</w:t>
      </w:r>
      <w:r>
        <w:rPr>
          <w:shd w:val="clear" w:color="auto" w:fill="FFFFFF"/>
        </w:rPr>
        <w:t xml:space="preserve"> </w:t>
      </w:r>
      <w:r w:rsidRPr="009E12A2">
        <w:rPr>
          <w:shd w:val="clear" w:color="auto" w:fill="FFFFFF"/>
        </w:rPr>
        <w:t xml:space="preserve">Ученым советом ФГБОУ ВО «СОГУ» </w:t>
      </w:r>
      <w:r>
        <w:t>28</w:t>
      </w:r>
      <w:r w:rsidRPr="009E12A2">
        <w:t>.0</w:t>
      </w:r>
      <w:r>
        <w:t>3</w:t>
      </w:r>
      <w:r w:rsidRPr="009E12A2">
        <w:t>.202</w:t>
      </w:r>
      <w:r>
        <w:t>4</w:t>
      </w:r>
      <w:r w:rsidRPr="009E12A2">
        <w:t xml:space="preserve"> </w:t>
      </w:r>
      <w:r>
        <w:rPr>
          <w:shd w:val="clear" w:color="auto" w:fill="FFFFFF"/>
        </w:rPr>
        <w:t>г., протокол № 8</w:t>
      </w:r>
      <w:r w:rsidRPr="009E12A2">
        <w:rPr>
          <w:shd w:val="clear" w:color="auto" w:fill="FFFFFF"/>
        </w:rPr>
        <w:t>.</w:t>
      </w:r>
    </w:p>
    <w:p w:rsidR="00267391" w:rsidRPr="009E12A2" w:rsidRDefault="00267391" w:rsidP="00267391">
      <w:pPr>
        <w:jc w:val="both"/>
      </w:pPr>
    </w:p>
    <w:p w:rsidR="00267391" w:rsidRPr="009E12A2" w:rsidRDefault="00267391" w:rsidP="00267391">
      <w:pPr>
        <w:jc w:val="both"/>
      </w:pPr>
    </w:p>
    <w:p w:rsidR="00267391" w:rsidRPr="009E12A2" w:rsidRDefault="00267391" w:rsidP="00267391">
      <w:pPr>
        <w:pStyle w:val="6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267391" w:rsidRPr="009E12A2" w:rsidRDefault="00267391" w:rsidP="00267391">
      <w:pPr>
        <w:pStyle w:val="6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p w:rsidR="00267391" w:rsidRPr="009E12A2" w:rsidRDefault="00267391" w:rsidP="00267391">
      <w:r w:rsidRPr="009E12A2">
        <w:t xml:space="preserve">Составитель: </w:t>
      </w:r>
      <w:proofErr w:type="spellStart"/>
      <w:proofErr w:type="gramStart"/>
      <w:r w:rsidRPr="009E12A2">
        <w:t>к</w:t>
      </w:r>
      <w:proofErr w:type="gramEnd"/>
      <w:r w:rsidRPr="009E12A2">
        <w:t>.э.н</w:t>
      </w:r>
      <w:proofErr w:type="spellEnd"/>
      <w:r w:rsidRPr="009E12A2">
        <w:t xml:space="preserve">., </w:t>
      </w:r>
      <w:r>
        <w:t xml:space="preserve">доцент </w:t>
      </w:r>
      <w:proofErr w:type="spellStart"/>
      <w:r>
        <w:t>Ракута</w:t>
      </w:r>
      <w:proofErr w:type="spellEnd"/>
      <w:r>
        <w:t xml:space="preserve"> Н.В.</w:t>
      </w:r>
    </w:p>
    <w:p w:rsidR="00267391" w:rsidRPr="009E12A2" w:rsidRDefault="00267391" w:rsidP="00267391"/>
    <w:p w:rsidR="00267391" w:rsidRPr="009E12A2" w:rsidRDefault="00267391" w:rsidP="0026739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67391" w:rsidRPr="009E12A2" w:rsidRDefault="00267391" w:rsidP="0026739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67391" w:rsidRPr="009E12A2" w:rsidRDefault="00267391" w:rsidP="0026739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/>
        <w:jc w:val="both"/>
      </w:pPr>
    </w:p>
    <w:p w:rsidR="00267391" w:rsidRPr="009E12A2" w:rsidRDefault="00267391" w:rsidP="0026739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proofErr w:type="gramStart"/>
      <w:r>
        <w:t>О</w:t>
      </w:r>
      <w:r w:rsidRPr="009E12A2">
        <w:t>бсуждена</w:t>
      </w:r>
      <w:proofErr w:type="gramEnd"/>
      <w:r w:rsidRPr="009E12A2">
        <w:t xml:space="preserve"> на заседании кафедры экономики</w:t>
      </w:r>
    </w:p>
    <w:p w:rsidR="00267391" w:rsidRPr="009E12A2" w:rsidRDefault="00267391" w:rsidP="00267391">
      <w:pPr>
        <w:pStyle w:val="a9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240"/>
        <w:jc w:val="both"/>
      </w:pPr>
      <w:r w:rsidRPr="009E12A2">
        <w:t xml:space="preserve">(протокол № </w:t>
      </w:r>
      <w:r>
        <w:t xml:space="preserve">9 </w:t>
      </w:r>
      <w:r w:rsidRPr="009E12A2">
        <w:t xml:space="preserve">от </w:t>
      </w:r>
      <w:r>
        <w:t>27</w:t>
      </w:r>
      <w:r w:rsidRPr="009E12A2">
        <w:t>.</w:t>
      </w:r>
      <w:r>
        <w:t>02</w:t>
      </w:r>
      <w:r w:rsidRPr="009E12A2">
        <w:t>.202</w:t>
      </w:r>
      <w:r>
        <w:t>4</w:t>
      </w:r>
      <w:r w:rsidRPr="009E12A2">
        <w:t xml:space="preserve"> г.)</w:t>
      </w:r>
    </w:p>
    <w:p w:rsidR="00267391" w:rsidRPr="009E12A2" w:rsidRDefault="00267391" w:rsidP="00267391">
      <w:pPr>
        <w:pStyle w:val="a9"/>
        <w:tabs>
          <w:tab w:val="left" w:leader="underscore" w:pos="6478"/>
        </w:tabs>
        <w:spacing w:after="0"/>
        <w:jc w:val="both"/>
      </w:pPr>
    </w:p>
    <w:p w:rsidR="00267391" w:rsidRPr="009E12A2" w:rsidRDefault="00267391" w:rsidP="00267391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67391" w:rsidRPr="009E12A2" w:rsidRDefault="00267391" w:rsidP="00267391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67391" w:rsidRPr="009E12A2" w:rsidRDefault="00267391" w:rsidP="00267391">
      <w:pPr>
        <w:pStyle w:val="610"/>
        <w:shd w:val="clear" w:color="auto" w:fill="auto"/>
        <w:tabs>
          <w:tab w:val="left" w:leader="underscore" w:pos="52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67391" w:rsidRPr="009E12A2" w:rsidRDefault="00267391" w:rsidP="00267391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E12A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9E12A2">
        <w:rPr>
          <w:rFonts w:ascii="Times New Roman" w:hAnsi="Times New Roman"/>
          <w:sz w:val="24"/>
          <w:szCs w:val="24"/>
        </w:rPr>
        <w:t xml:space="preserve"> Советом факультета экономики и управления</w:t>
      </w:r>
    </w:p>
    <w:p w:rsidR="00267391" w:rsidRPr="009E12A2" w:rsidRDefault="00267391" w:rsidP="00267391">
      <w:pPr>
        <w:pStyle w:val="610"/>
        <w:shd w:val="clear" w:color="auto" w:fill="auto"/>
        <w:tabs>
          <w:tab w:val="left" w:leader="underscore" w:pos="5209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9E12A2">
        <w:rPr>
          <w:rFonts w:ascii="Times New Roman" w:hAnsi="Times New Roman"/>
          <w:sz w:val="24"/>
          <w:szCs w:val="24"/>
        </w:rPr>
        <w:t>(протокол № 7 от 1</w:t>
      </w:r>
      <w:r>
        <w:rPr>
          <w:rFonts w:ascii="Times New Roman" w:hAnsi="Times New Roman"/>
          <w:sz w:val="24"/>
          <w:szCs w:val="24"/>
        </w:rPr>
        <w:t>1</w:t>
      </w:r>
      <w:r w:rsidRPr="009E12A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9E12A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9E12A2">
        <w:rPr>
          <w:rFonts w:ascii="Times New Roman" w:hAnsi="Times New Roman"/>
          <w:sz w:val="24"/>
          <w:szCs w:val="24"/>
        </w:rPr>
        <w:t xml:space="preserve"> г.)</w:t>
      </w:r>
    </w:p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Pr="009E12A2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267391" w:rsidRDefault="00267391" w:rsidP="00267391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5B0C8C" w:rsidRPr="005B0C8C" w:rsidRDefault="005B0C8C" w:rsidP="005B0C8C"/>
    <w:p w:rsidR="00691CBE" w:rsidRPr="003511B7" w:rsidRDefault="00B61AD9" w:rsidP="00CD44E3">
      <w:pPr>
        <w:jc w:val="center"/>
        <w:rPr>
          <w:b/>
        </w:rPr>
      </w:pPr>
      <w:r w:rsidRPr="003511B7">
        <w:rPr>
          <w:b/>
        </w:rPr>
        <w:t>1. Структура, и общая трудоемкость дисциплины</w:t>
      </w:r>
    </w:p>
    <w:p w:rsidR="003511B7" w:rsidRDefault="003511B7" w:rsidP="00A501C1">
      <w:pPr>
        <w:jc w:val="both"/>
      </w:pPr>
    </w:p>
    <w:p w:rsidR="00691CBE" w:rsidRDefault="0067744C" w:rsidP="00A501C1">
      <w:pPr>
        <w:ind w:firstLine="708"/>
        <w:jc w:val="both"/>
      </w:pPr>
      <w:r w:rsidRPr="00904CB2">
        <w:t xml:space="preserve">Общая трудоемкость дисциплины составляет </w:t>
      </w:r>
      <w:r w:rsidR="005B0C8C">
        <w:t>3</w:t>
      </w:r>
      <w:r w:rsidRPr="00904CB2">
        <w:t xml:space="preserve"> </w:t>
      </w:r>
      <w:r w:rsidR="00B008BE">
        <w:t>зачет</w:t>
      </w:r>
      <w:r w:rsidRPr="00904CB2">
        <w:t>ные единицы (</w:t>
      </w:r>
      <w:r w:rsidR="005B0C8C">
        <w:t>108</w:t>
      </w:r>
      <w:r w:rsidRPr="00904CB2">
        <w:t xml:space="preserve"> часа).</w:t>
      </w:r>
    </w:p>
    <w:p w:rsidR="00691CBE" w:rsidRDefault="0067744C" w:rsidP="00A501C1">
      <w:pPr>
        <w:ind w:firstLine="708"/>
        <w:jc w:val="both"/>
      </w:pPr>
      <w:r w:rsidRPr="00904CB2">
        <w:t xml:space="preserve">Форма промежуточной аттестации – </w:t>
      </w:r>
      <w:r w:rsidR="00066A5A">
        <w:t>зачет</w:t>
      </w:r>
      <w:r w:rsidRPr="00025541">
        <w:t>.</w:t>
      </w:r>
    </w:p>
    <w:p w:rsidR="00691CBE" w:rsidRDefault="00691CBE" w:rsidP="00A501C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9"/>
        <w:gridCol w:w="4432"/>
      </w:tblGrid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691CBE" w:rsidP="00A501C1"/>
        </w:tc>
        <w:tc>
          <w:tcPr>
            <w:tcW w:w="4432" w:type="dxa"/>
            <w:shd w:val="clear" w:color="auto" w:fill="auto"/>
          </w:tcPr>
          <w:p w:rsidR="00691CBE" w:rsidRDefault="00B61AD9" w:rsidP="00A501C1">
            <w:r>
              <w:t>Очная форма обучения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Курс</w:t>
            </w:r>
          </w:p>
        </w:tc>
        <w:tc>
          <w:tcPr>
            <w:tcW w:w="4432" w:type="dxa"/>
            <w:shd w:val="clear" w:color="auto" w:fill="auto"/>
          </w:tcPr>
          <w:p w:rsidR="00691CBE" w:rsidRPr="00CA5A7D" w:rsidRDefault="005B0C8C" w:rsidP="003A72D4">
            <w:pPr>
              <w:jc w:val="center"/>
            </w:pPr>
            <w:r>
              <w:t>5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Семестр</w:t>
            </w:r>
          </w:p>
        </w:tc>
        <w:tc>
          <w:tcPr>
            <w:tcW w:w="4432" w:type="dxa"/>
            <w:shd w:val="clear" w:color="auto" w:fill="auto"/>
          </w:tcPr>
          <w:p w:rsidR="00691CBE" w:rsidRPr="00CA5A7D" w:rsidRDefault="005B0C8C" w:rsidP="003A72D4">
            <w:pPr>
              <w:jc w:val="center"/>
            </w:pPr>
            <w:r>
              <w:t>А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Лекции</w:t>
            </w:r>
          </w:p>
        </w:tc>
        <w:tc>
          <w:tcPr>
            <w:tcW w:w="4432" w:type="dxa"/>
            <w:shd w:val="clear" w:color="auto" w:fill="auto"/>
          </w:tcPr>
          <w:p w:rsidR="00691CBE" w:rsidRDefault="00F071A9" w:rsidP="003A72D4">
            <w:pPr>
              <w:jc w:val="center"/>
            </w:pPr>
            <w:r>
              <w:t>12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Практические (семинарские) занятия</w:t>
            </w:r>
          </w:p>
        </w:tc>
        <w:tc>
          <w:tcPr>
            <w:tcW w:w="4432" w:type="dxa"/>
            <w:shd w:val="clear" w:color="auto" w:fill="auto"/>
          </w:tcPr>
          <w:p w:rsidR="00691CBE" w:rsidRDefault="00736007" w:rsidP="003A72D4">
            <w:pPr>
              <w:jc w:val="center"/>
            </w:pPr>
            <w:r>
              <w:t>24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Лабораторные занятия</w:t>
            </w:r>
          </w:p>
        </w:tc>
        <w:tc>
          <w:tcPr>
            <w:tcW w:w="4432" w:type="dxa"/>
            <w:shd w:val="clear" w:color="auto" w:fill="auto"/>
          </w:tcPr>
          <w:p w:rsidR="00691CBE" w:rsidRDefault="00B61AD9" w:rsidP="003A72D4">
            <w:pPr>
              <w:jc w:val="center"/>
            </w:pPr>
            <w:r>
              <w:t>-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Итого аудиторных занятий,</w:t>
            </w:r>
          </w:p>
        </w:tc>
        <w:tc>
          <w:tcPr>
            <w:tcW w:w="4432" w:type="dxa"/>
            <w:shd w:val="clear" w:color="auto" w:fill="auto"/>
          </w:tcPr>
          <w:p w:rsidR="00691CBE" w:rsidRDefault="00F071A9" w:rsidP="003A72D4">
            <w:pPr>
              <w:jc w:val="center"/>
            </w:pPr>
            <w:r>
              <w:t>36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Самостоятельная работа</w:t>
            </w:r>
          </w:p>
        </w:tc>
        <w:tc>
          <w:tcPr>
            <w:tcW w:w="4432" w:type="dxa"/>
            <w:shd w:val="clear" w:color="auto" w:fill="auto"/>
          </w:tcPr>
          <w:p w:rsidR="00691CBE" w:rsidRDefault="00F071A9" w:rsidP="003A72D4">
            <w:pPr>
              <w:jc w:val="center"/>
            </w:pPr>
            <w:r>
              <w:t>72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 xml:space="preserve">Курсовая работа </w:t>
            </w:r>
          </w:p>
        </w:tc>
        <w:tc>
          <w:tcPr>
            <w:tcW w:w="4432" w:type="dxa"/>
            <w:shd w:val="clear" w:color="auto" w:fill="auto"/>
          </w:tcPr>
          <w:p w:rsidR="00691CBE" w:rsidRDefault="00A821CB" w:rsidP="003A72D4">
            <w:pPr>
              <w:jc w:val="center"/>
            </w:pPr>
            <w:r>
              <w:t>-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A821CB" w:rsidP="00A501C1">
            <w:r>
              <w:t>зачет</w:t>
            </w:r>
          </w:p>
        </w:tc>
        <w:tc>
          <w:tcPr>
            <w:tcW w:w="4432" w:type="dxa"/>
            <w:shd w:val="clear" w:color="auto" w:fill="auto"/>
          </w:tcPr>
          <w:p w:rsidR="00691CBE" w:rsidRDefault="00A821CB" w:rsidP="003A72D4">
            <w:pPr>
              <w:jc w:val="center"/>
            </w:pPr>
            <w:r>
              <w:t>-</w:t>
            </w:r>
          </w:p>
        </w:tc>
      </w:tr>
      <w:tr w:rsidR="00FA7068" w:rsidRPr="00904CB2">
        <w:trPr>
          <w:jc w:val="center"/>
        </w:trPr>
        <w:tc>
          <w:tcPr>
            <w:tcW w:w="4989" w:type="dxa"/>
            <w:shd w:val="clear" w:color="auto" w:fill="auto"/>
          </w:tcPr>
          <w:p w:rsidR="00691CBE" w:rsidRDefault="00B61AD9" w:rsidP="00A501C1">
            <w:r>
              <w:t>Общее количество часов</w:t>
            </w:r>
          </w:p>
        </w:tc>
        <w:tc>
          <w:tcPr>
            <w:tcW w:w="4432" w:type="dxa"/>
            <w:shd w:val="clear" w:color="auto" w:fill="auto"/>
          </w:tcPr>
          <w:p w:rsidR="00691CBE" w:rsidRDefault="00A821CB" w:rsidP="003A72D4">
            <w:pPr>
              <w:jc w:val="center"/>
            </w:pPr>
            <w:r>
              <w:t>108</w:t>
            </w:r>
            <w:r w:rsidR="006855E4">
              <w:t xml:space="preserve"> </w:t>
            </w:r>
            <w:r w:rsidR="00B61AD9">
              <w:t>/</w:t>
            </w:r>
            <w:r w:rsidR="006855E4">
              <w:t xml:space="preserve"> </w:t>
            </w:r>
            <w:r>
              <w:t>3</w:t>
            </w:r>
            <w:r w:rsidR="00B61AD9">
              <w:t>зет</w:t>
            </w:r>
          </w:p>
        </w:tc>
      </w:tr>
    </w:tbl>
    <w:p w:rsidR="00691CBE" w:rsidRDefault="00691CBE" w:rsidP="00A501C1"/>
    <w:p w:rsidR="00691CBE" w:rsidRDefault="00B61AD9" w:rsidP="00A501C1">
      <w:pPr>
        <w:jc w:val="center"/>
        <w:rPr>
          <w:b/>
        </w:rPr>
      </w:pPr>
      <w:r w:rsidRPr="00F92821">
        <w:rPr>
          <w:b/>
        </w:rPr>
        <w:t>2.  Цели освоения дисциплины</w:t>
      </w:r>
    </w:p>
    <w:p w:rsidR="00CA5A7D" w:rsidRDefault="00CA5A7D" w:rsidP="00A501C1">
      <w:pPr>
        <w:jc w:val="center"/>
        <w:rPr>
          <w:b/>
        </w:rPr>
      </w:pPr>
    </w:p>
    <w:p w:rsidR="00CA5A7D" w:rsidRDefault="005B0C8C" w:rsidP="00A821CB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</w:pPr>
      <w:r>
        <w:t>Целью дисциплины «</w:t>
      </w:r>
      <w:proofErr w:type="spellStart"/>
      <w:r>
        <w:t>Комплаенс</w:t>
      </w:r>
      <w:proofErr w:type="spellEnd"/>
      <w:r>
        <w:t xml:space="preserve"> контроль в системе обеспечения экономической безопасности</w:t>
      </w:r>
      <w:r w:rsidR="00CA5A7D">
        <w:t>» является формирование у обучающихся современных знаний, умений и нав</w:t>
      </w:r>
      <w:r w:rsidR="00CA5A7D">
        <w:t>ы</w:t>
      </w:r>
      <w:r w:rsidR="00CA5A7D">
        <w:t>ков планирования и организации предупреждения правонарушений в экономической сфере, обеспечения соблюдения норм законодательства РФ, реализации мероприятий по недопущ</w:t>
      </w:r>
      <w:r w:rsidR="00CA5A7D">
        <w:t>е</w:t>
      </w:r>
      <w:r w:rsidR="00CA5A7D">
        <w:t xml:space="preserve">нию правовых и юридических рисков. </w:t>
      </w:r>
    </w:p>
    <w:p w:rsidR="00CA5A7D" w:rsidRDefault="00CA5A7D" w:rsidP="00A821CB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</w:pPr>
      <w:proofErr w:type="gramStart"/>
      <w:r>
        <w:t xml:space="preserve">Задачи дисциплины: - сформировать у обучающихся знания современной </w:t>
      </w:r>
      <w:proofErr w:type="spellStart"/>
      <w:r>
        <w:t>комплаенс-системы</w:t>
      </w:r>
      <w:proofErr w:type="spellEnd"/>
      <w:r>
        <w:t xml:space="preserve">, международных практик и стандартов, нормативных правовых актов РФ в сфере реализации </w:t>
      </w:r>
      <w:proofErr w:type="spellStart"/>
      <w:r>
        <w:t>комплаенс-функции</w:t>
      </w:r>
      <w:proofErr w:type="spellEnd"/>
      <w:r>
        <w:t xml:space="preserve">; </w:t>
      </w:r>
      <w:proofErr w:type="gramEnd"/>
    </w:p>
    <w:p w:rsidR="00CA5A7D" w:rsidRDefault="00CA5A7D" w:rsidP="00A821CB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</w:pPr>
      <w:r>
        <w:t>- научить применять законодательство, нормативные правовые акты и правила вну</w:t>
      </w:r>
      <w:r>
        <w:t>т</w:t>
      </w:r>
      <w:r>
        <w:t xml:space="preserve">реннего контроля в сфере экономической безопасности; </w:t>
      </w:r>
    </w:p>
    <w:p w:rsidR="00CA5A7D" w:rsidRDefault="00CA5A7D" w:rsidP="00A821CB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</w:pPr>
      <w:r>
        <w:t xml:space="preserve">- научить использовать внутренние политики и процедуры, регулирующие правовые вопросы экономической безопасности; </w:t>
      </w:r>
    </w:p>
    <w:p w:rsidR="00A821CB" w:rsidRDefault="00CA5A7D" w:rsidP="00A821CB">
      <w:pPr>
        <w:tabs>
          <w:tab w:val="left" w:pos="1654"/>
          <w:tab w:val="left" w:pos="2004"/>
          <w:tab w:val="left" w:pos="3192"/>
          <w:tab w:val="left" w:pos="4684"/>
          <w:tab w:val="left" w:pos="5644"/>
          <w:tab w:val="left" w:pos="6791"/>
          <w:tab w:val="left" w:pos="7983"/>
          <w:tab w:val="left" w:pos="9430"/>
        </w:tabs>
        <w:spacing w:line="360" w:lineRule="auto"/>
        <w:ind w:firstLine="709"/>
        <w:jc w:val="both"/>
      </w:pPr>
      <w:r>
        <w:t>- привить практические навыки идентификации и снижения правовых рисков в де</w:t>
      </w:r>
      <w:r>
        <w:t>я</w:t>
      </w:r>
      <w:r>
        <w:t>тельности организации</w:t>
      </w:r>
      <w:proofErr w:type="gramStart"/>
      <w:r>
        <w:t>.</w:t>
      </w:r>
      <w:proofErr w:type="gramEnd"/>
      <w:r>
        <w:t xml:space="preserve"> </w:t>
      </w:r>
      <w:proofErr w:type="gramStart"/>
      <w:r w:rsidR="00A821CB">
        <w:t>с</w:t>
      </w:r>
      <w:proofErr w:type="gramEnd"/>
      <w:r w:rsidR="00A821CB">
        <w:t>ледственными</w:t>
      </w:r>
      <w:r w:rsidR="00A821CB">
        <w:rPr>
          <w:spacing w:val="28"/>
        </w:rPr>
        <w:t xml:space="preserve"> </w:t>
      </w:r>
      <w:r w:rsidR="00A821CB">
        <w:t>и</w:t>
      </w:r>
      <w:r w:rsidR="00A821CB">
        <w:rPr>
          <w:spacing w:val="26"/>
        </w:rPr>
        <w:t xml:space="preserve"> </w:t>
      </w:r>
      <w:r w:rsidR="00A821CB">
        <w:t>судебными</w:t>
      </w:r>
      <w:r w:rsidR="00A821CB">
        <w:rPr>
          <w:spacing w:val="29"/>
        </w:rPr>
        <w:t xml:space="preserve"> </w:t>
      </w:r>
      <w:r w:rsidR="00A821CB">
        <w:rPr>
          <w:spacing w:val="-2"/>
        </w:rPr>
        <w:t>органами</w:t>
      </w:r>
      <w:r w:rsidR="00A821CB" w:rsidRPr="00A821CB">
        <w:rPr>
          <w:spacing w:val="-2"/>
        </w:rPr>
        <w:t xml:space="preserve"> </w:t>
      </w:r>
      <w:r w:rsidR="00A821CB">
        <w:rPr>
          <w:spacing w:val="-2"/>
        </w:rPr>
        <w:t>государства</w:t>
      </w:r>
      <w:r w:rsidR="00A821CB">
        <w:tab/>
      </w:r>
      <w:r w:rsidR="00A821CB">
        <w:rPr>
          <w:spacing w:val="-10"/>
        </w:rPr>
        <w:t xml:space="preserve">в </w:t>
      </w:r>
      <w:r w:rsidR="00A821CB">
        <w:rPr>
          <w:spacing w:val="-2"/>
        </w:rPr>
        <w:t>интересах полноценной защиты законных интересов</w:t>
      </w:r>
      <w:r w:rsidR="00A821CB">
        <w:tab/>
      </w:r>
      <w:r w:rsidR="00A821CB">
        <w:rPr>
          <w:spacing w:val="-2"/>
        </w:rPr>
        <w:t>предприятия</w:t>
      </w:r>
      <w:r w:rsidR="00A821CB">
        <w:tab/>
      </w:r>
      <w:r w:rsidR="00A821CB">
        <w:rPr>
          <w:spacing w:val="-6"/>
        </w:rPr>
        <w:t xml:space="preserve">от </w:t>
      </w:r>
      <w:r w:rsidR="00A821CB">
        <w:t>противоправных посяг</w:t>
      </w:r>
      <w:r w:rsidR="00A821CB">
        <w:t>а</w:t>
      </w:r>
      <w:r w:rsidR="00A821CB">
        <w:t xml:space="preserve">тельств </w:t>
      </w:r>
      <w:r w:rsidR="00A821CB">
        <w:rPr>
          <w:spacing w:val="-2"/>
        </w:rPr>
        <w:t>законных интересов</w:t>
      </w:r>
      <w:r w:rsidR="00A821CB">
        <w:tab/>
      </w:r>
      <w:r w:rsidR="00A821CB">
        <w:rPr>
          <w:spacing w:val="-2"/>
        </w:rPr>
        <w:t>предприятия</w:t>
      </w:r>
      <w:r w:rsidR="00A821CB">
        <w:tab/>
      </w:r>
      <w:r w:rsidR="00A821CB">
        <w:rPr>
          <w:spacing w:val="-6"/>
        </w:rPr>
        <w:t xml:space="preserve">от </w:t>
      </w:r>
      <w:r w:rsidR="00A821CB">
        <w:t>противоправных посягательств.</w:t>
      </w:r>
    </w:p>
    <w:p w:rsidR="00A821CB" w:rsidRPr="00A821CB" w:rsidRDefault="00A821CB" w:rsidP="00A821CB">
      <w:pPr>
        <w:pStyle w:val="a9"/>
        <w:spacing w:after="0" w:line="360" w:lineRule="auto"/>
        <w:ind w:firstLine="709"/>
        <w:jc w:val="both"/>
      </w:pPr>
    </w:p>
    <w:p w:rsidR="00691CBE" w:rsidRPr="007D54A3" w:rsidRDefault="00B61AD9" w:rsidP="00A821CB">
      <w:pPr>
        <w:rPr>
          <w:b/>
        </w:rPr>
      </w:pPr>
      <w:r w:rsidRPr="007D54A3">
        <w:rPr>
          <w:b/>
        </w:rPr>
        <w:t xml:space="preserve">3. </w:t>
      </w:r>
      <w:r w:rsidR="00CD4CB0" w:rsidRPr="007D54A3">
        <w:rPr>
          <w:b/>
        </w:rPr>
        <w:t xml:space="preserve"> </w:t>
      </w:r>
      <w:r w:rsidRPr="007D54A3">
        <w:rPr>
          <w:b/>
        </w:rPr>
        <w:t>Место дисциплины в структуре ОПОП</w:t>
      </w:r>
    </w:p>
    <w:p w:rsidR="00691CBE" w:rsidRDefault="00B61AD9" w:rsidP="00A501C1">
      <w:pPr>
        <w:ind w:firstLine="708"/>
      </w:pPr>
      <w:r w:rsidRPr="00B61AD9">
        <w:t>Б</w:t>
      </w:r>
      <w:proofErr w:type="gramStart"/>
      <w:r w:rsidRPr="00B61AD9">
        <w:t>1</w:t>
      </w:r>
      <w:proofErr w:type="gramEnd"/>
      <w:r w:rsidRPr="00B61AD9">
        <w:t>.</w:t>
      </w:r>
      <w:r w:rsidR="00753E2B">
        <w:t>В</w:t>
      </w:r>
      <w:r w:rsidRPr="00B61AD9">
        <w:t>.</w:t>
      </w:r>
      <w:r w:rsidR="00F071A9">
        <w:t>19</w:t>
      </w:r>
      <w:r w:rsidR="005D4085">
        <w:t>.</w:t>
      </w:r>
    </w:p>
    <w:p w:rsidR="006E5030" w:rsidRDefault="00B61AD9" w:rsidP="006E5030">
      <w:pPr>
        <w:ind w:firstLine="708"/>
        <w:jc w:val="both"/>
      </w:pPr>
      <w:r w:rsidRPr="00B61AD9">
        <w:t xml:space="preserve">Дисциплина </w:t>
      </w:r>
      <w:r w:rsidR="005B0C8C">
        <w:t>«</w:t>
      </w:r>
      <w:proofErr w:type="spellStart"/>
      <w:r w:rsidR="005B0C8C">
        <w:t>Комплаенс</w:t>
      </w:r>
      <w:proofErr w:type="spellEnd"/>
      <w:r w:rsidR="005B0C8C">
        <w:t xml:space="preserve"> контроль в системе обеспечения экономической безопасн</w:t>
      </w:r>
      <w:r w:rsidR="005B0C8C">
        <w:t>о</w:t>
      </w:r>
      <w:r w:rsidR="005B0C8C">
        <w:t xml:space="preserve">сти» </w:t>
      </w:r>
      <w:r w:rsidR="0067744C" w:rsidRPr="00904CB2">
        <w:t xml:space="preserve">является </w:t>
      </w:r>
      <w:r w:rsidR="00284776" w:rsidRPr="00904CB2">
        <w:t xml:space="preserve">дисциплиной </w:t>
      </w:r>
      <w:r w:rsidR="00753E2B">
        <w:t>вариативной</w:t>
      </w:r>
      <w:r w:rsidR="00284776" w:rsidRPr="00284776">
        <w:t xml:space="preserve"> части учебного плана </w:t>
      </w:r>
      <w:r w:rsidR="005B0C8C" w:rsidRPr="005B0C8C">
        <w:rPr>
          <w:shd w:val="clear" w:color="auto" w:fill="FFFFFF"/>
        </w:rPr>
        <w:t xml:space="preserve">по программе </w:t>
      </w:r>
      <w:r w:rsidR="005B0C8C" w:rsidRPr="005B0C8C">
        <w:rPr>
          <w:color w:val="000000" w:themeColor="text1"/>
          <w:shd w:val="clear" w:color="auto" w:fill="FFFFFF"/>
        </w:rPr>
        <w:t xml:space="preserve">специалитета </w:t>
      </w:r>
      <w:r w:rsidR="005B0C8C" w:rsidRPr="005B0C8C">
        <w:rPr>
          <w:color w:val="000000" w:themeColor="text1"/>
          <w:shd w:val="clear" w:color="auto" w:fill="FFFFFF"/>
        </w:rPr>
        <w:lastRenderedPageBreak/>
        <w:t>по специальности 38.05.01 Экономическая безопасность специализация «Обеспечение эк</w:t>
      </w:r>
      <w:r w:rsidR="005B0C8C" w:rsidRPr="005B0C8C">
        <w:rPr>
          <w:color w:val="000000" w:themeColor="text1"/>
          <w:shd w:val="clear" w:color="auto" w:fill="FFFFFF"/>
        </w:rPr>
        <w:t>о</w:t>
      </w:r>
      <w:r w:rsidR="005B0C8C" w:rsidRPr="005B0C8C">
        <w:rPr>
          <w:color w:val="000000" w:themeColor="text1"/>
          <w:shd w:val="clear" w:color="auto" w:fill="FFFFFF"/>
        </w:rPr>
        <w:t>номической безопасности государства и бизнеса»</w:t>
      </w:r>
      <w:r w:rsidR="005B0C8C" w:rsidRPr="005B0C8C">
        <w:t>.</w:t>
      </w:r>
    </w:p>
    <w:p w:rsidR="00A821CB" w:rsidRDefault="00A821CB" w:rsidP="006E5030">
      <w:pPr>
        <w:ind w:firstLine="708"/>
        <w:jc w:val="both"/>
      </w:pPr>
      <w:r w:rsidRPr="00B61AD9">
        <w:t>Для изучения курса необходимо знание</w:t>
      </w:r>
      <w:r w:rsidR="0066044B">
        <w:t xml:space="preserve"> дисциплин «Аудит», «Контроль и ревизия»</w:t>
      </w:r>
      <w:r>
        <w:t>»</w:t>
      </w:r>
      <w:r w:rsidR="00CA5A7D">
        <w:t>.</w:t>
      </w:r>
    </w:p>
    <w:p w:rsidR="00A821CB" w:rsidRDefault="00A821CB" w:rsidP="00A821CB">
      <w:pPr>
        <w:spacing w:before="118" w:line="360" w:lineRule="auto"/>
        <w:ind w:left="282" w:right="287" w:firstLine="851"/>
        <w:jc w:val="both"/>
      </w:pPr>
    </w:p>
    <w:p w:rsidR="00691CBE" w:rsidRPr="000834A5" w:rsidRDefault="000834A5" w:rsidP="005378B1">
      <w:pPr>
        <w:jc w:val="center"/>
        <w:rPr>
          <w:b/>
        </w:rPr>
      </w:pPr>
      <w:r>
        <w:rPr>
          <w:b/>
        </w:rPr>
        <w:t xml:space="preserve">4. </w:t>
      </w:r>
      <w:r w:rsidR="00B61AD9" w:rsidRPr="000834A5">
        <w:rPr>
          <w:b/>
        </w:rPr>
        <w:t>Требования к результатам освоения дисциплины</w:t>
      </w:r>
    </w:p>
    <w:p w:rsidR="00691CBE" w:rsidRDefault="00691CBE" w:rsidP="00A501C1">
      <w:pPr>
        <w:jc w:val="both"/>
      </w:pPr>
    </w:p>
    <w:p w:rsidR="00691CBE" w:rsidRDefault="008C587F" w:rsidP="00A501C1">
      <w:pPr>
        <w:jc w:val="both"/>
      </w:pPr>
      <w:r w:rsidRPr="00904CB2">
        <w:tab/>
      </w:r>
      <w:r w:rsidR="00CD4CB0" w:rsidRPr="00904CB2">
        <w:t xml:space="preserve">Процесс изучения дисциплины направлен на формирование следующих </w:t>
      </w:r>
      <w:r w:rsidR="00C04838">
        <w:t>общепрофе</w:t>
      </w:r>
      <w:r w:rsidR="00C04838">
        <w:t>с</w:t>
      </w:r>
      <w:r w:rsidR="00C04838">
        <w:t xml:space="preserve">сиональных </w:t>
      </w:r>
      <w:r w:rsidR="00CD4CB0" w:rsidRPr="00904CB2">
        <w:t>компетенций:</w:t>
      </w:r>
    </w:p>
    <w:p w:rsidR="000834A5" w:rsidRDefault="000834A5" w:rsidP="00A501C1">
      <w:pPr>
        <w:jc w:val="both"/>
      </w:pPr>
    </w:p>
    <w:tbl>
      <w:tblPr>
        <w:tblW w:w="9497" w:type="dxa"/>
        <w:tblInd w:w="418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661"/>
        <w:gridCol w:w="7836"/>
      </w:tblGrid>
      <w:tr w:rsidR="00DC6146" w:rsidRPr="000834A5">
        <w:trPr>
          <w:trHeight w:val="631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67744C" w:rsidP="00A501C1">
            <w:pPr>
              <w:jc w:val="center"/>
              <w:rPr>
                <w:b/>
              </w:rPr>
            </w:pPr>
            <w:r w:rsidRPr="000834A5">
              <w:rPr>
                <w:b/>
              </w:rPr>
              <w:t>Коды комп</w:t>
            </w:r>
            <w:r w:rsidRPr="000834A5">
              <w:rPr>
                <w:b/>
              </w:rPr>
              <w:t>е</w:t>
            </w:r>
            <w:r w:rsidRPr="000834A5">
              <w:rPr>
                <w:b/>
              </w:rPr>
              <w:t>тенций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</w:tcPr>
          <w:p w:rsidR="00691CBE" w:rsidRPr="000834A5" w:rsidRDefault="00B61AD9" w:rsidP="00A501C1">
            <w:pPr>
              <w:widowControl w:val="0"/>
              <w:jc w:val="center"/>
              <w:rPr>
                <w:b/>
              </w:rPr>
            </w:pPr>
            <w:r w:rsidRPr="000834A5">
              <w:rPr>
                <w:b/>
              </w:rPr>
              <w:t>Содержание компетенций</w:t>
            </w:r>
          </w:p>
        </w:tc>
      </w:tr>
      <w:tr w:rsidR="005B0C8C" w:rsidRPr="00904CB2">
        <w:trPr>
          <w:trHeight w:val="876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0C8C" w:rsidRDefault="005B0C8C" w:rsidP="00A501C1">
            <w:pPr>
              <w:jc w:val="center"/>
            </w:pPr>
            <w:r>
              <w:t>ПК-1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0C8C" w:rsidRPr="00E51697" w:rsidRDefault="005B0C8C" w:rsidP="00C04838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1B0A">
              <w:t>Способен</w:t>
            </w:r>
            <w:proofErr w:type="gramEnd"/>
            <w:r w:rsidRPr="00D11B0A">
              <w:t xml:space="preserve"> применять инструменты антикризисного управления, формир</w:t>
            </w:r>
            <w:r w:rsidRPr="00D11B0A">
              <w:t>о</w:t>
            </w:r>
            <w:r w:rsidRPr="00D11B0A">
              <w:t xml:space="preserve">вания и обеспечения функционирования системы </w:t>
            </w:r>
            <w:proofErr w:type="spellStart"/>
            <w:r w:rsidRPr="00D11B0A">
              <w:t>комплаенс-контроля</w:t>
            </w:r>
            <w:proofErr w:type="spellEnd"/>
            <w:r w:rsidRPr="00D11B0A">
              <w:t xml:space="preserve"> рисков организации, разрабатывать и реализовывать мероприятия по управлению рисками</w:t>
            </w:r>
          </w:p>
        </w:tc>
      </w:tr>
      <w:tr w:rsidR="00DC6146" w:rsidRPr="00904CB2">
        <w:trPr>
          <w:trHeight w:val="876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CBE" w:rsidRDefault="00B61AD9" w:rsidP="00A501C1">
            <w:pPr>
              <w:jc w:val="center"/>
            </w:pPr>
            <w:r>
              <w:t>ПК-</w:t>
            </w:r>
            <w:r w:rsidR="005B0C8C">
              <w:t>1</w:t>
            </w:r>
            <w:r w:rsidR="00A821CB">
              <w:t>.</w:t>
            </w:r>
            <w:r w:rsidR="005B0C8C">
              <w:t>1</w:t>
            </w:r>
          </w:p>
        </w:tc>
        <w:tc>
          <w:tcPr>
            <w:tcW w:w="7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CBE" w:rsidRDefault="005B0C8C" w:rsidP="00C04838">
            <w:r w:rsidRPr="00D11B0A">
              <w:t xml:space="preserve">Осуществляет деятельность по организации антикризисного управления, формированию и функционированию </w:t>
            </w:r>
            <w:proofErr w:type="spellStart"/>
            <w:r w:rsidRPr="00D11B0A">
              <w:t>комплаенс-контроля</w:t>
            </w:r>
            <w:proofErr w:type="spellEnd"/>
            <w:r w:rsidRPr="00D11B0A">
              <w:t xml:space="preserve"> за обеспечен</w:t>
            </w:r>
            <w:r w:rsidRPr="00D11B0A">
              <w:t>и</w:t>
            </w:r>
            <w:r w:rsidRPr="00D11B0A">
              <w:t>ем экономической безопасности</w:t>
            </w:r>
          </w:p>
        </w:tc>
      </w:tr>
    </w:tbl>
    <w:p w:rsidR="00691CBE" w:rsidRDefault="00691CBE" w:rsidP="00A501C1"/>
    <w:p w:rsidR="00691CBE" w:rsidRDefault="00DC6146" w:rsidP="00A501C1">
      <w:pPr>
        <w:ind w:firstLine="708"/>
        <w:jc w:val="both"/>
      </w:pPr>
      <w:r w:rsidRPr="00904CB2">
        <w:t xml:space="preserve">Взаимосвязь планируемых результатов </w:t>
      </w:r>
      <w:proofErr w:type="gramStart"/>
      <w:r w:rsidRPr="00904CB2">
        <w:t>обучения по дисциплине</w:t>
      </w:r>
      <w:proofErr w:type="gramEnd"/>
      <w:r w:rsidRPr="00904CB2">
        <w:t xml:space="preserve"> с формируемыми компетенциями ОПОП </w:t>
      </w:r>
    </w:p>
    <w:p w:rsidR="000834A5" w:rsidRDefault="000834A5" w:rsidP="00A501C1">
      <w:pPr>
        <w:ind w:firstLine="708"/>
        <w:jc w:val="center"/>
      </w:pPr>
    </w:p>
    <w:tbl>
      <w:tblPr>
        <w:tblW w:w="9497" w:type="dxa"/>
        <w:tblInd w:w="418" w:type="dxa"/>
        <w:tblCellMar>
          <w:top w:w="99" w:type="dxa"/>
          <w:left w:w="43" w:type="dxa"/>
          <w:right w:w="2" w:type="dxa"/>
        </w:tblCellMar>
        <w:tblLook w:val="04A0"/>
      </w:tblPr>
      <w:tblGrid>
        <w:gridCol w:w="2430"/>
        <w:gridCol w:w="3432"/>
        <w:gridCol w:w="3635"/>
      </w:tblGrid>
      <w:tr w:rsidR="00DC6146" w:rsidRPr="000834A5" w:rsidTr="00C04838">
        <w:trPr>
          <w:trHeight w:val="20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C04838" w:rsidP="00C04838">
            <w:pPr>
              <w:widowControl w:val="0"/>
              <w:jc w:val="center"/>
              <w:rPr>
                <w:b/>
              </w:rPr>
            </w:pPr>
            <w:r w:rsidRPr="00C04838">
              <w:rPr>
                <w:b/>
                <w:sz w:val="22"/>
                <w:szCs w:val="22"/>
              </w:rPr>
              <w:t>Код и наименование общепрофессиональной компетенции</w:t>
            </w:r>
          </w:p>
        </w:tc>
        <w:tc>
          <w:tcPr>
            <w:tcW w:w="7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691CBE" w:rsidRPr="000834A5" w:rsidRDefault="00691CBE" w:rsidP="00A501C1">
            <w:pPr>
              <w:widowControl w:val="0"/>
              <w:jc w:val="center"/>
              <w:rPr>
                <w:b/>
              </w:rPr>
            </w:pPr>
          </w:p>
        </w:tc>
      </w:tr>
      <w:tr w:rsidR="00C04838" w:rsidRPr="00904CB2" w:rsidTr="00C04838">
        <w:trPr>
          <w:trHeight w:val="627"/>
        </w:trPr>
        <w:tc>
          <w:tcPr>
            <w:tcW w:w="2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838" w:rsidRDefault="00C04838" w:rsidP="00A501C1">
            <w:pPr>
              <w:widowControl w:val="0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04838" w:rsidRDefault="00C04838" w:rsidP="00A501C1">
            <w:pPr>
              <w:widowControl w:val="0"/>
              <w:jc w:val="center"/>
            </w:pPr>
            <w:r w:rsidRPr="00C04838">
              <w:rPr>
                <w:b/>
                <w:sz w:val="22"/>
                <w:szCs w:val="22"/>
              </w:rPr>
              <w:t>Индикаторы достижения общ</w:t>
            </w:r>
            <w:r w:rsidRPr="00C04838">
              <w:rPr>
                <w:b/>
                <w:sz w:val="22"/>
                <w:szCs w:val="22"/>
              </w:rPr>
              <w:t>е</w:t>
            </w:r>
            <w:r w:rsidRPr="00C04838">
              <w:rPr>
                <w:b/>
                <w:sz w:val="22"/>
                <w:szCs w:val="22"/>
              </w:rPr>
              <w:t>профессиональной компетенции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</w:tcPr>
          <w:p w:rsidR="00C04838" w:rsidRDefault="00C04838" w:rsidP="00A501C1">
            <w:pPr>
              <w:widowControl w:val="0"/>
              <w:jc w:val="center"/>
            </w:pPr>
            <w:r w:rsidRPr="00C04838">
              <w:rPr>
                <w:b/>
                <w:sz w:val="22"/>
                <w:szCs w:val="22"/>
              </w:rPr>
              <w:t>Образовательные результаты</w:t>
            </w:r>
          </w:p>
        </w:tc>
      </w:tr>
      <w:tr w:rsidR="00C04838" w:rsidRPr="00904CB2" w:rsidTr="00C04838">
        <w:trPr>
          <w:trHeight w:val="836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4838" w:rsidRDefault="00753E2B" w:rsidP="00A501C1">
            <w:pPr>
              <w:widowControl w:val="0"/>
              <w:jc w:val="center"/>
            </w:pPr>
            <w:r>
              <w:t>П</w:t>
            </w:r>
            <w:r w:rsidR="005B0C8C">
              <w:t>К-1</w:t>
            </w: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A501C1">
            <w:pPr>
              <w:widowControl w:val="0"/>
              <w:jc w:val="center"/>
            </w:pPr>
          </w:p>
          <w:p w:rsidR="00D67B13" w:rsidRDefault="00D67B13" w:rsidP="00B2140B">
            <w:pPr>
              <w:widowControl w:val="0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19BC" w:rsidRPr="007B21D1" w:rsidRDefault="005B0C8C" w:rsidP="00A501C1">
            <w:pPr>
              <w:widowControl w:val="0"/>
              <w:ind w:left="57" w:right="57"/>
              <w:jc w:val="both"/>
            </w:pPr>
            <w:r>
              <w:t>ПК-1.1</w:t>
            </w:r>
            <w:proofErr w:type="gramStart"/>
            <w:r>
              <w:t xml:space="preserve"> </w:t>
            </w:r>
            <w:r w:rsidRPr="00D11B0A">
              <w:t>О</w:t>
            </w:r>
            <w:proofErr w:type="gramEnd"/>
            <w:r w:rsidRPr="00D11B0A">
              <w:t>существляет деятел</w:t>
            </w:r>
            <w:r w:rsidRPr="00D11B0A">
              <w:t>ь</w:t>
            </w:r>
            <w:r w:rsidRPr="00D11B0A">
              <w:t>ность по организации антикр</w:t>
            </w:r>
            <w:r w:rsidRPr="00D11B0A">
              <w:t>и</w:t>
            </w:r>
            <w:r w:rsidRPr="00D11B0A">
              <w:t>зисного управления, формир</w:t>
            </w:r>
            <w:r w:rsidRPr="00D11B0A">
              <w:t>о</w:t>
            </w:r>
            <w:r w:rsidRPr="00D11B0A">
              <w:t xml:space="preserve">ванию и функционированию </w:t>
            </w:r>
            <w:proofErr w:type="spellStart"/>
            <w:r w:rsidRPr="00D11B0A">
              <w:t>комплаенс-контроля</w:t>
            </w:r>
            <w:proofErr w:type="spellEnd"/>
            <w:r w:rsidRPr="00D11B0A">
              <w:t xml:space="preserve"> за обесп</w:t>
            </w:r>
            <w:r w:rsidRPr="00D11B0A">
              <w:t>е</w:t>
            </w:r>
            <w:r w:rsidRPr="00D11B0A">
              <w:t>чением экономической без</w:t>
            </w:r>
            <w:r w:rsidRPr="00D11B0A">
              <w:t>о</w:t>
            </w:r>
            <w:r w:rsidRPr="00D11B0A">
              <w:t>пасности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78B1" w:rsidRPr="005378B1" w:rsidRDefault="005378B1" w:rsidP="005378B1">
            <w:pPr>
              <w:jc w:val="both"/>
              <w:rPr>
                <w:sz w:val="22"/>
                <w:szCs w:val="22"/>
                <w:lang w:eastAsia="en-US"/>
              </w:rPr>
            </w:pPr>
            <w:r w:rsidRPr="005378B1">
              <w:rPr>
                <w:sz w:val="22"/>
                <w:szCs w:val="22"/>
                <w:lang w:eastAsia="en-US"/>
              </w:rPr>
              <w:t xml:space="preserve">З-1. Знает содержание </w:t>
            </w:r>
            <w:proofErr w:type="spellStart"/>
            <w:r w:rsidRPr="005378B1">
              <w:rPr>
                <w:sz w:val="22"/>
                <w:szCs w:val="22"/>
                <w:lang w:eastAsia="en-US"/>
              </w:rPr>
              <w:t>комплаенса</w:t>
            </w:r>
            <w:proofErr w:type="spellEnd"/>
            <w:r w:rsidRPr="005378B1">
              <w:rPr>
                <w:sz w:val="22"/>
                <w:szCs w:val="22"/>
                <w:lang w:eastAsia="en-US"/>
              </w:rPr>
              <w:t xml:space="preserve">, методики </w:t>
            </w:r>
            <w:proofErr w:type="spellStart"/>
            <w:r w:rsidRPr="005378B1">
              <w:rPr>
                <w:sz w:val="22"/>
                <w:szCs w:val="22"/>
                <w:lang w:eastAsia="en-US"/>
              </w:rPr>
              <w:t>комплаенс-оценки</w:t>
            </w:r>
            <w:proofErr w:type="spellEnd"/>
            <w:r w:rsidRPr="005378B1">
              <w:rPr>
                <w:sz w:val="22"/>
                <w:szCs w:val="22"/>
                <w:lang w:eastAsia="en-US"/>
              </w:rPr>
              <w:t xml:space="preserve"> рисков.</w:t>
            </w:r>
          </w:p>
          <w:p w:rsidR="005378B1" w:rsidRPr="005378B1" w:rsidRDefault="005378B1" w:rsidP="005378B1">
            <w:pPr>
              <w:jc w:val="both"/>
              <w:rPr>
                <w:sz w:val="22"/>
                <w:szCs w:val="22"/>
                <w:lang w:eastAsia="en-US"/>
              </w:rPr>
            </w:pPr>
            <w:r w:rsidRPr="005378B1">
              <w:rPr>
                <w:sz w:val="22"/>
                <w:szCs w:val="22"/>
                <w:lang w:eastAsia="en-US"/>
              </w:rPr>
              <w:t>З-2. Знает порядок диагностики эк</w:t>
            </w:r>
            <w:r w:rsidRPr="005378B1">
              <w:rPr>
                <w:sz w:val="22"/>
                <w:szCs w:val="22"/>
                <w:lang w:eastAsia="en-US"/>
              </w:rPr>
              <w:t>о</w:t>
            </w:r>
            <w:r w:rsidRPr="005378B1">
              <w:rPr>
                <w:sz w:val="22"/>
                <w:szCs w:val="22"/>
                <w:lang w:eastAsia="en-US"/>
              </w:rPr>
              <w:t xml:space="preserve">номического состояния организации, процедуры банкротства, принципы </w:t>
            </w:r>
            <w:proofErr w:type="gramStart"/>
            <w:r w:rsidRPr="005378B1">
              <w:rPr>
                <w:sz w:val="22"/>
                <w:szCs w:val="22"/>
                <w:lang w:eastAsia="en-US"/>
              </w:rPr>
              <w:t>разработки стратегии обеспечения экономической безопасности орган</w:t>
            </w:r>
            <w:r w:rsidRPr="005378B1">
              <w:rPr>
                <w:sz w:val="22"/>
                <w:szCs w:val="22"/>
                <w:lang w:eastAsia="en-US"/>
              </w:rPr>
              <w:t>и</w:t>
            </w:r>
            <w:r w:rsidRPr="005378B1">
              <w:rPr>
                <w:sz w:val="22"/>
                <w:szCs w:val="22"/>
                <w:lang w:eastAsia="en-US"/>
              </w:rPr>
              <w:t>зации</w:t>
            </w:r>
            <w:proofErr w:type="gramEnd"/>
            <w:r w:rsidRPr="005378B1">
              <w:rPr>
                <w:sz w:val="22"/>
                <w:szCs w:val="22"/>
                <w:lang w:eastAsia="en-US"/>
              </w:rPr>
              <w:t>.</w:t>
            </w:r>
          </w:p>
          <w:p w:rsidR="005378B1" w:rsidRPr="005378B1" w:rsidRDefault="005378B1" w:rsidP="005378B1">
            <w:pPr>
              <w:jc w:val="both"/>
              <w:rPr>
                <w:sz w:val="22"/>
                <w:szCs w:val="22"/>
                <w:lang w:eastAsia="en-US"/>
              </w:rPr>
            </w:pPr>
            <w:r w:rsidRPr="005378B1">
              <w:rPr>
                <w:sz w:val="22"/>
                <w:szCs w:val="22"/>
                <w:lang w:eastAsia="en-US"/>
              </w:rPr>
              <w:t>У-1. Умеет проводить контрольные мероприятия, оценивать их последс</w:t>
            </w:r>
            <w:r w:rsidRPr="005378B1">
              <w:rPr>
                <w:sz w:val="22"/>
                <w:szCs w:val="22"/>
                <w:lang w:eastAsia="en-US"/>
              </w:rPr>
              <w:t>т</w:t>
            </w:r>
            <w:r w:rsidRPr="005378B1">
              <w:rPr>
                <w:sz w:val="22"/>
                <w:szCs w:val="22"/>
                <w:lang w:eastAsia="en-US"/>
              </w:rPr>
              <w:t>вия, разрабатывать управленческие решения по исправлению ошибок.</w:t>
            </w:r>
          </w:p>
          <w:p w:rsidR="005378B1" w:rsidRPr="005378B1" w:rsidRDefault="005378B1" w:rsidP="005378B1">
            <w:pPr>
              <w:jc w:val="both"/>
              <w:rPr>
                <w:sz w:val="22"/>
                <w:szCs w:val="22"/>
                <w:lang w:eastAsia="en-US"/>
              </w:rPr>
            </w:pPr>
            <w:r w:rsidRPr="005378B1">
              <w:rPr>
                <w:sz w:val="22"/>
                <w:szCs w:val="22"/>
                <w:lang w:eastAsia="en-US"/>
              </w:rPr>
              <w:t>У-2. Умеет исследовать и обобщать причины и последствия выявленных отклонений показателей экономич</w:t>
            </w:r>
            <w:r w:rsidRPr="005378B1">
              <w:rPr>
                <w:sz w:val="22"/>
                <w:szCs w:val="22"/>
                <w:lang w:eastAsia="en-US"/>
              </w:rPr>
              <w:t>е</w:t>
            </w:r>
            <w:r w:rsidRPr="005378B1">
              <w:rPr>
                <w:sz w:val="22"/>
                <w:szCs w:val="22"/>
                <w:lang w:eastAsia="en-US"/>
              </w:rPr>
              <w:t>ской безопасности, разрабатывать предложения, направленные на ус</w:t>
            </w:r>
            <w:r w:rsidRPr="005378B1">
              <w:rPr>
                <w:sz w:val="22"/>
                <w:szCs w:val="22"/>
                <w:lang w:eastAsia="en-US"/>
              </w:rPr>
              <w:t>т</w:t>
            </w:r>
            <w:r w:rsidRPr="005378B1">
              <w:rPr>
                <w:sz w:val="22"/>
                <w:szCs w:val="22"/>
                <w:lang w:eastAsia="en-US"/>
              </w:rPr>
              <w:t>ранение угроз экономической и ф</w:t>
            </w:r>
            <w:r w:rsidRPr="005378B1">
              <w:rPr>
                <w:sz w:val="22"/>
                <w:szCs w:val="22"/>
                <w:lang w:eastAsia="en-US"/>
              </w:rPr>
              <w:t>и</w:t>
            </w:r>
            <w:r w:rsidRPr="005378B1">
              <w:rPr>
                <w:sz w:val="22"/>
                <w:szCs w:val="22"/>
                <w:lang w:eastAsia="en-US"/>
              </w:rPr>
              <w:t xml:space="preserve">нансовой безопасности организации. </w:t>
            </w:r>
          </w:p>
          <w:p w:rsidR="00B2140B" w:rsidRPr="000B19BC" w:rsidRDefault="005378B1" w:rsidP="005378B1">
            <w:pPr>
              <w:jc w:val="both"/>
            </w:pPr>
            <w:r w:rsidRPr="005378B1">
              <w:rPr>
                <w:sz w:val="22"/>
                <w:szCs w:val="22"/>
                <w:lang w:eastAsia="en-US"/>
              </w:rPr>
              <w:t>У-3. Умеет контролировать соблюд</w:t>
            </w:r>
            <w:r w:rsidRPr="005378B1">
              <w:rPr>
                <w:sz w:val="22"/>
                <w:szCs w:val="22"/>
                <w:lang w:eastAsia="en-US"/>
              </w:rPr>
              <w:t>е</w:t>
            </w:r>
            <w:r w:rsidRPr="005378B1">
              <w:rPr>
                <w:sz w:val="22"/>
                <w:szCs w:val="22"/>
                <w:lang w:eastAsia="en-US"/>
              </w:rPr>
              <w:t xml:space="preserve">ние предельно допустимого уровня риска субъектов экономической </w:t>
            </w:r>
            <w:proofErr w:type="spellStart"/>
            <w:r w:rsidRPr="005378B1">
              <w:rPr>
                <w:sz w:val="22"/>
                <w:szCs w:val="22"/>
                <w:lang w:eastAsia="en-US"/>
              </w:rPr>
              <w:t>де</w:t>
            </w:r>
            <w:r w:rsidRPr="005378B1">
              <w:rPr>
                <w:sz w:val="22"/>
                <w:szCs w:val="22"/>
                <w:lang w:eastAsia="en-US"/>
              </w:rPr>
              <w:t>я</w:t>
            </w:r>
            <w:r w:rsidRPr="005378B1">
              <w:rPr>
                <w:sz w:val="22"/>
                <w:szCs w:val="22"/>
                <w:lang w:eastAsia="en-US"/>
              </w:rPr>
              <w:t>тельности</w:t>
            </w:r>
            <w:proofErr w:type="gramStart"/>
            <w:r w:rsidRPr="005378B1">
              <w:rPr>
                <w:sz w:val="22"/>
                <w:szCs w:val="22"/>
                <w:lang w:eastAsia="en-US"/>
              </w:rPr>
              <w:t>.</w:t>
            </w:r>
            <w:r w:rsidR="005B0C8C" w:rsidRPr="00D11B0A">
              <w:t>д</w:t>
            </w:r>
            <w:proofErr w:type="gramEnd"/>
            <w:r w:rsidR="005B0C8C" w:rsidRPr="00D11B0A">
              <w:t>еятельности</w:t>
            </w:r>
            <w:proofErr w:type="spellEnd"/>
            <w:r w:rsidR="005B0C8C" w:rsidRPr="00D11B0A">
              <w:t>.</w:t>
            </w:r>
          </w:p>
          <w:p w:rsidR="000B19BC" w:rsidRPr="003D04FB" w:rsidRDefault="000B19BC" w:rsidP="00B2140B"/>
        </w:tc>
      </w:tr>
    </w:tbl>
    <w:p w:rsidR="00691CBE" w:rsidRDefault="00691CBE" w:rsidP="00A501C1"/>
    <w:p w:rsidR="00EE0826" w:rsidRDefault="00EE0826" w:rsidP="00A501C1">
      <w:pPr>
        <w:jc w:val="center"/>
        <w:rPr>
          <w:b/>
        </w:rPr>
      </w:pPr>
    </w:p>
    <w:p w:rsidR="00691CBE" w:rsidRPr="00A75436" w:rsidRDefault="00A75436" w:rsidP="005378B1">
      <w:pPr>
        <w:jc w:val="center"/>
        <w:rPr>
          <w:b/>
        </w:rPr>
      </w:pPr>
      <w:r w:rsidRPr="00A75436">
        <w:rPr>
          <w:b/>
        </w:rPr>
        <w:t xml:space="preserve">5. </w:t>
      </w:r>
      <w:r w:rsidR="00B61AD9" w:rsidRPr="00A75436">
        <w:rPr>
          <w:b/>
        </w:rPr>
        <w:t>Содержание и учебно-методическая карта дисциплины</w:t>
      </w:r>
    </w:p>
    <w:p w:rsidR="00691CBE" w:rsidRPr="00A75436" w:rsidRDefault="001E7754" w:rsidP="00A501C1">
      <w:pPr>
        <w:widowControl w:val="0"/>
        <w:jc w:val="right"/>
        <w:rPr>
          <w:b/>
        </w:rPr>
      </w:pPr>
      <w:r w:rsidRPr="00A75436"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369"/>
        <w:gridCol w:w="567"/>
        <w:gridCol w:w="567"/>
        <w:gridCol w:w="2017"/>
        <w:gridCol w:w="567"/>
        <w:gridCol w:w="1134"/>
        <w:gridCol w:w="925"/>
      </w:tblGrid>
      <w:tr w:rsidR="00974123" w:rsidRPr="00904CB2">
        <w:trPr>
          <w:cantSplit/>
          <w:trHeight w:val="699"/>
        </w:trPr>
        <w:tc>
          <w:tcPr>
            <w:tcW w:w="567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Номер недели</w:t>
            </w:r>
          </w:p>
        </w:tc>
        <w:tc>
          <w:tcPr>
            <w:tcW w:w="3369" w:type="dxa"/>
            <w:vMerge w:val="restart"/>
            <w:vAlign w:val="center"/>
          </w:tcPr>
          <w:p w:rsidR="00045B92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 xml:space="preserve">Наименование тем 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(вопросов),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proofErr w:type="gramStart"/>
            <w:r w:rsidRPr="00A75436">
              <w:rPr>
                <w:b/>
              </w:rPr>
              <w:t>изучаемых</w:t>
            </w:r>
            <w:proofErr w:type="gramEnd"/>
            <w:r w:rsidRPr="00A75436">
              <w:rPr>
                <w:b/>
              </w:rPr>
              <w:t xml:space="preserve"> по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Занятия</w:t>
            </w:r>
          </w:p>
        </w:tc>
        <w:tc>
          <w:tcPr>
            <w:tcW w:w="2584" w:type="dxa"/>
            <w:gridSpan w:val="2"/>
            <w:vAlign w:val="center"/>
          </w:tcPr>
          <w:p w:rsidR="00A02BA1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 xml:space="preserve">Самостоятельная 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работа</w:t>
            </w:r>
          </w:p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A75436">
              <w:rPr>
                <w:b/>
              </w:rPr>
              <w:t>тудентов</w:t>
            </w:r>
          </w:p>
        </w:tc>
        <w:tc>
          <w:tcPr>
            <w:tcW w:w="1134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 w:rsidRPr="00A75436">
              <w:rPr>
                <w:b/>
              </w:rPr>
              <w:t>Формы контр</w:t>
            </w:r>
            <w:r w:rsidRPr="00A75436">
              <w:rPr>
                <w:b/>
              </w:rPr>
              <w:t>о</w:t>
            </w:r>
            <w:r w:rsidRPr="00A75436">
              <w:rPr>
                <w:b/>
              </w:rPr>
              <w:t>ля</w:t>
            </w:r>
          </w:p>
        </w:tc>
        <w:tc>
          <w:tcPr>
            <w:tcW w:w="925" w:type="dxa"/>
            <w:vMerge w:val="restart"/>
            <w:vAlign w:val="center"/>
          </w:tcPr>
          <w:p w:rsidR="00974123" w:rsidRPr="00A75436" w:rsidRDefault="00974123" w:rsidP="00A501C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Л</w:t>
            </w:r>
            <w:r w:rsidRPr="00A75436">
              <w:rPr>
                <w:b/>
              </w:rPr>
              <w:t>ит</w:t>
            </w:r>
            <w:r w:rsidRPr="00A75436">
              <w:rPr>
                <w:b/>
              </w:rPr>
              <w:t>е</w:t>
            </w:r>
            <w:r w:rsidRPr="00A75436">
              <w:rPr>
                <w:b/>
              </w:rPr>
              <w:t>рат</w:t>
            </w:r>
            <w:r w:rsidRPr="00A75436">
              <w:rPr>
                <w:b/>
              </w:rPr>
              <w:t>у</w:t>
            </w:r>
            <w:r w:rsidRPr="00A75436">
              <w:rPr>
                <w:b/>
              </w:rPr>
              <w:t>ра</w:t>
            </w:r>
          </w:p>
        </w:tc>
      </w:tr>
      <w:tr w:rsidR="00974123" w:rsidRPr="00904CB2">
        <w:trPr>
          <w:cantSplit/>
          <w:trHeight w:val="191"/>
        </w:trPr>
        <w:tc>
          <w:tcPr>
            <w:tcW w:w="567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3369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л</w:t>
            </w: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proofErr w:type="spellStart"/>
            <w:proofErr w:type="gramStart"/>
            <w:r w:rsidRPr="00A75436">
              <w:rPr>
                <w:b/>
              </w:rPr>
              <w:t>пр</w:t>
            </w:r>
            <w:proofErr w:type="spellEnd"/>
            <w:proofErr w:type="gramEnd"/>
          </w:p>
        </w:tc>
        <w:tc>
          <w:tcPr>
            <w:tcW w:w="201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  <w:r w:rsidRPr="00A75436">
              <w:rPr>
                <w:b/>
              </w:rPr>
              <w:t>Часы</w:t>
            </w:r>
          </w:p>
        </w:tc>
        <w:tc>
          <w:tcPr>
            <w:tcW w:w="1134" w:type="dxa"/>
            <w:vMerge/>
            <w:vAlign w:val="center"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  <w:tc>
          <w:tcPr>
            <w:tcW w:w="925" w:type="dxa"/>
            <w:vMerge/>
          </w:tcPr>
          <w:p w:rsidR="00974123" w:rsidRPr="00A75436" w:rsidRDefault="00974123" w:rsidP="00A501C1">
            <w:pPr>
              <w:jc w:val="center"/>
              <w:rPr>
                <w:b/>
              </w:rPr>
            </w:pPr>
          </w:p>
        </w:tc>
      </w:tr>
      <w:tr w:rsidR="00F85E1F" w:rsidRPr="00904CB2">
        <w:trPr>
          <w:trHeight w:val="1414"/>
        </w:trPr>
        <w:tc>
          <w:tcPr>
            <w:tcW w:w="567" w:type="dxa"/>
          </w:tcPr>
          <w:p w:rsidR="00F85E1F" w:rsidRPr="005B7C3D" w:rsidRDefault="00F85E1F" w:rsidP="00A501C1">
            <w:r w:rsidRPr="005B7C3D">
              <w:t>1</w:t>
            </w:r>
            <w:r w:rsidR="003D2F14">
              <w:t>-3</w:t>
            </w:r>
          </w:p>
        </w:tc>
        <w:tc>
          <w:tcPr>
            <w:tcW w:w="3369" w:type="dxa"/>
          </w:tcPr>
          <w:p w:rsidR="002B3A13" w:rsidRDefault="0039734D" w:rsidP="002B3A13">
            <w:pPr>
              <w:pStyle w:val="a8"/>
              <w:ind w:left="0"/>
            </w:pPr>
            <w:r w:rsidRPr="008C1733">
              <w:t>Тема 1.</w:t>
            </w:r>
            <w:r w:rsidR="002B3A13">
              <w:t>Сущность и характ</w:t>
            </w:r>
            <w:r w:rsidR="002B3A13">
              <w:t>е</w:t>
            </w:r>
            <w:r w:rsidR="005B0C8C">
              <w:t xml:space="preserve">ристика </w:t>
            </w:r>
            <w:proofErr w:type="spellStart"/>
            <w:r w:rsidR="005B0C8C">
              <w:t>комплаенса</w:t>
            </w:r>
            <w:proofErr w:type="spellEnd"/>
            <w:r w:rsidR="005B0C8C">
              <w:t xml:space="preserve"> (ПК-1.1)</w:t>
            </w:r>
          </w:p>
          <w:p w:rsidR="002B3A13" w:rsidRDefault="002B3A13" w:rsidP="002B3A13">
            <w:pPr>
              <w:pStyle w:val="a8"/>
              <w:ind w:left="0"/>
            </w:pPr>
          </w:p>
          <w:p w:rsidR="002B3A13" w:rsidRDefault="002B3A13" w:rsidP="002B3A13">
            <w:pPr>
              <w:pStyle w:val="a8"/>
              <w:ind w:left="0"/>
            </w:pPr>
            <w:r>
              <w:t xml:space="preserve">1. Определение </w:t>
            </w:r>
            <w:proofErr w:type="spellStart"/>
            <w:r>
              <w:t>комплаенса</w:t>
            </w:r>
            <w:proofErr w:type="spellEnd"/>
            <w:r>
              <w:t>.</w:t>
            </w:r>
          </w:p>
          <w:p w:rsidR="000B2493" w:rsidRDefault="000B2493" w:rsidP="000B2493">
            <w:pPr>
              <w:pStyle w:val="a8"/>
              <w:ind w:left="0"/>
            </w:pPr>
            <w:r>
              <w:t xml:space="preserve">2. Цели и задачи </w:t>
            </w:r>
            <w:proofErr w:type="spellStart"/>
            <w:r>
              <w:t>комплаенса</w:t>
            </w:r>
            <w:proofErr w:type="spellEnd"/>
            <w:r>
              <w:t xml:space="preserve"> 3. Принципы </w:t>
            </w:r>
            <w:proofErr w:type="spellStart"/>
            <w:r>
              <w:t>комплаенса</w:t>
            </w:r>
            <w:proofErr w:type="spellEnd"/>
            <w:r>
              <w:t xml:space="preserve"> </w:t>
            </w:r>
          </w:p>
          <w:p w:rsidR="000B2493" w:rsidRDefault="000B2493" w:rsidP="000B2493">
            <w:pPr>
              <w:pStyle w:val="a8"/>
              <w:ind w:left="0"/>
            </w:pPr>
            <w:r>
              <w:t xml:space="preserve">4. Элементы </w:t>
            </w:r>
            <w:proofErr w:type="spellStart"/>
            <w:r>
              <w:t>комплаенса</w:t>
            </w:r>
            <w:proofErr w:type="spellEnd"/>
          </w:p>
          <w:p w:rsidR="002B3A13" w:rsidRDefault="000B2493" w:rsidP="002B3A13">
            <w:pPr>
              <w:pStyle w:val="a8"/>
              <w:ind w:left="0"/>
            </w:pPr>
            <w:r>
              <w:t xml:space="preserve">5. Функции </w:t>
            </w:r>
            <w:proofErr w:type="spellStart"/>
            <w:r>
              <w:t>комплаенса</w:t>
            </w:r>
            <w:proofErr w:type="spellEnd"/>
            <w:r>
              <w:t xml:space="preserve">. </w:t>
            </w:r>
            <w:r w:rsidR="002B3A13">
              <w:t xml:space="preserve"> </w:t>
            </w:r>
          </w:p>
          <w:p w:rsidR="000B2493" w:rsidRDefault="000B2493" w:rsidP="002B3A13">
            <w:pPr>
              <w:pStyle w:val="a8"/>
              <w:ind w:left="0"/>
            </w:pPr>
            <w:r>
              <w:t>6</w:t>
            </w:r>
            <w:r w:rsidR="002B3A13">
              <w:t>.Методология осуществл</w:t>
            </w:r>
            <w:r w:rsidR="002B3A13">
              <w:t>е</w:t>
            </w:r>
            <w:r w:rsidR="002B3A13">
              <w:t xml:space="preserve">ния </w:t>
            </w:r>
            <w:proofErr w:type="spellStart"/>
            <w:r w:rsidR="002B3A13">
              <w:t>комплаенса</w:t>
            </w:r>
            <w:proofErr w:type="spellEnd"/>
            <w:r w:rsidR="002B3A13">
              <w:t>.</w:t>
            </w:r>
          </w:p>
          <w:p w:rsidR="000B2493" w:rsidRPr="008C1733" w:rsidRDefault="000B2493" w:rsidP="000B2493">
            <w:pPr>
              <w:pStyle w:val="a8"/>
              <w:ind w:left="0"/>
            </w:pPr>
          </w:p>
        </w:tc>
        <w:tc>
          <w:tcPr>
            <w:tcW w:w="567" w:type="dxa"/>
            <w:vAlign w:val="center"/>
          </w:tcPr>
          <w:p w:rsidR="00F85E1F" w:rsidRDefault="006943D0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Default="003D2F14" w:rsidP="00A501C1">
            <w:pPr>
              <w:jc w:val="center"/>
            </w:pPr>
            <w:r>
              <w:t>4</w:t>
            </w:r>
          </w:p>
        </w:tc>
        <w:tc>
          <w:tcPr>
            <w:tcW w:w="2017" w:type="dxa"/>
          </w:tcPr>
          <w:p w:rsidR="005712B1" w:rsidRDefault="000B2493" w:rsidP="002B3A13">
            <w:pPr>
              <w:pStyle w:val="a8"/>
              <w:ind w:left="0"/>
            </w:pPr>
            <w:r>
              <w:t xml:space="preserve">История </w:t>
            </w:r>
            <w:proofErr w:type="spellStart"/>
            <w:r>
              <w:t>комп</w:t>
            </w:r>
            <w:r>
              <w:t>а</w:t>
            </w:r>
            <w:r>
              <w:t>лаенса</w:t>
            </w:r>
            <w:proofErr w:type="spellEnd"/>
          </w:p>
          <w:p w:rsidR="000B2493" w:rsidRDefault="000B2493" w:rsidP="000B2493">
            <w:pPr>
              <w:pStyle w:val="a8"/>
              <w:ind w:left="0"/>
            </w:pPr>
            <w:r>
              <w:t xml:space="preserve"> Отличие </w:t>
            </w:r>
            <w:proofErr w:type="spellStart"/>
            <w:r>
              <w:t>ком</w:t>
            </w:r>
            <w:r>
              <w:t>п</w:t>
            </w:r>
            <w:r>
              <w:t>лаенс-контроля</w:t>
            </w:r>
            <w:proofErr w:type="spellEnd"/>
            <w:r>
              <w:t xml:space="preserve"> от других видов внутреннего </w:t>
            </w:r>
            <w:proofErr w:type="gramStart"/>
            <w:r>
              <w:t>контроля за</w:t>
            </w:r>
            <w:proofErr w:type="gramEnd"/>
            <w:r>
              <w:t xml:space="preserve"> ри</w:t>
            </w:r>
            <w:r>
              <w:t>с</w:t>
            </w:r>
            <w:r>
              <w:t>ками</w:t>
            </w:r>
          </w:p>
          <w:p w:rsidR="000B2493" w:rsidRDefault="000B2493" w:rsidP="002B3A13">
            <w:pPr>
              <w:pStyle w:val="a8"/>
              <w:ind w:left="0"/>
            </w:pPr>
          </w:p>
        </w:tc>
        <w:tc>
          <w:tcPr>
            <w:tcW w:w="567" w:type="dxa"/>
            <w:vAlign w:val="center"/>
          </w:tcPr>
          <w:p w:rsidR="00F85E1F" w:rsidRPr="00FD42D4" w:rsidRDefault="006943D0" w:rsidP="00A501C1">
            <w:pPr>
              <w:jc w:val="center"/>
              <w:rPr>
                <w:highlight w:val="yellow"/>
              </w:rPr>
            </w:pPr>
            <w:r>
              <w:t>16</w:t>
            </w:r>
          </w:p>
        </w:tc>
        <w:tc>
          <w:tcPr>
            <w:tcW w:w="1134" w:type="dxa"/>
          </w:tcPr>
          <w:p w:rsidR="00F85E1F" w:rsidRDefault="00F85E1F" w:rsidP="00A501C1">
            <w:r>
              <w:t>Реферат</w:t>
            </w:r>
            <w:r w:rsidRPr="00B61AD9">
              <w:t>,</w:t>
            </w:r>
          </w:p>
          <w:p w:rsidR="00F85E1F" w:rsidRPr="00904CB2" w:rsidRDefault="00F85E1F" w:rsidP="00A501C1">
            <w:r w:rsidRPr="00B61AD9">
              <w:t>устный опро</w:t>
            </w:r>
            <w:r w:rsidR="003B20BB">
              <w:t>с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 w:rsidR="00066A5A">
              <w:t>1-4</w:t>
            </w:r>
            <w:r w:rsidRPr="00021214">
              <w:t>]</w:t>
            </w: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F85E1F" w:rsidRPr="00904CB2" w:rsidRDefault="003D2F14" w:rsidP="00A501C1">
            <w:r>
              <w:t>4, 5</w:t>
            </w:r>
          </w:p>
        </w:tc>
        <w:tc>
          <w:tcPr>
            <w:tcW w:w="3369" w:type="dxa"/>
          </w:tcPr>
          <w:p w:rsidR="002B3A13" w:rsidRDefault="004604A6" w:rsidP="00DE6051">
            <w:r w:rsidRPr="008C1733">
              <w:t xml:space="preserve">Тема 2. </w:t>
            </w:r>
            <w:r w:rsidR="005712B1" w:rsidRPr="008C1733">
              <w:rPr>
                <w:color w:val="0C2209"/>
              </w:rPr>
              <w:t xml:space="preserve"> </w:t>
            </w:r>
            <w:r w:rsidR="002B3A13">
              <w:t xml:space="preserve"> Правовое регулир</w:t>
            </w:r>
            <w:r w:rsidR="002B3A13">
              <w:t>о</w:t>
            </w:r>
            <w:r w:rsidR="002B3A13">
              <w:t xml:space="preserve">вание и методология </w:t>
            </w:r>
            <w:proofErr w:type="gramStart"/>
            <w:r w:rsidR="002B3A13">
              <w:t>совр</w:t>
            </w:r>
            <w:r w:rsidR="002B3A13">
              <w:t>е</w:t>
            </w:r>
            <w:r w:rsidR="002B3A13">
              <w:t>менного</w:t>
            </w:r>
            <w:proofErr w:type="gramEnd"/>
            <w:r w:rsidR="002B3A13">
              <w:t xml:space="preserve"> </w:t>
            </w:r>
            <w:proofErr w:type="spellStart"/>
            <w:r w:rsidR="002B3A13">
              <w:t>комплаенса</w:t>
            </w:r>
            <w:proofErr w:type="spellEnd"/>
            <w:r w:rsidR="00DE6051">
              <w:t xml:space="preserve">  (</w:t>
            </w:r>
            <w:r w:rsidR="002B3A13">
              <w:t>ПК-</w:t>
            </w:r>
            <w:r w:rsidR="005B0C8C">
              <w:t>1.1</w:t>
            </w:r>
            <w:r w:rsidR="002B3A13">
              <w:t>)</w:t>
            </w:r>
          </w:p>
          <w:p w:rsidR="000B2493" w:rsidRDefault="000B2493" w:rsidP="000B2493">
            <w:r>
              <w:t>1. Нормативно-правовое рег</w:t>
            </w:r>
            <w:r>
              <w:t>у</w:t>
            </w:r>
            <w:r>
              <w:t>лирование: цели, история, факторы, оказывающие вли</w:t>
            </w:r>
            <w:r>
              <w:t>я</w:t>
            </w:r>
            <w:r>
              <w:t xml:space="preserve">ние на нормативно-правовое регулирование. </w:t>
            </w:r>
          </w:p>
          <w:p w:rsidR="000B2493" w:rsidRDefault="000B2493" w:rsidP="000B2493">
            <w:r>
              <w:t xml:space="preserve">2. Источники правил </w:t>
            </w:r>
            <w:proofErr w:type="gramStart"/>
            <w:r>
              <w:t>норм</w:t>
            </w:r>
            <w:r>
              <w:t>а</w:t>
            </w:r>
            <w:r>
              <w:t>тивно-правового</w:t>
            </w:r>
            <w:proofErr w:type="gramEnd"/>
            <w:r>
              <w:t xml:space="preserve">. </w:t>
            </w:r>
          </w:p>
          <w:p w:rsidR="000B2493" w:rsidRDefault="000B2493" w:rsidP="000B2493">
            <w:r>
              <w:t>3. Международное законод</w:t>
            </w:r>
            <w:r>
              <w:t>а</w:t>
            </w:r>
            <w:r>
              <w:t>тельство и разработка перед</w:t>
            </w:r>
            <w:r>
              <w:t>о</w:t>
            </w:r>
            <w:r>
              <w:t>вых практик.</w:t>
            </w:r>
          </w:p>
          <w:p w:rsidR="000B2493" w:rsidRDefault="000B2493" w:rsidP="000B2493">
            <w:r>
              <w:t xml:space="preserve"> 4. Регулирующие органы и их полномочия.</w:t>
            </w:r>
          </w:p>
          <w:p w:rsidR="000B2493" w:rsidRPr="008C1733" w:rsidRDefault="000B2493" w:rsidP="000B2493">
            <w:r>
              <w:t>5. Локальное нормативное р</w:t>
            </w:r>
            <w:r>
              <w:t>е</w:t>
            </w:r>
            <w:r>
              <w:t xml:space="preserve">гулирование системы </w:t>
            </w:r>
            <w:proofErr w:type="spellStart"/>
            <w:r>
              <w:t>компл</w:t>
            </w:r>
            <w:r>
              <w:t>а</w:t>
            </w:r>
            <w:r>
              <w:t>енс</w:t>
            </w:r>
            <w:proofErr w:type="spellEnd"/>
            <w:r>
              <w:t xml:space="preserve"> в организации </w:t>
            </w:r>
          </w:p>
          <w:p w:rsidR="000B2493" w:rsidRDefault="000B2493" w:rsidP="000B2493"/>
          <w:p w:rsidR="0066044B" w:rsidRDefault="0066044B" w:rsidP="0066044B">
            <w:pPr>
              <w:ind w:left="644"/>
            </w:pPr>
          </w:p>
          <w:p w:rsidR="005712B1" w:rsidRPr="008C1733" w:rsidRDefault="005712B1" w:rsidP="0066044B">
            <w:pPr>
              <w:pStyle w:val="a8"/>
              <w:ind w:left="284"/>
            </w:pPr>
          </w:p>
        </w:tc>
        <w:tc>
          <w:tcPr>
            <w:tcW w:w="567" w:type="dxa"/>
            <w:vAlign w:val="center"/>
          </w:tcPr>
          <w:p w:rsidR="00F85E1F" w:rsidRDefault="006943D0" w:rsidP="00A501C1">
            <w:pPr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F85E1F" w:rsidRDefault="00066A5A" w:rsidP="00A501C1">
            <w:pPr>
              <w:jc w:val="center"/>
            </w:pPr>
            <w:r>
              <w:t>6</w:t>
            </w:r>
          </w:p>
        </w:tc>
        <w:tc>
          <w:tcPr>
            <w:tcW w:w="2017" w:type="dxa"/>
          </w:tcPr>
          <w:p w:rsidR="000B2493" w:rsidRDefault="000B2493" w:rsidP="000B2493">
            <w:r>
              <w:t>Международные нормы в системе правового рег</w:t>
            </w:r>
            <w:r>
              <w:t>у</w:t>
            </w:r>
            <w:r>
              <w:t xml:space="preserve">лирования </w:t>
            </w:r>
            <w:proofErr w:type="spellStart"/>
            <w:r>
              <w:t>ком</w:t>
            </w:r>
            <w:r>
              <w:t>п</w:t>
            </w:r>
            <w:r>
              <w:t>лаенс</w:t>
            </w:r>
            <w:proofErr w:type="spellEnd"/>
            <w:r>
              <w:t>.</w:t>
            </w:r>
          </w:p>
          <w:p w:rsidR="000B2493" w:rsidRPr="00C106AF" w:rsidRDefault="000B2493" w:rsidP="000B2493">
            <w:pPr>
              <w:rPr>
                <w:lang w:val="en-US"/>
              </w:rPr>
            </w:pPr>
            <w:r>
              <w:t xml:space="preserve"> Междунаро</w:t>
            </w:r>
            <w:r>
              <w:t>д</w:t>
            </w:r>
            <w:r>
              <w:t>ный</w:t>
            </w:r>
            <w:r w:rsidRPr="00C106AF">
              <w:rPr>
                <w:lang w:val="en-US"/>
              </w:rPr>
              <w:t xml:space="preserve"> </w:t>
            </w:r>
            <w:r>
              <w:t>стандарт</w:t>
            </w:r>
            <w:r w:rsidRPr="00C106AF">
              <w:rPr>
                <w:lang w:val="en-US"/>
              </w:rPr>
              <w:t xml:space="preserve"> ISO 19600:2014 Compliance Ma</w:t>
            </w:r>
            <w:r w:rsidRPr="00C106AF">
              <w:rPr>
                <w:lang w:val="en-US"/>
              </w:rPr>
              <w:t>n</w:t>
            </w:r>
            <w:r w:rsidRPr="00C106AF">
              <w:rPr>
                <w:lang w:val="en-US"/>
              </w:rPr>
              <w:t xml:space="preserve">agement Systems. Guidelines. </w:t>
            </w:r>
          </w:p>
          <w:p w:rsidR="000B2493" w:rsidRPr="000B2493" w:rsidRDefault="000B2493" w:rsidP="00340751">
            <w:pPr>
              <w:rPr>
                <w:lang w:val="en-US"/>
              </w:rPr>
            </w:pPr>
          </w:p>
          <w:p w:rsidR="000B2493" w:rsidRPr="000B2493" w:rsidRDefault="000B2493" w:rsidP="00340751">
            <w:pPr>
              <w:rPr>
                <w:lang w:val="en-US"/>
              </w:rPr>
            </w:pPr>
          </w:p>
          <w:p w:rsidR="000B2493" w:rsidRPr="000B2493" w:rsidRDefault="000B2493" w:rsidP="00340751">
            <w:pPr>
              <w:rPr>
                <w:lang w:val="en-US"/>
              </w:rPr>
            </w:pPr>
          </w:p>
          <w:p w:rsidR="00340751" w:rsidRPr="006A16FD" w:rsidRDefault="00340751" w:rsidP="00340751">
            <w:pPr>
              <w:pStyle w:val="a8"/>
              <w:ind w:left="284"/>
              <w:rPr>
                <w:lang w:val="en-US"/>
              </w:rPr>
            </w:pPr>
          </w:p>
          <w:p w:rsidR="009309B8" w:rsidRPr="006A16FD" w:rsidRDefault="009309B8" w:rsidP="00A501C1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5E1F" w:rsidRPr="00FD42D4" w:rsidRDefault="00066A5A" w:rsidP="00A501C1">
            <w:pPr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1134" w:type="dxa"/>
          </w:tcPr>
          <w:p w:rsidR="00F85E1F" w:rsidRDefault="003B20BB" w:rsidP="00A501C1">
            <w:r>
              <w:t>Реферат, у</w:t>
            </w:r>
            <w:r w:rsidR="00F85E1F" w:rsidRPr="00B61AD9">
              <w:t>стный опрос</w:t>
            </w:r>
            <w:r>
              <w:t>.</w:t>
            </w:r>
          </w:p>
          <w:p w:rsidR="00F85E1F" w:rsidRDefault="00F85E1F" w:rsidP="00A501C1"/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 w:rsidR="00066A5A">
              <w:t>1-4</w:t>
            </w:r>
            <w:r w:rsidRPr="00021214">
              <w:t>]</w:t>
            </w:r>
          </w:p>
        </w:tc>
      </w:tr>
      <w:tr w:rsidR="000B2493" w:rsidRPr="00904CB2">
        <w:trPr>
          <w:trHeight w:val="358"/>
        </w:trPr>
        <w:tc>
          <w:tcPr>
            <w:tcW w:w="567" w:type="dxa"/>
          </w:tcPr>
          <w:p w:rsidR="000B2493" w:rsidRDefault="003D2F14" w:rsidP="00A501C1">
            <w:r>
              <w:t>6,7</w:t>
            </w:r>
          </w:p>
        </w:tc>
        <w:tc>
          <w:tcPr>
            <w:tcW w:w="3369" w:type="dxa"/>
          </w:tcPr>
          <w:p w:rsidR="000B2493" w:rsidRDefault="000B2493" w:rsidP="000B2493">
            <w:r>
              <w:t xml:space="preserve">Тема 3. Система и основные элементы </w:t>
            </w:r>
            <w:proofErr w:type="spellStart"/>
            <w:r>
              <w:t>комплаенса</w:t>
            </w:r>
            <w:proofErr w:type="spellEnd"/>
            <w:r>
              <w:t xml:space="preserve"> </w:t>
            </w:r>
          </w:p>
          <w:p w:rsidR="000B2493" w:rsidRDefault="000B2493" w:rsidP="000B2493">
            <w:r>
              <w:t xml:space="preserve"> (ПК-1.1)</w:t>
            </w:r>
          </w:p>
          <w:p w:rsidR="000B2493" w:rsidRDefault="000B2493" w:rsidP="000B2493">
            <w:r>
              <w:t xml:space="preserve">1. </w:t>
            </w:r>
            <w:proofErr w:type="spellStart"/>
            <w:r>
              <w:t>Комплаенс-риски</w:t>
            </w:r>
            <w:proofErr w:type="spellEnd"/>
            <w:r>
              <w:t xml:space="preserve"> </w:t>
            </w:r>
          </w:p>
          <w:p w:rsidR="000B2493" w:rsidRDefault="000B2493" w:rsidP="000B2493">
            <w:r>
              <w:t xml:space="preserve">2. </w:t>
            </w:r>
            <w:proofErr w:type="spellStart"/>
            <w:r>
              <w:t>Комплаенс-политика</w:t>
            </w:r>
            <w:proofErr w:type="spellEnd"/>
            <w:r>
              <w:t xml:space="preserve"> </w:t>
            </w:r>
          </w:p>
          <w:p w:rsidR="000B2493" w:rsidRDefault="000B2493" w:rsidP="000B2493">
            <w:r>
              <w:t xml:space="preserve">3. </w:t>
            </w:r>
            <w:proofErr w:type="spellStart"/>
            <w:r>
              <w:t>Комплаенс-элементы</w:t>
            </w:r>
            <w:proofErr w:type="spellEnd"/>
            <w:r>
              <w:t xml:space="preserve"> </w:t>
            </w:r>
          </w:p>
          <w:p w:rsidR="000B2493" w:rsidRDefault="000B2493" w:rsidP="000B2493">
            <w:r>
              <w:t xml:space="preserve">4. Процедуры </w:t>
            </w:r>
            <w:proofErr w:type="spellStart"/>
            <w:r>
              <w:t>комплаенско</w:t>
            </w:r>
            <w:r>
              <w:t>н</w:t>
            </w:r>
            <w:r>
              <w:t>троля</w:t>
            </w:r>
            <w:proofErr w:type="spellEnd"/>
            <w:r>
              <w:t xml:space="preserve"> </w:t>
            </w:r>
          </w:p>
          <w:p w:rsidR="000B2493" w:rsidRPr="008C1733" w:rsidRDefault="000B2493" w:rsidP="000B2493"/>
        </w:tc>
        <w:tc>
          <w:tcPr>
            <w:tcW w:w="567" w:type="dxa"/>
            <w:vAlign w:val="center"/>
          </w:tcPr>
          <w:p w:rsidR="000B2493" w:rsidRDefault="006943D0" w:rsidP="00A501C1">
            <w:pPr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0B2493" w:rsidRDefault="003D2F14" w:rsidP="00A501C1">
            <w:pPr>
              <w:jc w:val="center"/>
            </w:pPr>
            <w:r>
              <w:t>4</w:t>
            </w:r>
          </w:p>
        </w:tc>
        <w:tc>
          <w:tcPr>
            <w:tcW w:w="2017" w:type="dxa"/>
          </w:tcPr>
          <w:p w:rsidR="000B2493" w:rsidRDefault="000B2493" w:rsidP="000B2493">
            <w:r>
              <w:t>Меры управле</w:t>
            </w:r>
            <w:r>
              <w:t>н</w:t>
            </w:r>
            <w:r>
              <w:t>ческого и адм</w:t>
            </w:r>
            <w:r>
              <w:t>и</w:t>
            </w:r>
            <w:r>
              <w:t>нистративного воздействия на хозяйственные бизнес процессы в целях миним</w:t>
            </w:r>
            <w:r>
              <w:t>и</w:t>
            </w:r>
            <w:r>
              <w:t>зации рисков</w:t>
            </w:r>
          </w:p>
        </w:tc>
        <w:tc>
          <w:tcPr>
            <w:tcW w:w="567" w:type="dxa"/>
            <w:vAlign w:val="center"/>
          </w:tcPr>
          <w:p w:rsidR="000B2493" w:rsidRDefault="006943D0" w:rsidP="00A501C1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0B2493" w:rsidRDefault="000B2493" w:rsidP="00A501C1"/>
        </w:tc>
        <w:tc>
          <w:tcPr>
            <w:tcW w:w="925" w:type="dxa"/>
          </w:tcPr>
          <w:p w:rsidR="000B2493" w:rsidRPr="00021214" w:rsidRDefault="000B2493" w:rsidP="00A501C1">
            <w:pPr>
              <w:jc w:val="center"/>
            </w:pP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F85E1F" w:rsidRPr="00904CB2" w:rsidRDefault="003D2F14" w:rsidP="00A501C1">
            <w:r>
              <w:lastRenderedPageBreak/>
              <w:t>8- 11</w:t>
            </w:r>
          </w:p>
        </w:tc>
        <w:tc>
          <w:tcPr>
            <w:tcW w:w="3369" w:type="dxa"/>
          </w:tcPr>
          <w:p w:rsidR="002B3A13" w:rsidRDefault="000B2493" w:rsidP="002B3A13">
            <w:pPr>
              <w:pStyle w:val="a8"/>
              <w:ind w:left="0"/>
            </w:pPr>
            <w:r>
              <w:t>Тема 4</w:t>
            </w:r>
            <w:r w:rsidR="00F85E1F" w:rsidRPr="008C1733">
              <w:t xml:space="preserve">. </w:t>
            </w:r>
            <w:r w:rsidR="002B3A13">
              <w:t xml:space="preserve"> Сфера применения </w:t>
            </w:r>
            <w:proofErr w:type="spellStart"/>
            <w:r w:rsidR="002B3A13">
              <w:t>комплаенса</w:t>
            </w:r>
            <w:proofErr w:type="spellEnd"/>
          </w:p>
          <w:p w:rsidR="006E5030" w:rsidRDefault="006E5030" w:rsidP="002B3A13">
            <w:pPr>
              <w:pStyle w:val="a8"/>
              <w:ind w:left="0"/>
            </w:pPr>
            <w:r>
              <w:t>(ПК-1.1)</w:t>
            </w:r>
          </w:p>
          <w:p w:rsidR="002B3A13" w:rsidRDefault="002B3A13" w:rsidP="002B3A13">
            <w:pPr>
              <w:pStyle w:val="a8"/>
              <w:ind w:left="0"/>
            </w:pPr>
            <w:r>
              <w:t xml:space="preserve">1.Комплаенс в структуре управления организации. </w:t>
            </w:r>
          </w:p>
          <w:p w:rsidR="002B3A13" w:rsidRDefault="002B3A13" w:rsidP="002B3A13">
            <w:pPr>
              <w:pStyle w:val="a8"/>
              <w:ind w:left="0"/>
            </w:pPr>
            <w:r>
              <w:t xml:space="preserve">2.Отличие </w:t>
            </w:r>
            <w:proofErr w:type="spellStart"/>
            <w:r>
              <w:t>комплаенс-контроля</w:t>
            </w:r>
            <w:proofErr w:type="spellEnd"/>
            <w:r>
              <w:t xml:space="preserve"> от др</w:t>
            </w:r>
            <w:r w:rsidR="003D2F14">
              <w:t>угих видов внутреннего контроля</w:t>
            </w:r>
          </w:p>
          <w:p w:rsidR="002B3A13" w:rsidRDefault="002B3A13" w:rsidP="002B3A13">
            <w:pPr>
              <w:pStyle w:val="a8"/>
              <w:ind w:left="0"/>
            </w:pPr>
            <w:r>
              <w:t xml:space="preserve">3. </w:t>
            </w:r>
            <w:proofErr w:type="spellStart"/>
            <w:r>
              <w:t>Комплаенс</w:t>
            </w:r>
            <w:proofErr w:type="spellEnd"/>
            <w:r>
              <w:t xml:space="preserve"> в корпорати</w:t>
            </w:r>
            <w:r>
              <w:t>в</w:t>
            </w:r>
            <w:r w:rsidR="003D2F14">
              <w:t>ной культуре</w:t>
            </w:r>
          </w:p>
          <w:p w:rsidR="00340751" w:rsidRDefault="002B3A13" w:rsidP="002B3A13">
            <w:pPr>
              <w:pStyle w:val="a8"/>
              <w:ind w:left="0"/>
            </w:pPr>
            <w:r>
              <w:t>4.Кодекс корпоративной эт</w:t>
            </w:r>
            <w:r>
              <w:t>и</w:t>
            </w:r>
            <w:r>
              <w:t xml:space="preserve">ки. </w:t>
            </w:r>
          </w:p>
          <w:p w:rsidR="00340751" w:rsidRDefault="00340751" w:rsidP="002B3A13">
            <w:pPr>
              <w:pStyle w:val="a8"/>
              <w:ind w:left="0"/>
            </w:pPr>
            <w:r>
              <w:t>5.</w:t>
            </w:r>
            <w:r w:rsidR="002B3A13">
              <w:t xml:space="preserve">Налоговый </w:t>
            </w:r>
            <w:proofErr w:type="spellStart"/>
            <w:r w:rsidR="002B3A13">
              <w:t>комплаенс</w:t>
            </w:r>
            <w:proofErr w:type="spellEnd"/>
            <w:r w:rsidR="002B3A13">
              <w:t xml:space="preserve">. </w:t>
            </w:r>
          </w:p>
          <w:p w:rsidR="002B3A13" w:rsidRDefault="00340751" w:rsidP="002B3A13">
            <w:pPr>
              <w:pStyle w:val="a8"/>
              <w:ind w:left="0"/>
            </w:pPr>
            <w:r>
              <w:t>6.</w:t>
            </w:r>
            <w:r w:rsidR="002B3A13">
              <w:t xml:space="preserve">Антикоррупционный </w:t>
            </w:r>
            <w:proofErr w:type="spellStart"/>
            <w:r w:rsidR="002B3A13">
              <w:t>ком</w:t>
            </w:r>
            <w:r w:rsidR="000B2493">
              <w:t>п</w:t>
            </w:r>
            <w:r w:rsidR="000B2493">
              <w:t>лаенс</w:t>
            </w:r>
            <w:proofErr w:type="spellEnd"/>
          </w:p>
          <w:p w:rsidR="000B2493" w:rsidRDefault="000B2493" w:rsidP="00340751">
            <w:pPr>
              <w:pStyle w:val="a8"/>
              <w:ind w:left="0"/>
            </w:pPr>
            <w:r>
              <w:t>7.Комплаенс-контроль в ба</w:t>
            </w:r>
            <w:r>
              <w:t>н</w:t>
            </w:r>
            <w:r>
              <w:t>ках</w:t>
            </w:r>
          </w:p>
          <w:p w:rsidR="003B20BB" w:rsidRPr="008C1733" w:rsidRDefault="000B2493" w:rsidP="00340751">
            <w:pPr>
              <w:pStyle w:val="a8"/>
              <w:ind w:left="0"/>
            </w:pPr>
            <w:r>
              <w:t xml:space="preserve"> 8. </w:t>
            </w:r>
            <w:proofErr w:type="spellStart"/>
            <w:r>
              <w:t>Комплаенс-контроль</w:t>
            </w:r>
            <w:proofErr w:type="spellEnd"/>
            <w:r>
              <w:t xml:space="preserve"> в страховании</w:t>
            </w:r>
          </w:p>
        </w:tc>
        <w:tc>
          <w:tcPr>
            <w:tcW w:w="567" w:type="dxa"/>
            <w:vAlign w:val="center"/>
          </w:tcPr>
          <w:p w:rsidR="00F85E1F" w:rsidRDefault="006943D0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Default="00066A5A" w:rsidP="00A501C1">
            <w:pPr>
              <w:jc w:val="center"/>
              <w:rPr>
                <w:rFonts w:eastAsia="Calibri"/>
              </w:rPr>
            </w:pPr>
            <w:r>
              <w:t>6</w:t>
            </w:r>
          </w:p>
        </w:tc>
        <w:tc>
          <w:tcPr>
            <w:tcW w:w="2017" w:type="dxa"/>
          </w:tcPr>
          <w:p w:rsidR="00340751" w:rsidRDefault="00340751" w:rsidP="00340751">
            <w:pPr>
              <w:pStyle w:val="a8"/>
              <w:ind w:left="0"/>
            </w:pPr>
            <w:r>
              <w:t>Кодекс корпор</w:t>
            </w:r>
            <w:r>
              <w:t>а</w:t>
            </w:r>
            <w:r>
              <w:t xml:space="preserve">тивной этики. </w:t>
            </w:r>
          </w:p>
          <w:p w:rsidR="00340751" w:rsidRDefault="00340751" w:rsidP="00340751">
            <w:pPr>
              <w:pStyle w:val="a8"/>
              <w:ind w:left="0"/>
            </w:pPr>
            <w:r>
              <w:t xml:space="preserve">Налоговый </w:t>
            </w:r>
            <w:proofErr w:type="spellStart"/>
            <w:r>
              <w:t>ко</w:t>
            </w:r>
            <w:r>
              <w:t>м</w:t>
            </w:r>
            <w:r>
              <w:t>плаенс</w:t>
            </w:r>
            <w:proofErr w:type="spellEnd"/>
            <w:r>
              <w:t xml:space="preserve">. </w:t>
            </w:r>
          </w:p>
          <w:p w:rsidR="00340751" w:rsidRDefault="00340751" w:rsidP="00340751">
            <w:pPr>
              <w:pStyle w:val="a8"/>
              <w:ind w:left="0"/>
            </w:pPr>
            <w:proofErr w:type="spellStart"/>
            <w:r>
              <w:t>Антикоррупц</w:t>
            </w:r>
            <w:r>
              <w:t>и</w:t>
            </w:r>
            <w:r>
              <w:t>онный</w:t>
            </w:r>
            <w:proofErr w:type="spellEnd"/>
            <w:r>
              <w:t xml:space="preserve"> </w:t>
            </w:r>
            <w:proofErr w:type="spellStart"/>
            <w:r>
              <w:t>компл</w:t>
            </w:r>
            <w:r>
              <w:t>а</w:t>
            </w:r>
            <w:r>
              <w:t>енс</w:t>
            </w:r>
            <w:proofErr w:type="spellEnd"/>
            <w:r>
              <w:t xml:space="preserve">. </w:t>
            </w:r>
          </w:p>
          <w:p w:rsidR="00340751" w:rsidRPr="008C1733" w:rsidRDefault="00340751" w:rsidP="00340751">
            <w:pPr>
              <w:pStyle w:val="a8"/>
              <w:ind w:left="0"/>
            </w:pPr>
            <w:proofErr w:type="spellStart"/>
            <w:r>
              <w:t>Комплаенс</w:t>
            </w:r>
            <w:proofErr w:type="spellEnd"/>
            <w:r>
              <w:t xml:space="preserve"> в о</w:t>
            </w:r>
            <w:r>
              <w:t>б</w:t>
            </w:r>
            <w:r>
              <w:t>ласти защиты конфиденциал</w:t>
            </w:r>
            <w:r>
              <w:t>ь</w:t>
            </w:r>
            <w:r>
              <w:t>ной информации и персональных данных.</w:t>
            </w:r>
            <w:r w:rsidRPr="008C1733">
              <w:t xml:space="preserve"> Система внутреннего контроля на предприятиях различных о</w:t>
            </w:r>
            <w:r w:rsidRPr="008C1733">
              <w:t>т</w:t>
            </w:r>
            <w:r w:rsidRPr="008C1733">
              <w:t>раслей</w:t>
            </w:r>
          </w:p>
          <w:p w:rsidR="00F85E1F" w:rsidRDefault="00F85E1F" w:rsidP="00340751"/>
        </w:tc>
        <w:tc>
          <w:tcPr>
            <w:tcW w:w="567" w:type="dxa"/>
            <w:vAlign w:val="center"/>
          </w:tcPr>
          <w:p w:rsidR="00F85E1F" w:rsidRDefault="00066A5A" w:rsidP="00A501C1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85E1F" w:rsidRDefault="00F85E1F" w:rsidP="00A501C1">
            <w:r>
              <w:t>Реферат</w:t>
            </w:r>
            <w:r w:rsidRPr="00B61AD9">
              <w:t>, устный опрос</w:t>
            </w:r>
            <w:r w:rsidR="003A68B5">
              <w:t>, решение кейсов.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 w:rsidR="00066A5A">
              <w:t>1-4</w:t>
            </w:r>
            <w:r w:rsidRPr="00021214">
              <w:t>]</w:t>
            </w:r>
          </w:p>
        </w:tc>
      </w:tr>
      <w:tr w:rsidR="00F85E1F" w:rsidRPr="00904CB2">
        <w:trPr>
          <w:trHeight w:val="358"/>
        </w:trPr>
        <w:tc>
          <w:tcPr>
            <w:tcW w:w="567" w:type="dxa"/>
          </w:tcPr>
          <w:p w:rsidR="00914D4E" w:rsidRDefault="003D2F14" w:rsidP="00A501C1">
            <w:r>
              <w:t>12-</w:t>
            </w:r>
          </w:p>
          <w:p w:rsidR="000744F5" w:rsidRPr="00B61AD9" w:rsidRDefault="003D2F14" w:rsidP="00A501C1">
            <w:r>
              <w:t>14</w:t>
            </w:r>
          </w:p>
        </w:tc>
        <w:tc>
          <w:tcPr>
            <w:tcW w:w="3369" w:type="dxa"/>
          </w:tcPr>
          <w:p w:rsidR="003D2F14" w:rsidRDefault="00340751" w:rsidP="003D2F14">
            <w:r>
              <w:t xml:space="preserve">Тема 5. </w:t>
            </w:r>
            <w:r w:rsidR="003D2F14">
              <w:t xml:space="preserve"> Оценка эффективн</w:t>
            </w:r>
            <w:r w:rsidR="003D2F14">
              <w:t>о</w:t>
            </w:r>
            <w:r w:rsidR="003D2F14">
              <w:t xml:space="preserve">сти </w:t>
            </w:r>
            <w:proofErr w:type="spellStart"/>
            <w:r w:rsidR="003D2F14">
              <w:t>комплаенс-контроля</w:t>
            </w:r>
            <w:proofErr w:type="spellEnd"/>
            <w:r w:rsidR="006E5030">
              <w:t xml:space="preserve"> (ПК-1.1)</w:t>
            </w:r>
          </w:p>
          <w:p w:rsidR="00340751" w:rsidRDefault="00340751" w:rsidP="00A501C1"/>
          <w:p w:rsidR="00340751" w:rsidRDefault="00340751" w:rsidP="00A501C1">
            <w:r>
              <w:t xml:space="preserve">1.Сущность и определение </w:t>
            </w:r>
            <w:proofErr w:type="spellStart"/>
            <w:r>
              <w:t>комплаенс-риска</w:t>
            </w:r>
            <w:proofErr w:type="spellEnd"/>
            <w:r>
              <w:t xml:space="preserve">. </w:t>
            </w:r>
          </w:p>
          <w:p w:rsidR="00340751" w:rsidRDefault="00340751" w:rsidP="00A501C1">
            <w:r>
              <w:t xml:space="preserve">2.Виды </w:t>
            </w:r>
            <w:proofErr w:type="spellStart"/>
            <w:r>
              <w:t>комплаенс</w:t>
            </w:r>
            <w:proofErr w:type="spellEnd"/>
            <w:r w:rsidR="0066044B">
              <w:t xml:space="preserve"> </w:t>
            </w:r>
            <w:r>
              <w:t>рисков.</w:t>
            </w:r>
          </w:p>
          <w:p w:rsidR="00340751" w:rsidRDefault="00340751" w:rsidP="00A501C1">
            <w:r>
              <w:t xml:space="preserve">3. Источники </w:t>
            </w:r>
            <w:proofErr w:type="spellStart"/>
            <w:r>
              <w:t>комплаенс-рисков</w:t>
            </w:r>
            <w:proofErr w:type="spellEnd"/>
            <w:r>
              <w:t xml:space="preserve">. </w:t>
            </w:r>
          </w:p>
          <w:p w:rsidR="003D2F14" w:rsidRDefault="003D2F14" w:rsidP="00A501C1">
            <w:r>
              <w:t xml:space="preserve">4. Оценка </w:t>
            </w:r>
            <w:proofErr w:type="spellStart"/>
            <w:r>
              <w:t>комплаенс</w:t>
            </w:r>
            <w:proofErr w:type="spellEnd"/>
            <w:r>
              <w:t xml:space="preserve"> - рисков</w:t>
            </w:r>
          </w:p>
          <w:p w:rsidR="003D2F14" w:rsidRDefault="003D2F14" w:rsidP="003D2F14">
            <w:r>
              <w:t>5.Осуществление монитори</w:t>
            </w:r>
            <w:r>
              <w:t>н</w:t>
            </w:r>
            <w:r>
              <w:t>га</w:t>
            </w:r>
          </w:p>
          <w:p w:rsidR="0066044B" w:rsidRPr="008C1733" w:rsidRDefault="003D2F14" w:rsidP="003D2F14">
            <w:r>
              <w:t xml:space="preserve"> 6. Проведение </w:t>
            </w:r>
            <w:proofErr w:type="spellStart"/>
            <w:r>
              <w:t>комплаенс-аудита</w:t>
            </w:r>
            <w:proofErr w:type="spellEnd"/>
            <w:r>
              <w:t xml:space="preserve"> </w:t>
            </w:r>
          </w:p>
        </w:tc>
        <w:tc>
          <w:tcPr>
            <w:tcW w:w="567" w:type="dxa"/>
            <w:vAlign w:val="center"/>
          </w:tcPr>
          <w:p w:rsidR="00F85E1F" w:rsidRPr="00904CB2" w:rsidRDefault="006943D0" w:rsidP="00A501C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85E1F" w:rsidRPr="00904CB2" w:rsidRDefault="00066A5A" w:rsidP="00A501C1">
            <w:pPr>
              <w:jc w:val="center"/>
            </w:pPr>
            <w:r>
              <w:t>4</w:t>
            </w:r>
          </w:p>
        </w:tc>
        <w:tc>
          <w:tcPr>
            <w:tcW w:w="2017" w:type="dxa"/>
          </w:tcPr>
          <w:p w:rsidR="00F85E1F" w:rsidRDefault="00F85E1F" w:rsidP="00A501C1">
            <w:pPr>
              <w:rPr>
                <w:rFonts w:eastAsia="Calibri"/>
              </w:rPr>
            </w:pPr>
          </w:p>
          <w:p w:rsidR="00340751" w:rsidRDefault="00340751" w:rsidP="00340751">
            <w:proofErr w:type="spellStart"/>
            <w:r>
              <w:t>Комплаенс-политика</w:t>
            </w:r>
            <w:proofErr w:type="spellEnd"/>
            <w:r>
              <w:t xml:space="preserve"> орг</w:t>
            </w:r>
            <w:r>
              <w:t>а</w:t>
            </w:r>
            <w:r>
              <w:t xml:space="preserve">низации. </w:t>
            </w:r>
          </w:p>
          <w:p w:rsidR="00340751" w:rsidRPr="008C1733" w:rsidRDefault="00340751" w:rsidP="00340751">
            <w:pPr>
              <w:rPr>
                <w:rFonts w:eastAsia="Calibri"/>
              </w:rPr>
            </w:pPr>
            <w:r>
              <w:t>Меры управле</w:t>
            </w:r>
            <w:r>
              <w:t>н</w:t>
            </w:r>
            <w:r>
              <w:t>ческого и адм</w:t>
            </w:r>
            <w:r>
              <w:t>и</w:t>
            </w:r>
            <w:r>
              <w:t>нистративного воздействия на хозяйственные бизнес-процессы в целях миним</w:t>
            </w:r>
            <w:r>
              <w:t>и</w:t>
            </w:r>
            <w:r>
              <w:t>зации рисков</w:t>
            </w:r>
            <w:r w:rsidRPr="008C1733">
              <w:rPr>
                <w:rFonts w:eastAsia="Calibri"/>
              </w:rPr>
              <w:t xml:space="preserve"> </w:t>
            </w:r>
          </w:p>
          <w:p w:rsidR="009309B8" w:rsidRPr="00B61AD9" w:rsidRDefault="009309B8" w:rsidP="00A501C1">
            <w:pPr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:rsidR="00F85E1F" w:rsidRPr="00904CB2" w:rsidRDefault="00066A5A" w:rsidP="00A501C1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DF70E3" w:rsidRDefault="00DF70E3" w:rsidP="00A501C1">
            <w:r>
              <w:t>Реферат,</w:t>
            </w:r>
          </w:p>
          <w:p w:rsidR="00F85E1F" w:rsidRPr="00B61AD9" w:rsidRDefault="00DF70E3" w:rsidP="00A501C1">
            <w:r>
              <w:t>у</w:t>
            </w:r>
            <w:r w:rsidR="000744F5">
              <w:t>стный опрос, решение заданий</w:t>
            </w:r>
          </w:p>
        </w:tc>
        <w:tc>
          <w:tcPr>
            <w:tcW w:w="925" w:type="dxa"/>
          </w:tcPr>
          <w:p w:rsidR="00F85E1F" w:rsidRPr="00021214" w:rsidRDefault="00F85E1F" w:rsidP="00A501C1">
            <w:pPr>
              <w:jc w:val="center"/>
            </w:pPr>
            <w:r w:rsidRPr="00021214">
              <w:t>[</w:t>
            </w:r>
            <w:r w:rsidR="00066A5A">
              <w:t>1-4</w:t>
            </w:r>
            <w:r w:rsidRPr="00021214">
              <w:t>]</w:t>
            </w:r>
          </w:p>
        </w:tc>
      </w:tr>
      <w:tr w:rsidR="00A75436" w:rsidRPr="005E4BBD">
        <w:trPr>
          <w:trHeight w:val="358"/>
        </w:trPr>
        <w:tc>
          <w:tcPr>
            <w:tcW w:w="567" w:type="dxa"/>
          </w:tcPr>
          <w:p w:rsidR="00784409" w:rsidRPr="005E4BBD" w:rsidRDefault="00784409" w:rsidP="00A501C1">
            <w:pPr>
              <w:rPr>
                <w:b/>
              </w:rPr>
            </w:pPr>
          </w:p>
        </w:tc>
        <w:tc>
          <w:tcPr>
            <w:tcW w:w="3369" w:type="dxa"/>
          </w:tcPr>
          <w:p w:rsidR="00691CBE" w:rsidRPr="005E4BBD" w:rsidRDefault="00B61AD9" w:rsidP="00A501C1">
            <w:pPr>
              <w:rPr>
                <w:b/>
              </w:rPr>
            </w:pPr>
            <w:r w:rsidRPr="005E4BBD">
              <w:rPr>
                <w:b/>
              </w:rPr>
              <w:t>ИТОГО</w:t>
            </w:r>
          </w:p>
        </w:tc>
        <w:tc>
          <w:tcPr>
            <w:tcW w:w="567" w:type="dxa"/>
            <w:vAlign w:val="center"/>
          </w:tcPr>
          <w:p w:rsidR="00691CBE" w:rsidRPr="005E4BBD" w:rsidRDefault="006943D0" w:rsidP="00A501C1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691CBE" w:rsidRPr="005E4BBD" w:rsidRDefault="002A5B94" w:rsidP="00A501C1">
            <w:pPr>
              <w:rPr>
                <w:b/>
              </w:rPr>
            </w:pPr>
            <w:r>
              <w:rPr>
                <w:b/>
              </w:rPr>
              <w:t>24</w:t>
            </w:r>
            <w:bookmarkStart w:id="0" w:name="_GoBack"/>
            <w:bookmarkEnd w:id="0"/>
          </w:p>
        </w:tc>
        <w:tc>
          <w:tcPr>
            <w:tcW w:w="2017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91CBE" w:rsidRPr="005E4BBD" w:rsidRDefault="006943D0" w:rsidP="00A501C1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4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  <w:tc>
          <w:tcPr>
            <w:tcW w:w="925" w:type="dxa"/>
          </w:tcPr>
          <w:p w:rsidR="00691CBE" w:rsidRPr="005E4BBD" w:rsidRDefault="00691CBE" w:rsidP="00A501C1">
            <w:pPr>
              <w:rPr>
                <w:b/>
              </w:rPr>
            </w:pPr>
          </w:p>
        </w:tc>
      </w:tr>
    </w:tbl>
    <w:p w:rsidR="00691CBE" w:rsidRDefault="00691CBE" w:rsidP="00A501C1"/>
    <w:p w:rsidR="00691CBE" w:rsidRDefault="00B61AD9" w:rsidP="00A501C1">
      <w:pPr>
        <w:ind w:firstLine="708"/>
        <w:jc w:val="both"/>
      </w:pPr>
      <w:r w:rsidRPr="00B61AD9">
        <w:t>Примечание</w:t>
      </w:r>
      <w:r w:rsidR="00ED0612" w:rsidRPr="00904CB2">
        <w:t>:</w:t>
      </w:r>
    </w:p>
    <w:p w:rsidR="00691CBE" w:rsidRDefault="00544A57" w:rsidP="00A501C1">
      <w:pPr>
        <w:ind w:firstLine="708"/>
        <w:jc w:val="both"/>
      </w:pPr>
      <w:r>
        <w:t xml:space="preserve">Отдельные </w:t>
      </w:r>
      <w:r w:rsidR="0067744C" w:rsidRPr="00904CB2">
        <w:t>виды учебной работы могут проводиться дистанционно на основании л</w:t>
      </w:r>
      <w:r w:rsidR="0067744C" w:rsidRPr="00904CB2">
        <w:t>о</w:t>
      </w:r>
      <w:r w:rsidR="0067744C" w:rsidRPr="00904CB2">
        <w:t xml:space="preserve">кальных нормативных актов. </w:t>
      </w:r>
    </w:p>
    <w:p w:rsidR="00691CBE" w:rsidRPr="002149F6" w:rsidRDefault="00DF1793" w:rsidP="00A501C1">
      <w:pPr>
        <w:ind w:firstLine="708"/>
        <w:jc w:val="both"/>
      </w:pPr>
      <w:r w:rsidRPr="002149F6">
        <w:t>При использовании инд</w:t>
      </w:r>
      <w:r w:rsidR="002149F6">
        <w:t>ивидуальных</w:t>
      </w:r>
      <w:r w:rsidRPr="002149F6">
        <w:t xml:space="preserve"> образ</w:t>
      </w:r>
      <w:r w:rsidR="002149F6">
        <w:t>овательных</w:t>
      </w:r>
      <w:r w:rsidRPr="002149F6">
        <w:t xml:space="preserve"> траекторий в рамках индив</w:t>
      </w:r>
      <w:r w:rsidR="002149F6">
        <w:t>и</w:t>
      </w:r>
      <w:r w:rsidRPr="002149F6">
        <w:t xml:space="preserve">дуального учебного </w:t>
      </w:r>
      <w:r w:rsidR="00F85E1F">
        <w:t xml:space="preserve">плана </w:t>
      </w:r>
      <w:r w:rsidRPr="002149F6">
        <w:t xml:space="preserve">подготовки </w:t>
      </w:r>
      <w:r w:rsidR="003702D9">
        <w:t>специалиста</w:t>
      </w:r>
      <w:r w:rsidRPr="002149F6">
        <w:t xml:space="preserve"> изучение данной дисц</w:t>
      </w:r>
      <w:r w:rsidR="002149F6">
        <w:t>иплины</w:t>
      </w:r>
      <w:r w:rsidRPr="002149F6">
        <w:t xml:space="preserve"> </w:t>
      </w:r>
      <w:r w:rsidR="00B61AD9" w:rsidRPr="002149F6">
        <w:t>может осуществляться через индивидуальные консультации преподавателя очно, в часы консульт</w:t>
      </w:r>
      <w:r w:rsidR="00B61AD9" w:rsidRPr="002149F6">
        <w:t>а</w:t>
      </w:r>
      <w:r w:rsidR="00B61AD9" w:rsidRPr="002149F6">
        <w:t>ций, по электронной почте, а также с использованием</w:t>
      </w:r>
      <w:r w:rsidR="008A7E64" w:rsidRPr="002149F6">
        <w:t xml:space="preserve"> платформы дистанционного обучения </w:t>
      </w:r>
      <w:r w:rsidR="00F275C3">
        <w:t>СОГУ</w:t>
      </w:r>
      <w:r w:rsidR="008A7E64" w:rsidRPr="002149F6">
        <w:t>, личный кабинет студента на сайте СОГУ, других элементов ЭИОС СОГУ.</w:t>
      </w:r>
    </w:p>
    <w:p w:rsidR="00691CBE" w:rsidRDefault="00691CBE" w:rsidP="00A501C1"/>
    <w:p w:rsidR="00691CBE" w:rsidRDefault="00B7467F" w:rsidP="00A501C1">
      <w:pPr>
        <w:ind w:firstLine="708"/>
        <w:jc w:val="center"/>
        <w:rPr>
          <w:b/>
        </w:rPr>
      </w:pPr>
      <w:r w:rsidRPr="00B7467F">
        <w:rPr>
          <w:b/>
        </w:rPr>
        <w:t xml:space="preserve">6. </w:t>
      </w:r>
      <w:r w:rsidR="00B61AD9" w:rsidRPr="00B7467F">
        <w:rPr>
          <w:b/>
        </w:rPr>
        <w:t>Образовательные технологии</w:t>
      </w:r>
    </w:p>
    <w:p w:rsidR="00B7467F" w:rsidRPr="00B7467F" w:rsidRDefault="00B7467F" w:rsidP="00A501C1">
      <w:pPr>
        <w:ind w:firstLine="708"/>
        <w:jc w:val="center"/>
        <w:rPr>
          <w:b/>
        </w:rPr>
      </w:pPr>
    </w:p>
    <w:p w:rsidR="00691CBE" w:rsidRDefault="008A7E64" w:rsidP="00A501C1">
      <w:pPr>
        <w:ind w:firstLine="708"/>
        <w:jc w:val="both"/>
      </w:pPr>
      <w:r w:rsidRPr="00904CB2">
        <w:t>Для достижения планируемых результатов освоения дисциплины, используются ра</w:t>
      </w:r>
      <w:r w:rsidRPr="00904CB2">
        <w:t>з</w:t>
      </w:r>
      <w:r w:rsidRPr="00904CB2">
        <w:t xml:space="preserve">личные образовательные технологии: </w:t>
      </w:r>
    </w:p>
    <w:p w:rsidR="00691CBE" w:rsidRDefault="00B61AD9" w:rsidP="00A501C1">
      <w:pPr>
        <w:pStyle w:val="a8"/>
        <w:numPr>
          <w:ilvl w:val="0"/>
          <w:numId w:val="12"/>
        </w:numPr>
        <w:jc w:val="both"/>
      </w:pPr>
      <w:r w:rsidRPr="00B61AD9">
        <w:lastRenderedPageBreak/>
        <w:t>традиционные лекции и практические (семинарские) занятия с использованием с</w:t>
      </w:r>
      <w:r w:rsidRPr="00B61AD9">
        <w:t>о</w:t>
      </w:r>
      <w:r w:rsidRPr="00B61AD9">
        <w:t xml:space="preserve">временных интерактивных технологий; </w:t>
      </w:r>
    </w:p>
    <w:p w:rsidR="00691CBE" w:rsidRDefault="00B61AD9" w:rsidP="00A501C1">
      <w:pPr>
        <w:pStyle w:val="a8"/>
        <w:numPr>
          <w:ilvl w:val="0"/>
          <w:numId w:val="12"/>
        </w:numPr>
        <w:jc w:val="both"/>
      </w:pPr>
      <w:r w:rsidRPr="00B61AD9">
        <w:t>лекция-диалог –</w:t>
      </w:r>
      <w:r w:rsidR="008A7E64" w:rsidRPr="00904CB2">
        <w:t xml:space="preserve"> содержание подается через серию вопросов, на которые студент должен отвечат</w:t>
      </w:r>
      <w:r w:rsidR="00B7467F">
        <w:t>ь непосредственно в ходе лекции;</w:t>
      </w:r>
    </w:p>
    <w:p w:rsidR="00691CBE" w:rsidRDefault="00B7467F" w:rsidP="00A501C1">
      <w:pPr>
        <w:pStyle w:val="a8"/>
        <w:numPr>
          <w:ilvl w:val="0"/>
          <w:numId w:val="12"/>
        </w:numPr>
        <w:jc w:val="both"/>
      </w:pPr>
      <w:r>
        <w:t>реферат</w:t>
      </w:r>
      <w:r w:rsidR="008C31C9" w:rsidRPr="00904CB2">
        <w:t xml:space="preserve"> – студент готовит краткое сообщение по вопросу темы, оформляет работу в соответствии с требованиями и сдает ее препо</w:t>
      </w:r>
      <w:r>
        <w:t>д</w:t>
      </w:r>
      <w:r w:rsidR="008C31C9" w:rsidRPr="00904CB2">
        <w:t>авателю;</w:t>
      </w:r>
    </w:p>
    <w:p w:rsidR="00691CBE" w:rsidRDefault="00B61AD9" w:rsidP="00A501C1">
      <w:pPr>
        <w:pStyle w:val="a8"/>
        <w:numPr>
          <w:ilvl w:val="0"/>
          <w:numId w:val="12"/>
        </w:numPr>
        <w:jc w:val="both"/>
      </w:pPr>
      <w:r w:rsidRPr="00B61AD9">
        <w:t>видеоконференция</w:t>
      </w:r>
      <w:r w:rsidR="008A7E64" w:rsidRPr="00904CB2">
        <w:t xml:space="preserve"> – сеанс видеоконференцсвязи (ВКС) – это технология интеракти</w:t>
      </w:r>
      <w:r w:rsidR="008A7E64" w:rsidRPr="00904CB2">
        <w:t>в</w:t>
      </w:r>
      <w:r w:rsidR="008A7E64" w:rsidRPr="00904CB2">
        <w:t>ного взаимодействия двух и более участников образ</w:t>
      </w:r>
      <w:r w:rsidR="0067744C" w:rsidRPr="00904CB2">
        <w:t>овательного процесса для обмена информацией в реальном режиме времени.</w:t>
      </w:r>
    </w:p>
    <w:p w:rsidR="00876893" w:rsidRDefault="00876893" w:rsidP="00A501C1">
      <w:pPr>
        <w:widowControl w:val="0"/>
        <w:suppressAutoHyphens/>
        <w:ind w:firstLine="708"/>
        <w:jc w:val="both"/>
        <w:rPr>
          <w:bCs/>
        </w:rPr>
      </w:pPr>
      <w:r w:rsidRPr="005479C3">
        <w:rPr>
          <w:bCs/>
        </w:rPr>
        <w:t>Технологи</w:t>
      </w:r>
      <w:r>
        <w:rPr>
          <w:bCs/>
        </w:rPr>
        <w:t xml:space="preserve">и электронного обучения </w:t>
      </w:r>
      <w:r w:rsidRPr="005479C3">
        <w:rPr>
          <w:bCs/>
        </w:rPr>
        <w:t>реализу</w:t>
      </w:r>
      <w:r>
        <w:rPr>
          <w:bCs/>
        </w:rPr>
        <w:t>ю</w:t>
      </w:r>
      <w:r w:rsidRPr="005479C3">
        <w:rPr>
          <w:bCs/>
        </w:rPr>
        <w:t>тся при помощи электронной</w:t>
      </w:r>
      <w:r w:rsidRPr="0072737B">
        <w:rPr>
          <w:bCs/>
        </w:rPr>
        <w:t xml:space="preserve"> образовательной среды СОГУ </w:t>
      </w:r>
      <w:r>
        <w:rPr>
          <w:bCs/>
        </w:rPr>
        <w:t>(</w:t>
      </w:r>
      <w:r w:rsidRPr="0072737B">
        <w:rPr>
          <w:bCs/>
        </w:rPr>
        <w:t>при использовании ресурсов ЭБС</w:t>
      </w:r>
      <w:r>
        <w:rPr>
          <w:bCs/>
        </w:rPr>
        <w:t>)</w:t>
      </w:r>
      <w:r w:rsidRPr="0072737B">
        <w:rPr>
          <w:bCs/>
        </w:rPr>
        <w:t xml:space="preserve">, </w:t>
      </w:r>
      <w:r>
        <w:rPr>
          <w:bCs/>
        </w:rPr>
        <w:t xml:space="preserve">в ходе </w:t>
      </w:r>
      <w:r w:rsidRPr="0072737B">
        <w:rPr>
          <w:bCs/>
        </w:rPr>
        <w:t>проведени</w:t>
      </w:r>
      <w:r>
        <w:rPr>
          <w:bCs/>
        </w:rPr>
        <w:t>я</w:t>
      </w:r>
      <w:r w:rsidRPr="0072737B">
        <w:rPr>
          <w:bCs/>
        </w:rPr>
        <w:t xml:space="preserve"> </w:t>
      </w:r>
      <w:r w:rsidR="00854FA5">
        <w:rPr>
          <w:bCs/>
        </w:rPr>
        <w:t>рубежного</w:t>
      </w:r>
      <w:r w:rsidRPr="0072737B">
        <w:rPr>
          <w:bCs/>
        </w:rPr>
        <w:t xml:space="preserve"> тестирования и т.д. </w:t>
      </w:r>
    </w:p>
    <w:p w:rsidR="007A5C84" w:rsidRDefault="007A5C84" w:rsidP="00A501C1">
      <w:pPr>
        <w:widowControl w:val="0"/>
        <w:suppressAutoHyphens/>
        <w:ind w:firstLine="708"/>
        <w:jc w:val="both"/>
        <w:rPr>
          <w:bCs/>
        </w:rPr>
      </w:pPr>
    </w:p>
    <w:p w:rsidR="00691CBE" w:rsidRDefault="00691CBE" w:rsidP="00A501C1"/>
    <w:p w:rsidR="000E4939" w:rsidRPr="003D2F14" w:rsidRDefault="00B7467F" w:rsidP="00A501C1">
      <w:pPr>
        <w:jc w:val="center"/>
        <w:rPr>
          <w:b/>
        </w:rPr>
      </w:pPr>
      <w:r>
        <w:rPr>
          <w:b/>
        </w:rPr>
        <w:t xml:space="preserve">7. </w:t>
      </w:r>
      <w:r w:rsidR="000E4939">
        <w:rPr>
          <w:b/>
        </w:rPr>
        <w:t xml:space="preserve">Методические указания по дисциплине </w:t>
      </w:r>
      <w:r w:rsidR="003D2F14" w:rsidRPr="003D2F14">
        <w:rPr>
          <w:b/>
        </w:rPr>
        <w:t>«</w:t>
      </w:r>
      <w:proofErr w:type="spellStart"/>
      <w:r w:rsidR="003D2F14" w:rsidRPr="003D2F14">
        <w:rPr>
          <w:b/>
        </w:rPr>
        <w:t>Комплаенс</w:t>
      </w:r>
      <w:r w:rsidR="003D2F14">
        <w:rPr>
          <w:b/>
        </w:rPr>
        <w:t>-</w:t>
      </w:r>
      <w:r w:rsidR="003D2F14" w:rsidRPr="003D2F14">
        <w:rPr>
          <w:b/>
        </w:rPr>
        <w:t>контроль</w:t>
      </w:r>
      <w:proofErr w:type="spellEnd"/>
      <w:r w:rsidR="003D2F14" w:rsidRPr="003D2F14">
        <w:rPr>
          <w:b/>
        </w:rPr>
        <w:t xml:space="preserve"> в системе обеспечения экономической безопасности»</w:t>
      </w:r>
    </w:p>
    <w:p w:rsidR="000E4939" w:rsidRPr="003D2F14" w:rsidRDefault="000E4939" w:rsidP="00A501C1">
      <w:pPr>
        <w:jc w:val="center"/>
        <w:rPr>
          <w:b/>
        </w:rPr>
      </w:pPr>
    </w:p>
    <w:p w:rsidR="00691CBE" w:rsidRPr="00B7467F" w:rsidRDefault="00D70AD6" w:rsidP="00A501C1">
      <w:pPr>
        <w:jc w:val="center"/>
        <w:rPr>
          <w:b/>
        </w:rPr>
      </w:pPr>
      <w:r>
        <w:rPr>
          <w:b/>
        </w:rPr>
        <w:t xml:space="preserve">7.1. </w:t>
      </w:r>
      <w:r w:rsidR="00B61AD9" w:rsidRPr="00B7467F">
        <w:rPr>
          <w:b/>
        </w:rPr>
        <w:t>Учебно-методическое обеспечение самостоятельной работы</w:t>
      </w:r>
    </w:p>
    <w:p w:rsidR="00691CBE" w:rsidRDefault="00691CBE" w:rsidP="00A501C1"/>
    <w:p w:rsidR="00691CBE" w:rsidRDefault="001E7754" w:rsidP="00A501C1">
      <w:pPr>
        <w:ind w:firstLine="708"/>
        <w:jc w:val="both"/>
      </w:pPr>
      <w:r w:rsidRPr="00904CB2">
        <w:t>Самостоятельная работа обучающихся является одним из видов учебных занятий. С</w:t>
      </w:r>
      <w:r w:rsidRPr="00904CB2">
        <w:t>а</w:t>
      </w:r>
      <w:r w:rsidRPr="00904CB2">
        <w:t xml:space="preserve">мостоятельная работа проводится с целью: </w:t>
      </w:r>
    </w:p>
    <w:p w:rsidR="00691CBE" w:rsidRDefault="0067744C" w:rsidP="00A501C1">
      <w:pPr>
        <w:pStyle w:val="a8"/>
        <w:numPr>
          <w:ilvl w:val="0"/>
          <w:numId w:val="13"/>
        </w:numPr>
        <w:jc w:val="both"/>
      </w:pPr>
      <w:r w:rsidRPr="00904CB2">
        <w:t xml:space="preserve">систематизации и закрепления полученных теоретических знаний и практических умений обучающихся; </w:t>
      </w:r>
    </w:p>
    <w:p w:rsidR="00691CBE" w:rsidRDefault="00B61AD9" w:rsidP="00A501C1">
      <w:pPr>
        <w:pStyle w:val="a8"/>
        <w:numPr>
          <w:ilvl w:val="0"/>
          <w:numId w:val="13"/>
        </w:numPr>
        <w:jc w:val="both"/>
      </w:pPr>
      <w:r>
        <w:t xml:space="preserve">углубления и расширения теоретических знаний; </w:t>
      </w:r>
    </w:p>
    <w:p w:rsidR="00691CBE" w:rsidRDefault="00B61AD9" w:rsidP="00A501C1">
      <w:pPr>
        <w:pStyle w:val="a8"/>
        <w:numPr>
          <w:ilvl w:val="0"/>
          <w:numId w:val="13"/>
        </w:numPr>
        <w:jc w:val="both"/>
      </w:pPr>
      <w:r>
        <w:t>формирования умений использовать нормативную, правовую, справочную докуме</w:t>
      </w:r>
      <w:r>
        <w:t>н</w:t>
      </w:r>
      <w:r>
        <w:t xml:space="preserve">тацию и специальную литературу; </w:t>
      </w:r>
    </w:p>
    <w:p w:rsidR="00691CBE" w:rsidRDefault="00B61AD9" w:rsidP="00A501C1">
      <w:pPr>
        <w:pStyle w:val="a8"/>
        <w:numPr>
          <w:ilvl w:val="0"/>
          <w:numId w:val="13"/>
        </w:numPr>
        <w:jc w:val="both"/>
      </w:pPr>
      <w:r>
        <w:t>формирования самостоятельности мышления, способност</w:t>
      </w:r>
      <w:r w:rsidR="00E93F50">
        <w:t>и</w:t>
      </w:r>
      <w:r>
        <w:t xml:space="preserve"> к саморазвитию, самос</w:t>
      </w:r>
      <w:r>
        <w:t>о</w:t>
      </w:r>
      <w:r>
        <w:t xml:space="preserve">вершенствованию и самореализации; </w:t>
      </w:r>
    </w:p>
    <w:p w:rsidR="00691CBE" w:rsidRDefault="00B61AD9" w:rsidP="00A501C1">
      <w:pPr>
        <w:pStyle w:val="a8"/>
        <w:numPr>
          <w:ilvl w:val="0"/>
          <w:numId w:val="13"/>
        </w:numPr>
        <w:jc w:val="both"/>
      </w:pPr>
      <w:r>
        <w:t xml:space="preserve">развития и закрепления исследовательских умений. </w:t>
      </w:r>
    </w:p>
    <w:p w:rsidR="00691CBE" w:rsidRDefault="00B61AD9" w:rsidP="00A501C1">
      <w:pPr>
        <w:ind w:firstLine="708"/>
        <w:jc w:val="both"/>
      </w:pPr>
      <w:r>
        <w:t xml:space="preserve">Самостоятельная работа </w:t>
      </w:r>
      <w:proofErr w:type="gramStart"/>
      <w:r>
        <w:t>обучающихся</w:t>
      </w:r>
      <w:proofErr w:type="gramEnd"/>
      <w:r>
        <w:t xml:space="preserve"> осуществляется на протяжении изучения всей дисциплины</w:t>
      </w:r>
      <w:r w:rsidR="00B7467F">
        <w:t>. В</w:t>
      </w:r>
      <w:r>
        <w:t xml:space="preserve"> соответствии с утвержденной в учебном плане трудоемкостью </w:t>
      </w:r>
      <w:r w:rsidR="00B7467F">
        <w:t xml:space="preserve">она </w:t>
      </w:r>
      <w:r>
        <w:t>составл</w:t>
      </w:r>
      <w:r>
        <w:t>я</w:t>
      </w:r>
      <w:r>
        <w:t xml:space="preserve">ет </w:t>
      </w:r>
      <w:r w:rsidR="006943D0">
        <w:t>72</w:t>
      </w:r>
      <w:r w:rsidR="003D2F14">
        <w:t xml:space="preserve"> </w:t>
      </w:r>
      <w:r w:rsidR="005378B1">
        <w:t>часов</w:t>
      </w:r>
      <w:r>
        <w:t xml:space="preserve"> и состоит </w:t>
      </w:r>
      <w:proofErr w:type="gramStart"/>
      <w:r>
        <w:t>из</w:t>
      </w:r>
      <w:proofErr w:type="gramEnd"/>
      <w:r>
        <w:t>:</w:t>
      </w:r>
    </w:p>
    <w:p w:rsidR="00691CBE" w:rsidRDefault="00B61AD9" w:rsidP="00A501C1">
      <w:pPr>
        <w:pStyle w:val="a8"/>
        <w:numPr>
          <w:ilvl w:val="0"/>
          <w:numId w:val="14"/>
        </w:numPr>
        <w:jc w:val="both"/>
      </w:pPr>
      <w:r>
        <w:t>работы студентов с лекционными материалами, поиска и анализа литературы и эле</w:t>
      </w:r>
      <w:r>
        <w:t>к</w:t>
      </w:r>
      <w:r>
        <w:t>тронных источников информации по заданной теме;</w:t>
      </w:r>
    </w:p>
    <w:p w:rsidR="00D70AD6" w:rsidRDefault="00B61AD9" w:rsidP="00A501C1">
      <w:pPr>
        <w:pStyle w:val="a8"/>
        <w:numPr>
          <w:ilvl w:val="0"/>
          <w:numId w:val="14"/>
        </w:numPr>
        <w:jc w:val="both"/>
      </w:pPr>
      <w:r>
        <w:t>выполнения заданий для самостоятельной работы в ЭИОС СОГУ</w:t>
      </w:r>
      <w:r w:rsidR="00D70AD6">
        <w:t>;</w:t>
      </w:r>
    </w:p>
    <w:p w:rsidR="00D70AD6" w:rsidRDefault="00D70AD6" w:rsidP="00A501C1">
      <w:pPr>
        <w:pStyle w:val="a8"/>
        <w:numPr>
          <w:ilvl w:val="0"/>
          <w:numId w:val="14"/>
        </w:numPr>
        <w:jc w:val="both"/>
      </w:pPr>
      <w:r>
        <w:t>подготовки рефератов;</w:t>
      </w:r>
    </w:p>
    <w:p w:rsidR="00D70AD6" w:rsidRDefault="00D70AD6" w:rsidP="00A501C1">
      <w:pPr>
        <w:pStyle w:val="a8"/>
        <w:numPr>
          <w:ilvl w:val="0"/>
          <w:numId w:val="14"/>
        </w:numPr>
        <w:jc w:val="both"/>
      </w:pPr>
      <w:r>
        <w:t>подготовки презентаций;</w:t>
      </w:r>
    </w:p>
    <w:p w:rsidR="00D70AD6" w:rsidRDefault="00D70AD6" w:rsidP="00A501C1">
      <w:pPr>
        <w:pStyle w:val="a8"/>
        <w:numPr>
          <w:ilvl w:val="0"/>
          <w:numId w:val="14"/>
        </w:numPr>
        <w:jc w:val="both"/>
      </w:pPr>
      <w:r>
        <w:t>реше</w:t>
      </w:r>
      <w:r w:rsidR="00B44D85">
        <w:t>ния заданий и кейсов</w:t>
      </w:r>
      <w:r>
        <w:t>;</w:t>
      </w:r>
    </w:p>
    <w:p w:rsidR="00691CBE" w:rsidRDefault="00B61AD9" w:rsidP="00A501C1">
      <w:pPr>
        <w:pStyle w:val="a8"/>
        <w:numPr>
          <w:ilvl w:val="0"/>
          <w:numId w:val="14"/>
        </w:numPr>
        <w:jc w:val="both"/>
      </w:pPr>
      <w:r>
        <w:t>изучения теоретического и статистического материала для подготовки к семинарским занятиям;</w:t>
      </w:r>
      <w:r w:rsidR="008D2A7F">
        <w:t xml:space="preserve"> </w:t>
      </w:r>
      <w:r>
        <w:t xml:space="preserve">подготовки к </w:t>
      </w:r>
      <w:r w:rsidR="008D2A7F">
        <w:t>экзамену</w:t>
      </w:r>
      <w:r>
        <w:t>.</w:t>
      </w:r>
    </w:p>
    <w:p w:rsidR="00691CBE" w:rsidRDefault="00B61AD9" w:rsidP="00A501C1">
      <w:pPr>
        <w:ind w:firstLine="708"/>
        <w:jc w:val="both"/>
      </w:pPr>
      <w:r>
        <w:t xml:space="preserve">Темы и формы внеаудиторной самостоятельной работы, ее трудоёмкость содержатся в разделе 5, табл. 5.1. </w:t>
      </w:r>
    </w:p>
    <w:p w:rsidR="00D524B4" w:rsidRPr="00713D4A" w:rsidRDefault="00D524B4" w:rsidP="00A501C1">
      <w:pPr>
        <w:widowControl w:val="0"/>
        <w:jc w:val="both"/>
      </w:pPr>
    </w:p>
    <w:p w:rsidR="00691CBE" w:rsidRPr="003008B4" w:rsidRDefault="00B61AD9" w:rsidP="00A501C1">
      <w:pPr>
        <w:jc w:val="center"/>
        <w:rPr>
          <w:b/>
        </w:rPr>
      </w:pPr>
      <w:r w:rsidRPr="003008B4">
        <w:rPr>
          <w:b/>
        </w:rPr>
        <w:t xml:space="preserve">Методические рекомендации по написанию </w:t>
      </w:r>
      <w:r w:rsidR="0023094C">
        <w:rPr>
          <w:b/>
        </w:rPr>
        <w:t>рефератов</w:t>
      </w:r>
    </w:p>
    <w:p w:rsidR="00691CBE" w:rsidRDefault="00691CBE" w:rsidP="00A501C1">
      <w:pPr>
        <w:jc w:val="both"/>
      </w:pPr>
    </w:p>
    <w:p w:rsidR="0023094C" w:rsidRDefault="0023094C" w:rsidP="00A501C1">
      <w:pPr>
        <w:ind w:firstLine="708"/>
        <w:jc w:val="both"/>
      </w:pPr>
      <w:r w:rsidRPr="0023094C">
        <w:t xml:space="preserve">Реферат </w:t>
      </w:r>
      <w:r>
        <w:t>–</w:t>
      </w:r>
      <w:r w:rsidRPr="0023094C">
        <w:t xml:space="preserve"> письменная работа по определенной научной проблеме, краткое изложение содержания научного труда или научной проблемы. Он является действенной формой сам</w:t>
      </w:r>
      <w:r w:rsidRPr="0023094C">
        <w:t>о</w:t>
      </w:r>
      <w:r w:rsidRPr="0023094C">
        <w:t>стоятельного исследования научных проблем на основе изучения текстов, специальной лит</w:t>
      </w:r>
      <w:r w:rsidRPr="0023094C">
        <w:t>е</w:t>
      </w:r>
      <w:r w:rsidRPr="0023094C">
        <w:t>ратуры, а также на основе личных наблюдений, исследований и практического опыта. Реф</w:t>
      </w:r>
      <w:r w:rsidRPr="0023094C">
        <w:t>е</w:t>
      </w:r>
      <w:r w:rsidRPr="0023094C">
        <w:t xml:space="preserve">рат помогает выработать навыки и приемы самостоятельного научного поиска, грамотного и </w:t>
      </w:r>
      <w:r w:rsidRPr="0023094C">
        <w:lastRenderedPageBreak/>
        <w:t>логического изложения избранной проблемы и способствует приобщению студентов к нау</w:t>
      </w:r>
      <w:r w:rsidRPr="0023094C">
        <w:t>ч</w:t>
      </w:r>
      <w:r w:rsidRPr="0023094C">
        <w:t>ной деятельности.</w:t>
      </w:r>
    </w:p>
    <w:p w:rsidR="00691CBE" w:rsidRPr="0023094C" w:rsidRDefault="00B61AD9" w:rsidP="00A501C1">
      <w:pPr>
        <w:ind w:firstLine="708"/>
        <w:jc w:val="both"/>
      </w:pPr>
      <w:r w:rsidRPr="0023094C">
        <w:t>Последовательность работы:</w:t>
      </w:r>
    </w:p>
    <w:p w:rsidR="00691CBE" w:rsidRPr="002A447A" w:rsidRDefault="00B61AD9" w:rsidP="00A501C1">
      <w:pPr>
        <w:ind w:firstLine="708"/>
        <w:jc w:val="both"/>
      </w:pPr>
      <w:r w:rsidRPr="0023094C">
        <w:rPr>
          <w:i/>
        </w:rPr>
        <w:t>Выбор темы исследования.</w:t>
      </w:r>
      <w:r w:rsidRPr="0023094C">
        <w:t xml:space="preserve"> Тема реферата выбирается студентом на основе его нау</w:t>
      </w:r>
      <w:r w:rsidRPr="0023094C">
        <w:t>ч</w:t>
      </w:r>
      <w:r w:rsidRPr="0023094C">
        <w:t>ного интереса.</w:t>
      </w:r>
      <w:r w:rsidRPr="002A447A">
        <w:t xml:space="preserve"> Также помощь в выборе темы может оказать преподаватель.</w:t>
      </w:r>
    </w:p>
    <w:p w:rsidR="002A447A" w:rsidRPr="002A447A" w:rsidRDefault="00B61AD9" w:rsidP="00A501C1">
      <w:pPr>
        <w:ind w:firstLine="708"/>
        <w:jc w:val="both"/>
      </w:pPr>
      <w:r w:rsidRPr="002A447A">
        <w:rPr>
          <w:i/>
        </w:rPr>
        <w:t>Планирование исследования.</w:t>
      </w:r>
      <w:r w:rsidRPr="002A447A">
        <w:t xml:space="preserve"> Включает составление календарного плана научного и</w:t>
      </w:r>
      <w:r w:rsidRPr="002A447A">
        <w:t>с</w:t>
      </w:r>
      <w:r w:rsidRPr="002A447A">
        <w:t xml:space="preserve">следования и плана предполагаемого реферата. Календарный план исследования включает следующие элементы: выбор и формулирование проблемы, </w:t>
      </w:r>
      <w:r w:rsidR="002A447A" w:rsidRPr="002A447A">
        <w:t>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</w:t>
      </w:r>
      <w:r w:rsidR="002A447A" w:rsidRPr="002A447A">
        <w:t>и</w:t>
      </w:r>
      <w:r w:rsidR="002A447A" w:rsidRPr="002A447A">
        <w:t>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2A447A" w:rsidRDefault="00B61AD9" w:rsidP="00A501C1">
      <w:pPr>
        <w:ind w:firstLine="708"/>
        <w:jc w:val="both"/>
      </w:pPr>
      <w:r w:rsidRPr="002A447A">
        <w:rPr>
          <w:i/>
        </w:rPr>
        <w:t>Поиск и изучение литературы</w:t>
      </w:r>
      <w:r w:rsidRPr="002A447A">
        <w:t>. Для выявления необходимой литературы следует о</w:t>
      </w:r>
      <w:r w:rsidRPr="002A447A">
        <w:t>б</w:t>
      </w:r>
      <w:r w:rsidRPr="002A447A">
        <w:t xml:space="preserve">ратиться </w:t>
      </w:r>
      <w:r>
        <w:t>в библиотеку или к преподавателю. Подобранную литературу следует зафиксир</w:t>
      </w:r>
      <w:r>
        <w:t>о</w:t>
      </w:r>
      <w:r>
        <w:t>вать согласно ГОСТ по библиографическому описанию произведений печати.</w:t>
      </w:r>
    </w:p>
    <w:p w:rsidR="00691CBE" w:rsidRDefault="00B61AD9" w:rsidP="00A501C1">
      <w:pPr>
        <w:ind w:firstLine="708"/>
        <w:jc w:val="both"/>
      </w:pPr>
      <w:r>
        <w:t>Для разработки реферата достаточно изучени</w:t>
      </w:r>
      <w:r w:rsidR="000A4445">
        <w:t>я</w:t>
      </w:r>
      <w:r>
        <w:t xml:space="preserve"> 4-5 важнейших статей по избранной проблеме. При изучении литературы необходимо выбирать материал, не только подтве</w:t>
      </w:r>
      <w:r>
        <w:t>р</w:t>
      </w:r>
      <w:r>
        <w:t>ждающий позицию автора реферата, но и материал для полемики.</w:t>
      </w:r>
    </w:p>
    <w:p w:rsidR="00691CBE" w:rsidRDefault="00B61AD9" w:rsidP="00A501C1">
      <w:pPr>
        <w:ind w:firstLine="708"/>
        <w:jc w:val="both"/>
      </w:pPr>
      <w:r w:rsidRPr="002A447A">
        <w:rPr>
          <w:i/>
        </w:rPr>
        <w:t>Обработка материала</w:t>
      </w:r>
      <w:r>
        <w:t>. При обработке полученного материала автор должен: сист</w:t>
      </w:r>
      <w:r>
        <w:t>е</w:t>
      </w:r>
      <w:r>
        <w:t>матизировать его по разделам; выдвинуть и обосновать свои гипотезы; определить свою п</w:t>
      </w:r>
      <w:r>
        <w:t>о</w:t>
      </w:r>
      <w:r>
        <w:t>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</w:t>
      </w:r>
      <w:r>
        <w:t>с</w:t>
      </w:r>
      <w:r>
        <w:t>новные выводы, характеризующие результаты исследования; окончательно уточнить стру</w:t>
      </w:r>
      <w:r>
        <w:t>к</w:t>
      </w:r>
      <w:r>
        <w:t>туру реферата.</w:t>
      </w:r>
    </w:p>
    <w:p w:rsidR="00691CBE" w:rsidRDefault="00B61AD9" w:rsidP="00A501C1">
      <w:pPr>
        <w:ind w:firstLine="708"/>
        <w:jc w:val="both"/>
      </w:pPr>
      <w:r w:rsidRPr="002A447A">
        <w:rPr>
          <w:i/>
        </w:rPr>
        <w:t>Оформление реферата.</w:t>
      </w:r>
      <w:r>
        <w:t xml:space="preserve"> </w:t>
      </w:r>
      <w:proofErr w:type="gramStart"/>
      <w:r>
        <w:t xml:space="preserve">При оформлении реферата рекомендуется придерживаться следующих правил: </w:t>
      </w:r>
      <w:r w:rsidR="00B6663E">
        <w:t>с</w:t>
      </w:r>
      <w:r>
        <w:t xml:space="preserve">ледует писать лишь то, </w:t>
      </w:r>
      <w:r w:rsidR="00B6663E">
        <w:t>что раскрывает</w:t>
      </w:r>
      <w:r>
        <w:t xml:space="preserve"> сущность проблемы, ее логику; </w:t>
      </w:r>
      <w:r w:rsidR="00B6663E">
        <w:t>п</w:t>
      </w:r>
      <w:r>
        <w:t>исать строго последовательно, логично, доказательно (по схеме: тезис – обоснование – в</w:t>
      </w:r>
      <w:r>
        <w:t>ы</w:t>
      </w:r>
      <w:r>
        <w:t xml:space="preserve">вод); </w:t>
      </w:r>
      <w:r w:rsidR="00B6663E">
        <w:t>п</w:t>
      </w:r>
      <w:r>
        <w:t xml:space="preserve">исать ярко, образно, живо, не только </w:t>
      </w:r>
      <w:r w:rsidR="00B6663E">
        <w:t>ра</w:t>
      </w:r>
      <w:r>
        <w:t xml:space="preserve">скрывая истину, но и отражая свою позицию, пропагандируя полученные результаты; </w:t>
      </w:r>
      <w:r w:rsidR="00B6663E">
        <w:t>п</w:t>
      </w:r>
      <w:r>
        <w:t>исать осмысленно, соблюдая правила грамматики, не злоупотребляя наукообразными выражениями.</w:t>
      </w:r>
      <w:proofErr w:type="gramEnd"/>
    </w:p>
    <w:p w:rsidR="00691CBE" w:rsidRDefault="00B61AD9" w:rsidP="00A501C1">
      <w:pPr>
        <w:ind w:firstLine="708"/>
        <w:jc w:val="both"/>
      </w:pPr>
      <w: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</w:t>
      </w:r>
      <w:proofErr w:type="gramStart"/>
      <w:r>
        <w:t>4</w:t>
      </w:r>
      <w:proofErr w:type="gramEnd"/>
      <w:r>
        <w:t xml:space="preserve">. Текст должен быть отпечатан на компьютере в текстовом редакторе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 отвечать следующим требованиям: параметры полей страниц должны быть в пред</w:t>
      </w:r>
      <w:r>
        <w:t>е</w:t>
      </w:r>
      <w:r>
        <w:t>лах: верхнее и нижнее – по 20 мм, правое – 10 мм, левое –</w:t>
      </w:r>
      <w:r w:rsidR="00B6663E">
        <w:t xml:space="preserve"> 30 мм, шрифт – </w:t>
      </w:r>
      <w:proofErr w:type="spellStart"/>
      <w:r w:rsidR="00B6663E">
        <w:t>Times</w:t>
      </w:r>
      <w:proofErr w:type="spellEnd"/>
      <w:r w:rsidR="00B6663E">
        <w:t xml:space="preserve"> </w:t>
      </w:r>
      <w:proofErr w:type="spellStart"/>
      <w:r w:rsidR="00B6663E">
        <w:t>New</w:t>
      </w:r>
      <w:proofErr w:type="spellEnd"/>
      <w:r w:rsidR="00B6663E">
        <w:t xml:space="preserve"> </w:t>
      </w:r>
      <w:proofErr w:type="spellStart"/>
      <w:r w:rsidR="00B6663E">
        <w:t>Roman</w:t>
      </w:r>
      <w:proofErr w:type="spellEnd"/>
      <w: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</w:t>
      </w:r>
      <w:r>
        <w:t>и</w:t>
      </w:r>
      <w:r>
        <w:t>ми цифрами вверху каждой страницы справа.</w:t>
      </w:r>
    </w:p>
    <w:p w:rsidR="00691CBE" w:rsidRDefault="00B61AD9" w:rsidP="00A501C1">
      <w:pPr>
        <w:ind w:firstLine="708"/>
        <w:jc w:val="both"/>
      </w:pPr>
      <w:r>
        <w:t>При изложении материала необходимо придерживаться принятого плана.</w:t>
      </w:r>
    </w:p>
    <w:p w:rsidR="00691CBE" w:rsidRDefault="00B61AD9" w:rsidP="00A501C1">
      <w:pPr>
        <w:ind w:firstLine="708"/>
        <w:jc w:val="both"/>
      </w:pPr>
      <w:r>
        <w:t>Библиографический список составляется на основе источников, которые были пр</w:t>
      </w:r>
      <w:r>
        <w:t>о</w:t>
      </w:r>
      <w:r>
        <w:t>смотрены и изучены студентом при написании реферата. Данный список отражает самосто</w:t>
      </w:r>
      <w:r>
        <w:t>я</w:t>
      </w:r>
      <w:r>
        <w:t>тельную творческую работу студента, что позволяет судить о степени его подготовки и у</w:t>
      </w:r>
      <w:r>
        <w:t>г</w:t>
      </w:r>
      <w:r>
        <w:t>лублени</w:t>
      </w:r>
      <w:r w:rsidR="00B6663E">
        <w:t>я</w:t>
      </w:r>
      <w:r>
        <w:t xml:space="preserve"> в выбранную тематику. Вся использованная литература размещается в следующем порядке: законодательные акты, постановления, нормативные документы; вся учебная лит</w:t>
      </w:r>
      <w:r>
        <w:t>е</w:t>
      </w:r>
      <w:r>
        <w:t>ратура в алфавитном порядке, затем средства периодической печати в алфавитном порядке; источники из сети Интернет.</w:t>
      </w:r>
    </w:p>
    <w:p w:rsidR="00EF57D9" w:rsidRDefault="00EF57D9" w:rsidP="00A501C1">
      <w:pPr>
        <w:tabs>
          <w:tab w:val="left" w:pos="426"/>
          <w:tab w:val="left" w:pos="851"/>
        </w:tabs>
        <w:ind w:firstLine="709"/>
        <w:jc w:val="center"/>
        <w:rPr>
          <w:i/>
        </w:rPr>
      </w:pPr>
    </w:p>
    <w:p w:rsidR="00C65AAA" w:rsidRPr="003D2F14" w:rsidRDefault="00EF57D9" w:rsidP="00A501C1">
      <w:pPr>
        <w:tabs>
          <w:tab w:val="left" w:pos="426"/>
          <w:tab w:val="left" w:pos="851"/>
        </w:tabs>
        <w:ind w:firstLine="709"/>
        <w:jc w:val="center"/>
        <w:rPr>
          <w:i/>
        </w:rPr>
      </w:pPr>
      <w:r w:rsidRPr="003D2F14">
        <w:rPr>
          <w:i/>
        </w:rPr>
        <w:t>Тема</w:t>
      </w:r>
      <w:r w:rsidR="003B363A" w:rsidRPr="003D2F14">
        <w:rPr>
          <w:i/>
        </w:rPr>
        <w:t xml:space="preserve">тика рефератов по дисциплине </w:t>
      </w:r>
      <w:r w:rsidR="003D2F14" w:rsidRPr="003D2F14">
        <w:rPr>
          <w:i/>
        </w:rPr>
        <w:t>«</w:t>
      </w:r>
      <w:proofErr w:type="spellStart"/>
      <w:r w:rsidR="003D2F14" w:rsidRPr="003D2F14">
        <w:rPr>
          <w:i/>
        </w:rPr>
        <w:t>Комплаенс</w:t>
      </w:r>
      <w:proofErr w:type="spellEnd"/>
      <w:r w:rsidR="003D2F14" w:rsidRPr="003D2F14">
        <w:rPr>
          <w:i/>
        </w:rPr>
        <w:t xml:space="preserve"> контроль в системе обеспечения экономической безопасности»</w:t>
      </w:r>
    </w:p>
    <w:p w:rsidR="00CA5A7D" w:rsidRDefault="00CA5A7D" w:rsidP="00BF39C8">
      <w:pPr>
        <w:pStyle w:val="a8"/>
        <w:widowControl w:val="0"/>
        <w:numPr>
          <w:ilvl w:val="1"/>
          <w:numId w:val="42"/>
        </w:numPr>
        <w:tabs>
          <w:tab w:val="left" w:pos="1002"/>
        </w:tabs>
        <w:autoSpaceDE w:val="0"/>
        <w:autoSpaceDN w:val="0"/>
        <w:spacing w:before="41"/>
        <w:ind w:hanging="361"/>
      </w:pPr>
      <w:r>
        <w:t>Агентская теория: агентская проблема и агентские издержки управления корпор</w:t>
      </w:r>
      <w:r>
        <w:t>а</w:t>
      </w:r>
      <w:r w:rsidR="005F33DE">
        <w:t xml:space="preserve">цией, </w:t>
      </w:r>
      <w:r>
        <w:t>акционеры, инвесторы.</w:t>
      </w:r>
    </w:p>
    <w:p w:rsidR="00CA5A7D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  <w:ind w:left="641"/>
      </w:pPr>
      <w:r>
        <w:lastRenderedPageBreak/>
        <w:t>2. Анализ форм и методов государственной поддержки финансово</w:t>
      </w:r>
      <w:r w:rsidR="005F33DE">
        <w:t>-</w:t>
      </w:r>
      <w:r>
        <w:t xml:space="preserve">промышленных групп </w:t>
      </w:r>
    </w:p>
    <w:p w:rsidR="00CA5A7D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3. Антимонопольное законодательство и регулирование отечественной экономики.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4. Взаимосвязь и эффективное управление органов управления корпорации.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5. Внешние механизмы корпоративного управления. </w:t>
      </w:r>
    </w:p>
    <w:p w:rsidR="005F33DE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6. Внутренние механизмы корпоративного управления.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7. Возникновение и развитие науки корпоративного управления.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8. Государственное регулирование корпоративной деятельности.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9. Инструменты стимулирования </w:t>
      </w:r>
      <w:proofErr w:type="gramStart"/>
      <w:r>
        <w:t>топ-менеджеров</w:t>
      </w:r>
      <w:proofErr w:type="gramEnd"/>
      <w:r>
        <w:t xml:space="preserve"> в корпорациях.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10. Интеграция и диверсификация как оптимальная форма функционирования корп</w:t>
      </w:r>
      <w:r>
        <w:t>о</w:t>
      </w:r>
      <w:r>
        <w:t xml:space="preserve">рации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11. Информатизация в системе корпоративного управления.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12. Использование современных информационных систем и информационных техн</w:t>
      </w:r>
      <w:r>
        <w:t>о</w:t>
      </w:r>
      <w:r>
        <w:t xml:space="preserve">логий в корпоративном управлении.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13. История возникновения корпоративного управления.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14. Контроль в системе корпоративных отношений.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15. Корпоративная культура как решающий фактор повышения эффективности бизн</w:t>
      </w:r>
      <w:r>
        <w:t>е</w:t>
      </w:r>
      <w:r>
        <w:t xml:space="preserve">са.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16. Корпоративные войны.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17. Корпоративные объединения.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18. Корпоративный аудит.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19. Корпорации как эффективная форма интеграции в рыночной экономике.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20. Корпорация как эффективная форма интеграции промышленного и банковского секторов экономики.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21. Макроэкономические теории корпоративного управления.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22. Механизм влияния качества корпоративного управления на стоимость компании. 23. Микроэкономические теории корпоративного управления.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24. Монополии. Виды монополий. Сущность, характер и следствия монополизма.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25. Направления развития транснациональных ФПГ.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26. Необходимость разработки стратегии корпорации.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27. Необходимость формирования благоприятного корпоративного климата.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28. Нормативная база корпоративного управления в России. 29. Оптимизация док</w:t>
      </w:r>
      <w:r>
        <w:t>у</w:t>
      </w:r>
      <w:r>
        <w:t xml:space="preserve">ментооборота корпорации.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30. Оптимизация организационных структур корпораций.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31. Организация и управление технологической цепочкой. Мотивация участников технологической цепочки.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32. Основные черты современной корпорации.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33. Особенности обращения и регистрации корпоративных ценных бумаг.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 34. Особенности развития корпоративного управления в Российской Федерации.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 xml:space="preserve">35. Особенности финансовой и инвестиционной деятельности корпораций. </w:t>
      </w:r>
    </w:p>
    <w:p w:rsidR="00DE6051" w:rsidRDefault="00CA5A7D" w:rsidP="00CA5A7D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36. Особенности формирования и функционирования финансово</w:t>
      </w:r>
    </w:p>
    <w:p w:rsidR="00DE6051" w:rsidRDefault="00CA5A7D" w:rsidP="00DE6051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  <w:r>
        <w:t>промышленных  отношений.</w:t>
      </w:r>
    </w:p>
    <w:p w:rsidR="00DE6051" w:rsidRDefault="00DE6051" w:rsidP="00DE6051">
      <w:pPr>
        <w:pStyle w:val="a8"/>
        <w:widowControl w:val="0"/>
        <w:tabs>
          <w:tab w:val="left" w:pos="1002"/>
        </w:tabs>
        <w:autoSpaceDE w:val="0"/>
        <w:autoSpaceDN w:val="0"/>
        <w:spacing w:before="41"/>
      </w:pPr>
    </w:p>
    <w:p w:rsidR="00691CBE" w:rsidRDefault="00B61AD9" w:rsidP="00A501C1">
      <w:pPr>
        <w:ind w:firstLine="360"/>
        <w:jc w:val="center"/>
        <w:rPr>
          <w:b/>
        </w:rPr>
      </w:pPr>
      <w:r w:rsidRPr="00492AA4">
        <w:rPr>
          <w:b/>
        </w:rPr>
        <w:t>Методические рекомендации по созданию мультимедийной презентации</w:t>
      </w:r>
    </w:p>
    <w:p w:rsidR="00492AA4" w:rsidRPr="00492AA4" w:rsidRDefault="00492AA4" w:rsidP="00A501C1">
      <w:pPr>
        <w:jc w:val="center"/>
        <w:rPr>
          <w:b/>
        </w:rPr>
      </w:pPr>
    </w:p>
    <w:p w:rsidR="00691CBE" w:rsidRDefault="004678CE" w:rsidP="00A501C1">
      <w:pPr>
        <w:ind w:firstLine="708"/>
        <w:jc w:val="both"/>
      </w:pPr>
      <w:r w:rsidRPr="00904CB2">
        <w:lastRenderedPageBreak/>
        <w:t>Структура и содержание презентации – это личное творчество автора. Полезно и</w:t>
      </w:r>
      <w:r w:rsidRPr="00904CB2">
        <w:t>с</w:t>
      </w:r>
      <w:r w:rsidRPr="00904CB2">
        <w:t>пользовать шаблоны оформления для подготовки компьютерной презентации.</w:t>
      </w:r>
    </w:p>
    <w:p w:rsidR="00691CBE" w:rsidRDefault="0067744C" w:rsidP="00A501C1">
      <w:pPr>
        <w:ind w:firstLine="708"/>
        <w:jc w:val="both"/>
      </w:pPr>
      <w:r w:rsidRPr="00904CB2"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691CBE" w:rsidRDefault="00B61AD9" w:rsidP="00A501C1">
      <w:pPr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691CBE" w:rsidRDefault="00B61AD9" w:rsidP="00A501C1">
      <w:pPr>
        <w:ind w:firstLine="708"/>
        <w:jc w:val="both"/>
      </w:pPr>
      <w:r>
        <w:t xml:space="preserve"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заголовка слайда, а затем </w:t>
      </w:r>
      <w:r w:rsidR="00C51E97">
        <w:t>–</w:t>
      </w:r>
      <w:r>
        <w:t xml:space="preserve"> текста по абзацам. При этом если несколько слайдов имеют одинаковое н</w:t>
      </w:r>
      <w:r>
        <w:t>а</w:t>
      </w:r>
      <w:r>
        <w:t>звание, то заголовок слайда должен постоянно оставаться на экране.</w:t>
      </w:r>
    </w:p>
    <w:p w:rsidR="00691CBE" w:rsidRDefault="00B61AD9" w:rsidP="00A501C1">
      <w:pPr>
        <w:ind w:firstLine="708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691CBE" w:rsidRDefault="00B61AD9" w:rsidP="00A501C1">
      <w:pPr>
        <w:ind w:firstLine="708"/>
        <w:jc w:val="both"/>
      </w:pPr>
      <w:r>
        <w:t>Желательно подготовить к каждому слайду заметки. Затем распечатать их и использ</w:t>
      </w:r>
      <w:r>
        <w:t>о</w:t>
      </w:r>
      <w:r>
        <w:t>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691CBE" w:rsidRDefault="00B61AD9" w:rsidP="00A501C1">
      <w:pPr>
        <w:ind w:firstLine="708"/>
        <w:jc w:val="both"/>
      </w:pPr>
      <w:r>
        <w:t>Необходимо обязательно соблюдать единый стиль оформления презентации и обр</w:t>
      </w:r>
      <w:r>
        <w:t>а</w:t>
      </w:r>
      <w:r>
        <w:t>тить внимание на стилистическую грамотность.</w:t>
      </w:r>
    </w:p>
    <w:p w:rsidR="00691CBE" w:rsidRDefault="00B61AD9" w:rsidP="00A501C1">
      <w:pPr>
        <w:ind w:firstLine="708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691CBE" w:rsidRDefault="00B61AD9" w:rsidP="00A501C1">
      <w:pPr>
        <w:ind w:firstLine="708"/>
        <w:jc w:val="both"/>
      </w:pPr>
      <w:r w:rsidRPr="00B61AD9">
        <w:t>Рекомендации по содержанию и структуре слайдов мультимедийной презентации:</w:t>
      </w:r>
    </w:p>
    <w:p w:rsidR="00691CBE" w:rsidRDefault="0067744C" w:rsidP="00A501C1">
      <w:pPr>
        <w:ind w:firstLine="708"/>
        <w:jc w:val="both"/>
      </w:pPr>
      <w:r w:rsidRPr="00904CB2">
        <w:t>1-й слайд (титульный), на фоне которого студент представляет тему проекта, ФИО и научного руководителя.</w:t>
      </w:r>
    </w:p>
    <w:p w:rsidR="00691CBE" w:rsidRDefault="0067744C" w:rsidP="00A501C1">
      <w:pPr>
        <w:ind w:firstLine="708"/>
        <w:jc w:val="both"/>
      </w:pPr>
      <w:r w:rsidRPr="00904CB2">
        <w:t>2-й слайд. Включает в себя объект, предмет и гипотезу исследования.</w:t>
      </w:r>
    </w:p>
    <w:p w:rsidR="00691CBE" w:rsidRDefault="00B61AD9" w:rsidP="00A501C1">
      <w:pPr>
        <w:ind w:firstLine="708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</w:t>
      </w:r>
      <w:r>
        <w:t>а</w:t>
      </w:r>
      <w:r>
        <w:t>дачи могут быть представлены и на следующем слайде.</w:t>
      </w:r>
    </w:p>
    <w:p w:rsidR="00691CBE" w:rsidRDefault="00B61AD9" w:rsidP="00A501C1">
      <w:pPr>
        <w:ind w:firstLine="708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</w:t>
      </w:r>
      <w:r>
        <w:t>е</w:t>
      </w:r>
      <w:r>
        <w:t>тодик.</w:t>
      </w:r>
    </w:p>
    <w:p w:rsidR="00691CBE" w:rsidRDefault="00B61AD9" w:rsidP="00A501C1">
      <w:pPr>
        <w:ind w:firstLine="708"/>
        <w:jc w:val="both"/>
      </w:pPr>
      <w:r>
        <w:t xml:space="preserve">5-й - слайд. Представляется содержание и теоретическая значимость </w:t>
      </w:r>
      <w:r w:rsidR="00E85E5E">
        <w:t>презентуемого материала.</w:t>
      </w:r>
      <w:r>
        <w:t xml:space="preserve"> Суть решаемой проблемы может быть представлена в виде схем, таблиц, ди</w:t>
      </w:r>
      <w:r>
        <w:t>а</w:t>
      </w:r>
      <w:r>
        <w:t>грамм, графиков, фотографий, фрагментов фильмов и т.п. На теоретическую часть должно быть создано несколько слайдов.</w:t>
      </w:r>
    </w:p>
    <w:p w:rsidR="00691CBE" w:rsidRDefault="00B61AD9" w:rsidP="00A501C1">
      <w:pPr>
        <w:ind w:firstLine="708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691CBE" w:rsidRDefault="00B61AD9" w:rsidP="00A501C1">
      <w:pPr>
        <w:ind w:firstLine="708"/>
        <w:jc w:val="both"/>
      </w:pPr>
      <w:r>
        <w:t xml:space="preserve">7-й слайд. Главные выводы, итоги, результаты </w:t>
      </w:r>
      <w:r w:rsidR="00E85E5E">
        <w:t>работы</w:t>
      </w:r>
      <w:r>
        <w:t xml:space="preserve"> целесообразно поместить на отдельном слайде. При этом не следует перечислять то, что было сделано, а лаконично и</w:t>
      </w:r>
      <w:r>
        <w:t>з</w:t>
      </w:r>
      <w:r>
        <w:t>ложить суть полученных результатов исследования.</w:t>
      </w:r>
    </w:p>
    <w:p w:rsidR="00691CBE" w:rsidRDefault="00B61AD9" w:rsidP="00A501C1">
      <w:pPr>
        <w:ind w:firstLine="708"/>
        <w:jc w:val="both"/>
      </w:pPr>
      <w:r>
        <w:t>Последний слайд. В конец презентации желательно поместить слайд с текстом «Сп</w:t>
      </w:r>
      <w:r>
        <w:t>а</w:t>
      </w:r>
      <w:r>
        <w:t>сибо за внимание!».</w:t>
      </w:r>
    </w:p>
    <w:p w:rsidR="00F37948" w:rsidRDefault="00F37948" w:rsidP="00A501C1">
      <w:pPr>
        <w:ind w:firstLine="708"/>
        <w:jc w:val="both"/>
      </w:pPr>
    </w:p>
    <w:p w:rsidR="00F37948" w:rsidRDefault="00DB3311" w:rsidP="00340751">
      <w:pPr>
        <w:jc w:val="center"/>
        <w:rPr>
          <w:i/>
        </w:rPr>
      </w:pPr>
      <w:r w:rsidRPr="00DB3311">
        <w:rPr>
          <w:i/>
        </w:rPr>
        <w:t>Темы для подготовки презентаций</w:t>
      </w:r>
    </w:p>
    <w:p w:rsidR="00DE6051" w:rsidRDefault="00DE6051" w:rsidP="00340751">
      <w:pPr>
        <w:jc w:val="center"/>
        <w:rPr>
          <w:i/>
        </w:rPr>
      </w:pPr>
    </w:p>
    <w:p w:rsidR="00DE6051" w:rsidRDefault="00DE6051" w:rsidP="00DE6051">
      <w:pPr>
        <w:pStyle w:val="a8"/>
        <w:numPr>
          <w:ilvl w:val="0"/>
          <w:numId w:val="45"/>
        </w:numPr>
      </w:pPr>
      <w:r>
        <w:t xml:space="preserve">Сущность и характеристика </w:t>
      </w:r>
      <w:proofErr w:type="spellStart"/>
      <w:r>
        <w:t>комплаенса</w:t>
      </w:r>
      <w:proofErr w:type="spellEnd"/>
    </w:p>
    <w:p w:rsidR="00DE6051" w:rsidRDefault="00DE6051" w:rsidP="00DE6051">
      <w:pPr>
        <w:pStyle w:val="a8"/>
        <w:numPr>
          <w:ilvl w:val="0"/>
          <w:numId w:val="45"/>
        </w:numPr>
      </w:pPr>
      <w:r>
        <w:t xml:space="preserve">Правовое регулирование и методология </w:t>
      </w:r>
      <w:proofErr w:type="gramStart"/>
      <w:r>
        <w:t>современного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 </w:t>
      </w:r>
    </w:p>
    <w:p w:rsidR="00DE6051" w:rsidRDefault="00DE6051" w:rsidP="00DE6051">
      <w:pPr>
        <w:pStyle w:val="a8"/>
        <w:numPr>
          <w:ilvl w:val="0"/>
          <w:numId w:val="45"/>
        </w:numPr>
      </w:pPr>
      <w:r>
        <w:t xml:space="preserve">Сфера применения </w:t>
      </w:r>
      <w:proofErr w:type="spellStart"/>
      <w:r>
        <w:t>комплаенса</w:t>
      </w:r>
      <w:proofErr w:type="spellEnd"/>
    </w:p>
    <w:p w:rsidR="00DE6051" w:rsidRDefault="00DE6051" w:rsidP="00DE6051">
      <w:pPr>
        <w:pStyle w:val="a8"/>
        <w:numPr>
          <w:ilvl w:val="0"/>
          <w:numId w:val="45"/>
        </w:numPr>
      </w:pPr>
      <w:r>
        <w:t xml:space="preserve">Сфера применения </w:t>
      </w:r>
      <w:proofErr w:type="spellStart"/>
      <w:r>
        <w:t>комплаенса</w:t>
      </w:r>
      <w:proofErr w:type="spellEnd"/>
    </w:p>
    <w:p w:rsidR="00DE6051" w:rsidRDefault="00DE6051" w:rsidP="00DE6051">
      <w:pPr>
        <w:numPr>
          <w:ilvl w:val="0"/>
          <w:numId w:val="45"/>
        </w:numPr>
      </w:pPr>
      <w:proofErr w:type="spellStart"/>
      <w:r>
        <w:t>Комплаенс-контроль</w:t>
      </w:r>
      <w:proofErr w:type="spellEnd"/>
      <w:r>
        <w:t xml:space="preserve"> и риск-менеджмент: функции и процедуры </w:t>
      </w:r>
    </w:p>
    <w:p w:rsidR="00DE6051" w:rsidRDefault="00DE6051" w:rsidP="00DE6051">
      <w:pPr>
        <w:pStyle w:val="a8"/>
        <w:ind w:left="645"/>
      </w:pPr>
    </w:p>
    <w:p w:rsidR="00DE6051" w:rsidRDefault="00DE6051" w:rsidP="00DE6051">
      <w:pPr>
        <w:pStyle w:val="a8"/>
        <w:ind w:left="0"/>
      </w:pPr>
    </w:p>
    <w:p w:rsidR="00691CBE" w:rsidRDefault="00691CBE" w:rsidP="00DE6051"/>
    <w:p w:rsidR="00691CBE" w:rsidRPr="00F560C4" w:rsidRDefault="000A4445" w:rsidP="00A501C1">
      <w:pPr>
        <w:ind w:firstLine="360"/>
        <w:jc w:val="center"/>
        <w:rPr>
          <w:b/>
        </w:rPr>
      </w:pPr>
      <w:r>
        <w:rPr>
          <w:b/>
        </w:rPr>
        <w:t xml:space="preserve">7.2. </w:t>
      </w:r>
      <w:r w:rsidR="00B61AD9" w:rsidRPr="00F560C4">
        <w:rPr>
          <w:b/>
        </w:rPr>
        <w:t>Методические указания по проведению практических занятий по дисциплине</w:t>
      </w:r>
    </w:p>
    <w:p w:rsidR="0052185A" w:rsidRPr="00492AA4" w:rsidRDefault="0052185A" w:rsidP="00A501C1">
      <w:pPr>
        <w:jc w:val="center"/>
        <w:rPr>
          <w:b/>
        </w:rPr>
      </w:pPr>
    </w:p>
    <w:p w:rsidR="00691CBE" w:rsidRDefault="00B61AD9" w:rsidP="00A501C1">
      <w:pPr>
        <w:ind w:firstLine="708"/>
        <w:jc w:val="both"/>
      </w:pPr>
      <w:r w:rsidRPr="00B61AD9">
        <w:t>Практические занятия призваны научить студента самостоятельно работать с учебн</w:t>
      </w:r>
      <w:r w:rsidRPr="00B61AD9">
        <w:t>ы</w:t>
      </w:r>
      <w:r w:rsidRPr="00B61AD9">
        <w:t>ми текстами, анализировать материал. В начале занятия рекомендуется рассмотреть соотве</w:t>
      </w:r>
      <w:r w:rsidRPr="00B61AD9">
        <w:t>т</w:t>
      </w:r>
      <w:r w:rsidRPr="00B61AD9">
        <w:t>ствующий теоретический материал. Затем идет практический разбор изучаемого материала, решаются задачи, разбирается каждый конкретный пример.</w:t>
      </w:r>
    </w:p>
    <w:p w:rsidR="00691CBE" w:rsidRDefault="00B61AD9" w:rsidP="00A501C1">
      <w:pPr>
        <w:ind w:firstLine="708"/>
        <w:jc w:val="both"/>
      </w:pPr>
      <w:r w:rsidRPr="00B61AD9">
        <w:t>В начале практического занятия следует обратить внимание на теоретические вопр</w:t>
      </w:r>
      <w:r w:rsidRPr="00B61AD9">
        <w:t>о</w:t>
      </w:r>
      <w:r w:rsidRPr="00B61AD9">
        <w:t>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</w:t>
      </w:r>
      <w:r w:rsidRPr="00B61AD9">
        <w:t>е</w:t>
      </w:r>
      <w:r w:rsidRPr="00B61AD9">
        <w:t>ях темы занятия. Вопросы должны включать в себя различные вариации элементарных с</w:t>
      </w:r>
      <w:r w:rsidRPr="00B61AD9">
        <w:t>и</w:t>
      </w:r>
      <w:r w:rsidRPr="00B61AD9">
        <w:t xml:space="preserve">туаций, отображающих основные идеи темы занятия в их взаимосвязи. Задаваемые вопросы должны быть конкретными и максимально проявлять в студентах их сообразительность. </w:t>
      </w:r>
    </w:p>
    <w:p w:rsidR="00691CBE" w:rsidRDefault="00B61AD9" w:rsidP="00A501C1">
      <w:pPr>
        <w:ind w:firstLine="708"/>
        <w:jc w:val="both"/>
      </w:pPr>
      <w:r w:rsidRPr="00B61AD9">
        <w:t>Устный опрос требует большой предварительной подготовки: тщательного отбора с</w:t>
      </w:r>
      <w:r w:rsidRPr="00B61AD9">
        <w:t>о</w:t>
      </w:r>
      <w:r w:rsidRPr="00B61AD9">
        <w:t>держания, всестороннего продумывания вопросов, задач и примеров, которые будут предл</w:t>
      </w:r>
      <w:r w:rsidRPr="00B61AD9">
        <w:t>о</w:t>
      </w:r>
      <w:r w:rsidRPr="00B61AD9">
        <w:t>жены, путей активизации деятельности всех студентов группы в процессе проверки, созд</w:t>
      </w:r>
      <w:r w:rsidRPr="00B61AD9">
        <w:t>а</w:t>
      </w:r>
      <w:r w:rsidRPr="00B61AD9">
        <w:t>ния на занятии деловой и доброжелательной обстановки.</w:t>
      </w:r>
    </w:p>
    <w:p w:rsidR="00691CBE" w:rsidRDefault="00B61AD9" w:rsidP="00A501C1">
      <w:pPr>
        <w:ind w:firstLine="708"/>
        <w:jc w:val="both"/>
      </w:pPr>
      <w:r w:rsidRPr="00B61AD9">
        <w:t>Различают фронтальный, индивидуальный и комбинированный опрос.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Фронтальный опрос</w:t>
      </w:r>
      <w:r w:rsidRPr="00B61AD9">
        <w:t xml:space="preserve"> проводится в форме беседы преподава</w:t>
      </w:r>
      <w:r w:rsidR="00F053DF">
        <w:t xml:space="preserve">теля с группой. </w:t>
      </w:r>
      <w:r w:rsidRPr="00B61AD9">
        <w:t>Он орг</w:t>
      </w:r>
      <w:r w:rsidRPr="00B61AD9">
        <w:t>а</w:t>
      </w:r>
      <w:r w:rsidRPr="00B61AD9">
        <w:t>нически сочетается с повторением пройденного</w:t>
      </w:r>
      <w:r w:rsidR="00F053DF">
        <w:t xml:space="preserve"> материала</w:t>
      </w:r>
      <w:r w:rsidRPr="00B61AD9">
        <w:t>, являясь средством для закрепл</w:t>
      </w:r>
      <w:r w:rsidRPr="00B61AD9">
        <w:t>е</w:t>
      </w:r>
      <w:r w:rsidRPr="00B61AD9">
        <w:t xml:space="preserve">ния знаний и умений. Его достоинство в том, что </w:t>
      </w:r>
      <w:r w:rsidR="00F053DF">
        <w:t>в</w:t>
      </w:r>
      <w:r w:rsidRPr="00B61AD9">
        <w:t xml:space="preserve"> активную умственную работу можно в</w:t>
      </w:r>
      <w:r w:rsidRPr="00B61AD9">
        <w:t>о</w:t>
      </w:r>
      <w:r w:rsidRPr="00B61AD9">
        <w:t>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</w:t>
      </w:r>
      <w:r w:rsidRPr="00B61AD9">
        <w:t>а</w:t>
      </w:r>
      <w:r w:rsidRPr="00B61AD9">
        <w:t>тельности, чтобы ответы студентов в совокупности могли раскрыть содержание раздела, т</w:t>
      </w:r>
      <w:r w:rsidRPr="00B61AD9">
        <w:t>е</w:t>
      </w:r>
      <w:r w:rsidRPr="00B61AD9">
        <w:t>мы. С помощью фронтального опроса преподаватель имеет возможность проверить выпо</w:t>
      </w:r>
      <w:r w:rsidRPr="00B61AD9">
        <w:t>л</w:t>
      </w:r>
      <w:r w:rsidRPr="00B61AD9">
        <w:t>нение студентами домашнего задания, выяснить готовность группы к изучению нового мат</w:t>
      </w:r>
      <w:r w:rsidRPr="00B61AD9">
        <w:t>е</w:t>
      </w:r>
      <w:r w:rsidRPr="00B61AD9">
        <w:t>риала, опре</w:t>
      </w:r>
      <w:r w:rsidR="00F053DF">
        <w:t xml:space="preserve">делить степень </w:t>
      </w:r>
      <w:r w:rsidRPr="00B61AD9">
        <w:t>усвоени</w:t>
      </w:r>
      <w:r w:rsidR="00F053DF">
        <w:t>я</w:t>
      </w:r>
      <w:r w:rsidRPr="00B61AD9">
        <w:t xml:space="preserve"> нового учебного материала, который был только что р</w:t>
      </w:r>
      <w:r w:rsidRPr="00B61AD9">
        <w:t>а</w:t>
      </w:r>
      <w:r w:rsidRPr="00B61AD9">
        <w:t>зобран на занятии.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Индивидуальный опрос</w:t>
      </w:r>
      <w:r w:rsidRPr="00B61AD9">
        <w:t xml:space="preserve"> предполагает обстоятельные, связные ответы студентов на в</w:t>
      </w:r>
      <w:r w:rsidRPr="00B61AD9">
        <w:t>о</w:t>
      </w:r>
      <w:r w:rsidRPr="00B61AD9">
        <w:t xml:space="preserve">прос, относящийся к изучаемому учебному материалу, поэтому он служит важным учебным средством развития речи, памяти, мышления </w:t>
      </w:r>
      <w:r w:rsidR="00F053DF">
        <w:t>обучающихся</w:t>
      </w:r>
      <w:r w:rsidRPr="00B61AD9">
        <w:t>. Чтобы сделать такую проверку более глубокой, необходимо ставить перед студентами вопросы, требующие развернутого ответа.</w:t>
      </w:r>
    </w:p>
    <w:p w:rsidR="00691CBE" w:rsidRDefault="00B61AD9" w:rsidP="00A501C1">
      <w:pPr>
        <w:ind w:firstLine="708"/>
        <w:jc w:val="both"/>
      </w:pPr>
      <w:r w:rsidRPr="00B61AD9">
        <w:t>Вопросы для индивидуального опроса должны быть четкими, ясными, конкретными, емкими, иметь прикладной характер, охватывать основной, ранее пройденный материал пр</w:t>
      </w:r>
      <w:r w:rsidRPr="00B61AD9">
        <w:t>о</w:t>
      </w:r>
      <w:r w:rsidRPr="00B61AD9">
        <w:t>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</w:t>
      </w:r>
      <w:r w:rsidRPr="00B61AD9">
        <w:t>ы</w:t>
      </w:r>
      <w:r w:rsidRPr="00B61AD9">
        <w:t>явлению знаний студентов.</w:t>
      </w:r>
    </w:p>
    <w:p w:rsidR="00691CBE" w:rsidRDefault="00B61AD9" w:rsidP="00A501C1">
      <w:pPr>
        <w:ind w:firstLine="708"/>
        <w:jc w:val="both"/>
      </w:pPr>
      <w:r w:rsidRPr="00B61AD9">
        <w:t>Вопрос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691CBE" w:rsidRDefault="00B61AD9" w:rsidP="00A501C1">
      <w:pPr>
        <w:ind w:firstLine="708"/>
        <w:jc w:val="both"/>
      </w:pPr>
      <w:r w:rsidRPr="00F053DF">
        <w:rPr>
          <w:i/>
        </w:rPr>
        <w:t>Письменная проверка</w:t>
      </w:r>
      <w:r w:rsidRPr="00B61AD9">
        <w:t xml:space="preserve"> наряду </w:t>
      </w:r>
      <w:proofErr w:type="gramStart"/>
      <w:r w:rsidRPr="00B61AD9">
        <w:t>с</w:t>
      </w:r>
      <w:proofErr w:type="gramEnd"/>
      <w:r w:rsidRPr="00B61AD9">
        <w:t xml:space="preserve"> </w:t>
      </w:r>
      <w:proofErr w:type="gramStart"/>
      <w:r w:rsidRPr="00B61AD9">
        <w:t>устной</w:t>
      </w:r>
      <w:proofErr w:type="gramEnd"/>
      <w:r w:rsidRPr="00B61AD9"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</w:t>
      </w:r>
      <w:r w:rsidR="00F053DF">
        <w:t>ь ко всем одинаковые требования и</w:t>
      </w:r>
      <w:r w:rsidRPr="00B61AD9">
        <w:t xml:space="preserve"> </w:t>
      </w:r>
      <w:r w:rsidR="00F053DF">
        <w:t>обеспечивает</w:t>
      </w:r>
      <w:r w:rsidRPr="00B61AD9">
        <w:t xml:space="preserve"> объективность оценки результ</w:t>
      </w:r>
      <w:r w:rsidRPr="00B61AD9">
        <w:t>а</w:t>
      </w:r>
      <w:r w:rsidRPr="00B61AD9">
        <w:t>тов обучения. Применение этого метода дает возможность в наиболее короткий срок одн</w:t>
      </w:r>
      <w:r w:rsidRPr="00B61AD9">
        <w:t>о</w:t>
      </w:r>
      <w:r w:rsidRPr="00B61AD9">
        <w:t>временно проверить усвоение учебного материала всеми студентами группы, определить н</w:t>
      </w:r>
      <w:r w:rsidRPr="00B61AD9">
        <w:t>а</w:t>
      </w:r>
      <w:r w:rsidRPr="00B61AD9">
        <w:t>правления для индивидуальной работы с каждым.</w:t>
      </w:r>
    </w:p>
    <w:p w:rsidR="00691CBE" w:rsidRDefault="00B61AD9" w:rsidP="00A501C1">
      <w:pPr>
        <w:ind w:firstLine="708"/>
        <w:jc w:val="both"/>
      </w:pPr>
      <w:r w:rsidRPr="00B61AD9">
        <w:lastRenderedPageBreak/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691CBE" w:rsidRDefault="00691CBE" w:rsidP="00A501C1">
      <w:pPr>
        <w:jc w:val="both"/>
      </w:pPr>
    </w:p>
    <w:p w:rsidR="007A5C84" w:rsidRDefault="007A5C84" w:rsidP="00A501C1">
      <w:pPr>
        <w:widowControl w:val="0"/>
        <w:jc w:val="center"/>
        <w:rPr>
          <w:b/>
        </w:rPr>
      </w:pPr>
    </w:p>
    <w:p w:rsidR="00F053DF" w:rsidRDefault="000A4445" w:rsidP="00A501C1">
      <w:pPr>
        <w:widowControl w:val="0"/>
        <w:jc w:val="center"/>
        <w:rPr>
          <w:b/>
        </w:rPr>
      </w:pPr>
      <w:r>
        <w:rPr>
          <w:b/>
        </w:rPr>
        <w:t xml:space="preserve">7.3. </w:t>
      </w:r>
      <w:r w:rsidR="00B61AD9" w:rsidRPr="00492AA4">
        <w:rPr>
          <w:b/>
        </w:rPr>
        <w:t>Методические рекомендации по исполь</w:t>
      </w:r>
      <w:r w:rsidR="00E30C40">
        <w:rPr>
          <w:b/>
        </w:rPr>
        <w:t xml:space="preserve">зованию </w:t>
      </w:r>
    </w:p>
    <w:p w:rsidR="00691CBE" w:rsidRPr="00492AA4" w:rsidRDefault="00E30C40" w:rsidP="00A501C1">
      <w:pPr>
        <w:widowControl w:val="0"/>
        <w:jc w:val="center"/>
        <w:rPr>
          <w:b/>
        </w:rPr>
      </w:pPr>
      <w:r>
        <w:rPr>
          <w:b/>
        </w:rPr>
        <w:t>информационно-коммуникационн</w:t>
      </w:r>
      <w:r w:rsidR="00B61AD9" w:rsidRPr="00492AA4">
        <w:rPr>
          <w:b/>
        </w:rPr>
        <w:t>ых технологий обучения</w:t>
      </w:r>
    </w:p>
    <w:p w:rsidR="00691CBE" w:rsidRDefault="00691CBE" w:rsidP="00A501C1">
      <w:pPr>
        <w:widowControl w:val="0"/>
        <w:jc w:val="both"/>
      </w:pPr>
    </w:p>
    <w:p w:rsidR="00691CBE" w:rsidRDefault="00B61AD9" w:rsidP="00A501C1">
      <w:pPr>
        <w:widowControl w:val="0"/>
        <w:ind w:firstLine="709"/>
        <w:jc w:val="both"/>
      </w:pPr>
      <w:r w:rsidRPr="00B61AD9">
        <w:t>Для изучения лекционного материала дисциплины</w:t>
      </w:r>
      <w:r w:rsidR="00EF57D9">
        <w:t xml:space="preserve"> могут</w:t>
      </w:r>
      <w:r w:rsidRPr="00B61AD9">
        <w:t xml:space="preserve"> применя</w:t>
      </w:r>
      <w:r w:rsidR="00EF57D9">
        <w:t>ться</w:t>
      </w:r>
      <w:r w:rsidRPr="00B61AD9">
        <w:t xml:space="preserve"> аудиовизуал</w:t>
      </w:r>
      <w:r w:rsidRPr="00B61AD9">
        <w:t>ь</w:t>
      </w:r>
      <w:r w:rsidRPr="00B61AD9">
        <w:t>ные (мультимедийные) технологии, которые не отрицают традиционные, проверенные вр</w:t>
      </w:r>
      <w:r w:rsidRPr="00B61AD9">
        <w:t>е</w:t>
      </w:r>
      <w:r w:rsidRPr="00B61AD9">
        <w:t xml:space="preserve">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691CBE" w:rsidRDefault="00B61AD9" w:rsidP="00A501C1">
      <w:pPr>
        <w:widowControl w:val="0"/>
        <w:ind w:firstLine="709"/>
        <w:jc w:val="both"/>
      </w:pPr>
      <w:r w:rsidRPr="00B61AD9">
        <w:t>Каждое семинарское занятие имеет свою особую форму проведения, свою методол</w:t>
      </w:r>
      <w:r w:rsidRPr="00B61AD9">
        <w:t>о</w:t>
      </w:r>
      <w:r w:rsidRPr="00B61AD9">
        <w:t>гическую специфику, что позволяет развивать у студентов различные общекультурные, о</w:t>
      </w:r>
      <w:r w:rsidRPr="00B61AD9">
        <w:t>б</w:t>
      </w:r>
      <w:r w:rsidRPr="00B61AD9">
        <w:t>щепрофессиональные и профессиональные компетенции. Постановка проблемы, разбор а</w:t>
      </w:r>
      <w:r w:rsidRPr="00B61AD9">
        <w:t>к</w:t>
      </w:r>
      <w:r w:rsidRPr="00B61AD9">
        <w:t>туальных конкретных и гипотетических ситуаций, создание атмосферы диалога между пр</w:t>
      </w:r>
      <w:r w:rsidRPr="00B61AD9">
        <w:t>е</w:t>
      </w:r>
      <w:r w:rsidRPr="00B61AD9">
        <w:t xml:space="preserve">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691CBE" w:rsidRDefault="00B61AD9" w:rsidP="00A501C1">
      <w:pPr>
        <w:ind w:firstLine="708"/>
        <w:jc w:val="both"/>
      </w:pPr>
      <w:r w:rsidRPr="00B61AD9">
        <w:t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</w:t>
      </w:r>
      <w:r w:rsidRPr="00B61AD9">
        <w:t>а</w:t>
      </w:r>
      <w:r w:rsidRPr="00B61AD9">
        <w:t xml:space="preserve">лозначительные вопросы. </w:t>
      </w:r>
    </w:p>
    <w:p w:rsidR="00691CBE" w:rsidRDefault="00B61AD9" w:rsidP="00A501C1">
      <w:pPr>
        <w:ind w:firstLine="708"/>
        <w:jc w:val="both"/>
      </w:pPr>
      <w:r w:rsidRPr="00B61AD9">
        <w:t>Компьютерное тестирование позволяет осуществлять итоговый контроль знаний ст</w:t>
      </w:r>
      <w:r w:rsidRPr="00B61AD9">
        <w:t>у</w:t>
      </w:r>
      <w:r w:rsidRPr="00B61AD9">
        <w:t>дентов. Тестовый материал включает в себя содержание вопросов по каждому из обозначе</w:t>
      </w:r>
      <w:r w:rsidRPr="00B61AD9">
        <w:t>н</w:t>
      </w:r>
      <w:r w:rsidRPr="00B61AD9">
        <w:t xml:space="preserve">ных программой разделов. </w:t>
      </w:r>
    </w:p>
    <w:p w:rsidR="00691CBE" w:rsidRDefault="00B61AD9" w:rsidP="00A501C1">
      <w:pPr>
        <w:ind w:firstLine="708"/>
        <w:jc w:val="both"/>
      </w:pPr>
      <w:r w:rsidRPr="00B61AD9">
        <w:t xml:space="preserve">Каждый вопрос предполагает </w:t>
      </w:r>
      <w:r w:rsidR="00354BBA">
        <w:t xml:space="preserve">один или </w:t>
      </w:r>
      <w:r w:rsidRPr="00B61AD9">
        <w:t>несколько вариантов ответов, среди которых имеются абсолютно неверный, правильный и</w:t>
      </w:r>
      <w:r w:rsidR="00354BBA">
        <w:t>/или</w:t>
      </w:r>
      <w:r w:rsidRPr="00B61AD9">
        <w:t xml:space="preserve"> в большей или меньшей степени раскр</w:t>
      </w:r>
      <w:r w:rsidRPr="00B61AD9">
        <w:t>ы</w:t>
      </w:r>
      <w:r w:rsidRPr="00B61AD9">
        <w:t xml:space="preserve">вающий сущность вопроса.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691CBE" w:rsidRDefault="00B61AD9" w:rsidP="00A501C1">
      <w:pPr>
        <w:ind w:firstLine="708"/>
        <w:jc w:val="both"/>
      </w:pPr>
      <w:r w:rsidRPr="00B61AD9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D67B13" w:rsidRDefault="00D67B13" w:rsidP="00A501C1">
      <w:pPr>
        <w:ind w:firstLine="708"/>
        <w:jc w:val="both"/>
      </w:pPr>
    </w:p>
    <w:p w:rsidR="00C51E97" w:rsidRPr="00A85C0C" w:rsidRDefault="00D67B13" w:rsidP="00BF39C8">
      <w:pPr>
        <w:widowControl w:val="0"/>
        <w:jc w:val="center"/>
      </w:pPr>
      <w:r>
        <w:rPr>
          <w:b/>
        </w:rPr>
        <w:t>7</w:t>
      </w:r>
    </w:p>
    <w:p w:rsidR="00C51E97" w:rsidRDefault="00C51E97" w:rsidP="00A501C1">
      <w:pPr>
        <w:ind w:firstLine="708"/>
        <w:jc w:val="both"/>
      </w:pPr>
    </w:p>
    <w:p w:rsidR="00F560C4" w:rsidRDefault="00354BBA" w:rsidP="00A85C0C">
      <w:pPr>
        <w:jc w:val="center"/>
        <w:rPr>
          <w:b/>
        </w:rPr>
      </w:pPr>
      <w:r>
        <w:rPr>
          <w:b/>
        </w:rPr>
        <w:t xml:space="preserve">8. </w:t>
      </w:r>
      <w:r w:rsidR="00B61AD9" w:rsidRPr="003C296F">
        <w:rPr>
          <w:b/>
        </w:rPr>
        <w:t>Оценочные средства для текущего контроля успеваемости,</w:t>
      </w:r>
    </w:p>
    <w:p w:rsidR="00041ECA" w:rsidRDefault="00B61AD9" w:rsidP="00A501C1">
      <w:pPr>
        <w:ind w:firstLine="360"/>
        <w:jc w:val="center"/>
        <w:rPr>
          <w:b/>
        </w:rPr>
      </w:pPr>
      <w:r w:rsidRPr="003C296F">
        <w:rPr>
          <w:b/>
        </w:rPr>
        <w:t xml:space="preserve">рубежной аттестации и промежуточной аттестации </w:t>
      </w:r>
    </w:p>
    <w:p w:rsidR="00691CBE" w:rsidRPr="00E30C40" w:rsidRDefault="00B61AD9" w:rsidP="00A501C1">
      <w:pPr>
        <w:ind w:firstLine="360"/>
        <w:jc w:val="center"/>
        <w:rPr>
          <w:b/>
        </w:rPr>
      </w:pPr>
      <w:r w:rsidRPr="003C296F">
        <w:rPr>
          <w:b/>
        </w:rPr>
        <w:t>по итогам освоения дисциплины</w:t>
      </w:r>
      <w:r w:rsidR="00946629">
        <w:rPr>
          <w:b/>
        </w:rPr>
        <w:t xml:space="preserve"> </w:t>
      </w:r>
      <w:r w:rsidR="005F33DE">
        <w:rPr>
          <w:b/>
        </w:rPr>
        <w:t>(ПК-1.1</w:t>
      </w:r>
      <w:r w:rsidR="00BF39C8">
        <w:rPr>
          <w:b/>
        </w:rPr>
        <w:t>)</w:t>
      </w:r>
    </w:p>
    <w:p w:rsidR="00691CBE" w:rsidRDefault="00691CBE" w:rsidP="00A501C1">
      <w:pPr>
        <w:jc w:val="both"/>
      </w:pPr>
    </w:p>
    <w:p w:rsidR="005F33DE" w:rsidRPr="005F33DE" w:rsidRDefault="005F33DE" w:rsidP="005F33DE">
      <w:pPr>
        <w:ind w:firstLine="708"/>
        <w:jc w:val="both"/>
      </w:pPr>
      <w:r w:rsidRPr="005F33DE">
        <w:t>Рабочая программа предусматривает проведение практических и семинарских зан</w:t>
      </w:r>
      <w:r w:rsidRPr="005F33DE">
        <w:t>я</w:t>
      </w:r>
      <w:r w:rsidRPr="005F33DE">
        <w:t>тий, а также следующие виды работ: самостоятельную работу студентов по подготовке ус</w:t>
      </w:r>
      <w:r w:rsidRPr="005F33DE">
        <w:t>т</w:t>
      </w:r>
      <w:r w:rsidRPr="005F33DE">
        <w:t>ных ответов, написанию рефератов, подготовку презентаций и обсуждений по темам дисц</w:t>
      </w:r>
      <w:r w:rsidRPr="005F33DE">
        <w:t>и</w:t>
      </w:r>
      <w:r w:rsidRPr="005F33DE">
        <w:t>плины, решение задач.</w:t>
      </w:r>
    </w:p>
    <w:p w:rsidR="005F33DE" w:rsidRPr="005F33DE" w:rsidRDefault="005F33DE" w:rsidP="005F33DE">
      <w:pPr>
        <w:ind w:firstLine="708"/>
        <w:jc w:val="both"/>
      </w:pPr>
      <w:r w:rsidRPr="005F33DE">
        <w:t>Рабочая программа предполагает текущий, рубежный и промежуточный контроль знаний обучающихся.</w:t>
      </w:r>
    </w:p>
    <w:p w:rsidR="005F33DE" w:rsidRPr="005F33DE" w:rsidRDefault="005F33DE" w:rsidP="005F33DE">
      <w:pPr>
        <w:ind w:firstLine="708"/>
        <w:jc w:val="both"/>
      </w:pPr>
      <w:r w:rsidRPr="005F33DE">
        <w:rPr>
          <w:i/>
        </w:rPr>
        <w:t>Текущий контроль</w:t>
      </w:r>
      <w:r w:rsidRPr="005F33DE">
        <w:t xml:space="preserve"> – это непрерывно осуществляемый мониторинг уровня освоения знаний и формирования умений и навыков в течение семестра. Текущий контроль знаний, умений и навыков студентов осуществляется в ходе учебных (аудиторных) занятий, пров</w:t>
      </w:r>
      <w:r w:rsidRPr="005F33DE">
        <w:t>о</w:t>
      </w:r>
      <w:r w:rsidRPr="005F33DE">
        <w:t xml:space="preserve">димых по расписанию. </w:t>
      </w:r>
    </w:p>
    <w:p w:rsidR="005F33DE" w:rsidRPr="005F33DE" w:rsidRDefault="005F33DE" w:rsidP="005F33DE">
      <w:pPr>
        <w:ind w:firstLine="708"/>
        <w:jc w:val="both"/>
      </w:pPr>
      <w:r w:rsidRPr="005F33DE">
        <w:t>Формами текущего контроля могут быть опросы на практических и семинарских з</w:t>
      </w:r>
      <w:r w:rsidRPr="005F33DE">
        <w:t>а</w:t>
      </w:r>
      <w:r w:rsidRPr="005F33DE">
        <w:t xml:space="preserve">нятиях, а также короткие (например, до 15 мин.) задания, выполняемые студентами в начале </w:t>
      </w:r>
      <w:r w:rsidRPr="005F33DE">
        <w:lastRenderedPageBreak/>
        <w:t xml:space="preserve">занятия с целью проверки наличия знаний, необходимых для усвоения нового материала или в конце занятия для выяснения степени усвоения материала. </w:t>
      </w:r>
    </w:p>
    <w:p w:rsidR="005F33DE" w:rsidRPr="005F33DE" w:rsidRDefault="005F33DE" w:rsidP="005F33DE">
      <w:pPr>
        <w:ind w:firstLine="708"/>
        <w:jc w:val="both"/>
      </w:pPr>
      <w:r w:rsidRPr="005F33DE">
        <w:rPr>
          <w:i/>
          <w:spacing w:val="-2"/>
        </w:rPr>
        <w:t>Рубежный контроль</w:t>
      </w:r>
      <w:r w:rsidRPr="005F33DE">
        <w:rPr>
          <w:spacing w:val="-2"/>
        </w:rPr>
        <w:t xml:space="preserve"> осуществляется </w:t>
      </w:r>
      <w:r w:rsidRPr="005F33DE">
        <w:t>по окончании изучения части материала в зар</w:t>
      </w:r>
      <w:r w:rsidRPr="005F33DE">
        <w:t>а</w:t>
      </w:r>
      <w:r w:rsidRPr="005F33DE">
        <w:t>нее установленное время. Рубежный контроль проводится с целью определения качества у</w:t>
      </w:r>
      <w:r w:rsidRPr="005F33DE">
        <w:t>с</w:t>
      </w:r>
      <w:r w:rsidRPr="005F33DE">
        <w:t>воения материала. В течение семестра проводится два таких контрольных мероприятия по графику.</w:t>
      </w:r>
    </w:p>
    <w:p w:rsidR="005F33DE" w:rsidRPr="005F33DE" w:rsidRDefault="005F33DE" w:rsidP="005F33DE">
      <w:pPr>
        <w:widowControl w:val="0"/>
        <w:ind w:firstLine="708"/>
        <w:jc w:val="both"/>
      </w:pPr>
      <w:r w:rsidRPr="005F33DE">
        <w:rPr>
          <w:i/>
        </w:rPr>
        <w:t>Промежуточный контроль</w:t>
      </w:r>
      <w:r w:rsidRPr="005F33DE">
        <w:t xml:space="preserve"> – итоговая оценка знаний студента, осуществляется по накопительной системе суммированием баллов, полученных в процессе текущего и рубе</w:t>
      </w:r>
      <w:r w:rsidRPr="005F33DE">
        <w:t>ж</w:t>
      </w:r>
      <w:r w:rsidRPr="005F33DE">
        <w:t>ного контроля.</w:t>
      </w:r>
    </w:p>
    <w:p w:rsidR="005F33DE" w:rsidRPr="005F33DE" w:rsidRDefault="005F33DE" w:rsidP="005F33DE">
      <w:pPr>
        <w:widowControl w:val="0"/>
        <w:ind w:firstLine="709"/>
        <w:jc w:val="both"/>
      </w:pPr>
      <w:r w:rsidRPr="005F33DE">
        <w:t xml:space="preserve">Форма промежуточного контроля – экзамен. </w:t>
      </w:r>
    </w:p>
    <w:p w:rsidR="005F33DE" w:rsidRPr="005F33DE" w:rsidRDefault="005F33DE" w:rsidP="005F33DE">
      <w:pPr>
        <w:ind w:firstLine="708"/>
        <w:jc w:val="both"/>
        <w:rPr>
          <w:color w:val="FF0000"/>
        </w:rPr>
      </w:pPr>
      <w:r w:rsidRPr="005F33DE">
        <w:t>Проведение текущего, рубежного и промежуточного контроля по дисциплине осущ</w:t>
      </w:r>
      <w:r w:rsidRPr="005F33DE">
        <w:t>е</w:t>
      </w:r>
      <w:r w:rsidRPr="005F33DE">
        <w:t>ствляется в соответствии с Положением</w:t>
      </w:r>
      <w:r w:rsidRPr="005F33DE">
        <w:rPr>
          <w:b/>
        </w:rPr>
        <w:t xml:space="preserve"> </w:t>
      </w:r>
      <w:r w:rsidRPr="005F33DE">
        <w:t xml:space="preserve">о текущем контроле успеваемости и промежуточной </w:t>
      </w:r>
      <w:proofErr w:type="gramStart"/>
      <w:r w:rsidRPr="005F33DE">
        <w:t>аттестации</w:t>
      </w:r>
      <w:proofErr w:type="gramEnd"/>
      <w:r w:rsidRPr="005F33DE">
        <w:t xml:space="preserve"> обучающихся по образовательным программам высшего образования – програ</w:t>
      </w:r>
      <w:r w:rsidRPr="005F33DE">
        <w:t>м</w:t>
      </w:r>
      <w:r w:rsidRPr="005F33DE">
        <w:t xml:space="preserve">мам </w:t>
      </w:r>
      <w:proofErr w:type="spellStart"/>
      <w:r w:rsidRPr="005F33DE">
        <w:t>бакалавриата</w:t>
      </w:r>
      <w:proofErr w:type="spellEnd"/>
      <w:r w:rsidRPr="005F33DE">
        <w:t xml:space="preserve">, магистратуры и </w:t>
      </w:r>
      <w:proofErr w:type="spellStart"/>
      <w:r w:rsidRPr="005F33DE">
        <w:t>специалитета</w:t>
      </w:r>
      <w:proofErr w:type="spellEnd"/>
      <w:r w:rsidRPr="005F33DE">
        <w:t xml:space="preserve"> в СОГУ.</w:t>
      </w:r>
    </w:p>
    <w:p w:rsidR="005F33DE" w:rsidRPr="005F33DE" w:rsidRDefault="005F33DE" w:rsidP="005F33DE">
      <w:pPr>
        <w:widowControl w:val="0"/>
        <w:ind w:firstLine="708"/>
        <w:jc w:val="center"/>
        <w:rPr>
          <w:b/>
          <w:bCs/>
          <w:spacing w:val="-1"/>
        </w:rPr>
      </w:pPr>
    </w:p>
    <w:p w:rsidR="005F33DE" w:rsidRPr="005F33DE" w:rsidRDefault="005F33DE" w:rsidP="005F33DE">
      <w:pPr>
        <w:jc w:val="center"/>
        <w:rPr>
          <w:b/>
        </w:rPr>
      </w:pPr>
      <w:r w:rsidRPr="005F33DE">
        <w:rPr>
          <w:b/>
        </w:rPr>
        <w:t>Балльная структура оценки</w:t>
      </w:r>
    </w:p>
    <w:p w:rsidR="005F33DE" w:rsidRPr="005F33DE" w:rsidRDefault="005F33DE" w:rsidP="005F33DE"/>
    <w:tbl>
      <w:tblPr>
        <w:tblpPr w:leftFromText="180" w:rightFromText="180" w:vertAnchor="text" w:horzAnchor="margin" w:tblpXSpec="center" w:tblpY="17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843"/>
      </w:tblGrid>
      <w:tr w:rsidR="005F33DE" w:rsidRPr="005F33DE" w:rsidTr="00CD44E3">
        <w:trPr>
          <w:trHeight w:val="127"/>
        </w:trPr>
        <w:tc>
          <w:tcPr>
            <w:tcW w:w="6345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Форма контроля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Макс. кол-во баллов</w:t>
            </w:r>
          </w:p>
        </w:tc>
      </w:tr>
      <w:tr w:rsidR="005F33DE" w:rsidRPr="005F33DE" w:rsidTr="00CD44E3">
        <w:trPr>
          <w:cantSplit/>
          <w:trHeight w:val="70"/>
        </w:trPr>
        <w:tc>
          <w:tcPr>
            <w:tcW w:w="6345" w:type="dxa"/>
          </w:tcPr>
          <w:p w:rsidR="005F33DE" w:rsidRPr="005F33DE" w:rsidRDefault="005F33DE" w:rsidP="005F33DE">
            <w:pPr>
              <w:rPr>
                <w:i/>
              </w:rPr>
            </w:pPr>
            <w:r w:rsidRPr="005F33DE">
              <w:rPr>
                <w:i/>
              </w:rPr>
              <w:t xml:space="preserve">Текущая оценка студента в течение 1-8 недели </w:t>
            </w:r>
          </w:p>
          <w:p w:rsidR="005F33DE" w:rsidRPr="005F33DE" w:rsidRDefault="005F33DE" w:rsidP="005F33DE">
            <w:pPr>
              <w:rPr>
                <w:i/>
              </w:rPr>
            </w:pPr>
            <w:r w:rsidRPr="005F33DE">
              <w:rPr>
                <w:i/>
              </w:rPr>
              <w:t>состоит из:</w:t>
            </w:r>
          </w:p>
        </w:tc>
        <w:tc>
          <w:tcPr>
            <w:tcW w:w="1843" w:type="dxa"/>
          </w:tcPr>
          <w:p w:rsidR="005F33DE" w:rsidRPr="005F33DE" w:rsidRDefault="005F33DE" w:rsidP="005F33DE">
            <w:pPr>
              <w:jc w:val="center"/>
            </w:pPr>
            <w:r w:rsidRPr="005F33DE">
              <w:t>40</w:t>
            </w:r>
          </w:p>
        </w:tc>
      </w:tr>
      <w:tr w:rsidR="005F33DE" w:rsidRPr="005F33DE" w:rsidTr="00CD44E3">
        <w:trPr>
          <w:cantSplit/>
          <w:trHeight w:val="111"/>
        </w:trPr>
        <w:tc>
          <w:tcPr>
            <w:tcW w:w="6345" w:type="dxa"/>
          </w:tcPr>
          <w:p w:rsidR="005F33DE" w:rsidRPr="005F33DE" w:rsidRDefault="005F33DE" w:rsidP="005F33DE">
            <w:r w:rsidRPr="005F33DE">
              <w:sym w:font="Wingdings" w:char="F09F"/>
            </w:r>
            <w:r w:rsidRPr="005F33DE">
              <w:t xml:space="preserve"> Выполнения заданий на  семинарских (практических) з</w:t>
            </w:r>
            <w:r w:rsidRPr="005F33DE">
              <w:t>а</w:t>
            </w:r>
            <w:r w:rsidRPr="005F33DE">
              <w:t>нятиях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20</w:t>
            </w:r>
          </w:p>
        </w:tc>
      </w:tr>
      <w:tr w:rsidR="005F33DE" w:rsidRPr="005F33DE" w:rsidTr="00CD44E3">
        <w:trPr>
          <w:cantSplit/>
          <w:trHeight w:val="281"/>
        </w:trPr>
        <w:tc>
          <w:tcPr>
            <w:tcW w:w="6345" w:type="dxa"/>
          </w:tcPr>
          <w:p w:rsidR="005F33DE" w:rsidRPr="005F33DE" w:rsidRDefault="005F33DE" w:rsidP="005F33DE">
            <w:r w:rsidRPr="005F33DE">
              <w:sym w:font="Wingdings" w:char="F09F"/>
            </w:r>
            <w:r w:rsidRPr="005F33DE">
              <w:t xml:space="preserve"> Оценки самостоятельной работы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20</w:t>
            </w:r>
          </w:p>
        </w:tc>
      </w:tr>
      <w:tr w:rsidR="005F33DE" w:rsidRPr="005F33DE" w:rsidTr="00CD44E3">
        <w:trPr>
          <w:cantSplit/>
          <w:trHeight w:val="70"/>
        </w:trPr>
        <w:tc>
          <w:tcPr>
            <w:tcW w:w="6345" w:type="dxa"/>
          </w:tcPr>
          <w:p w:rsidR="005F33DE" w:rsidRPr="005F33DE" w:rsidRDefault="005F33DE" w:rsidP="005F33DE">
            <w:r w:rsidRPr="005F33DE">
              <w:t>рубежное тестирование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</w:pPr>
            <w:r w:rsidRPr="005F33DE">
              <w:t>30</w:t>
            </w:r>
          </w:p>
        </w:tc>
      </w:tr>
      <w:tr w:rsidR="005F33DE" w:rsidRPr="005F33DE" w:rsidTr="00CD44E3">
        <w:trPr>
          <w:cantSplit/>
          <w:trHeight w:val="90"/>
        </w:trPr>
        <w:tc>
          <w:tcPr>
            <w:tcW w:w="6345" w:type="dxa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70</w:t>
            </w:r>
          </w:p>
        </w:tc>
      </w:tr>
    </w:tbl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ind w:firstLine="708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widowControl w:val="0"/>
        <w:ind w:firstLine="709"/>
        <w:jc w:val="center"/>
        <w:rPr>
          <w:b/>
        </w:rPr>
      </w:pPr>
      <w:r w:rsidRPr="005F33DE">
        <w:rPr>
          <w:b/>
        </w:rPr>
        <w:t>Методика формирования результирующей оценки</w:t>
      </w:r>
    </w:p>
    <w:p w:rsidR="005F33DE" w:rsidRPr="005F33DE" w:rsidRDefault="005F33DE" w:rsidP="005F33DE">
      <w:pPr>
        <w:widowControl w:val="0"/>
        <w:ind w:firstLine="709"/>
        <w:jc w:val="center"/>
      </w:pPr>
    </w:p>
    <w:p w:rsidR="005F33DE" w:rsidRPr="005F33DE" w:rsidRDefault="005F33DE" w:rsidP="005F33DE">
      <w:pPr>
        <w:ind w:firstLine="709"/>
        <w:jc w:val="both"/>
      </w:pPr>
      <w:r w:rsidRPr="005F33DE">
        <w:t>В ходе текущего контроля студенты могут набрать 0-70 баллов:</w:t>
      </w:r>
    </w:p>
    <w:p w:rsidR="005F33DE" w:rsidRPr="005F33DE" w:rsidRDefault="005F33DE" w:rsidP="005F33DE">
      <w:pPr>
        <w:ind w:firstLine="708"/>
        <w:jc w:val="both"/>
        <w:rPr>
          <w:i/>
        </w:rPr>
      </w:pPr>
      <w:r w:rsidRPr="005F33DE">
        <w:rPr>
          <w:i/>
        </w:rPr>
        <w:t>рубежная аттестация  - максимально 30 баллов; из них:</w:t>
      </w:r>
    </w:p>
    <w:p w:rsidR="005F33DE" w:rsidRPr="005F33DE" w:rsidRDefault="005F33DE" w:rsidP="005F33DE">
      <w:pPr>
        <w:numPr>
          <w:ilvl w:val="0"/>
          <w:numId w:val="29"/>
        </w:numPr>
        <w:jc w:val="both"/>
      </w:pPr>
      <w:r w:rsidRPr="005F33DE">
        <w:t>от 0 до 30 баллов (рубежная аттестация) – тестирование в центре тестирования СОГУ;</w:t>
      </w:r>
    </w:p>
    <w:p w:rsidR="005F33DE" w:rsidRPr="005F33DE" w:rsidRDefault="005F33DE" w:rsidP="005F33DE">
      <w:pPr>
        <w:numPr>
          <w:ilvl w:val="0"/>
          <w:numId w:val="29"/>
        </w:numPr>
        <w:jc w:val="both"/>
      </w:pPr>
      <w:r w:rsidRPr="005F33DE">
        <w:t>от 0 до 40 баллов (текущая оценка) – активная работа за данный период на семина</w:t>
      </w:r>
      <w:r w:rsidRPr="005F33DE">
        <w:t>р</w:t>
      </w:r>
      <w:r w:rsidRPr="005F33DE">
        <w:t>ских (практических) занятиях;</w:t>
      </w:r>
    </w:p>
    <w:p w:rsidR="005F33DE" w:rsidRPr="005F33DE" w:rsidRDefault="005F33DE" w:rsidP="005F33DE">
      <w:pPr>
        <w:ind w:firstLine="708"/>
        <w:jc w:val="both"/>
        <w:rPr>
          <w:i/>
        </w:rPr>
      </w:pPr>
      <w:r w:rsidRPr="005F33DE">
        <w:rPr>
          <w:i/>
        </w:rPr>
        <w:t>Промежуточный контроль:</w:t>
      </w:r>
    </w:p>
    <w:p w:rsidR="005F33DE" w:rsidRPr="005F33DE" w:rsidRDefault="005F33DE" w:rsidP="005F33DE">
      <w:pPr>
        <w:ind w:firstLine="708"/>
        <w:jc w:val="both"/>
      </w:pPr>
      <w:r w:rsidRPr="005F33DE">
        <w:t>За устный ответ на экзамене студент получает 0-30 баллов.</w:t>
      </w:r>
    </w:p>
    <w:p w:rsidR="005F33DE" w:rsidRPr="005F33DE" w:rsidRDefault="005F33DE" w:rsidP="005F33DE">
      <w:pPr>
        <w:ind w:firstLine="708"/>
        <w:jc w:val="both"/>
      </w:pPr>
      <w:r w:rsidRPr="005F33DE">
        <w:t>Студенты, получившие в ходе текущего и рубежного контроля 50-баллов и выше, а</w:t>
      </w:r>
      <w:r w:rsidRPr="005F33DE">
        <w:t>в</w:t>
      </w:r>
      <w:r w:rsidRPr="005F33DE">
        <w:t>томатически получают оценку «зачтено», если набрали меньше 50 баллов, то студент обязан явиться на зачет и сдавать его  по шкале от 0 до 30 баллов в дополнение к накопленным за семестр баллам.</w:t>
      </w:r>
    </w:p>
    <w:p w:rsidR="005F33DE" w:rsidRPr="005F33DE" w:rsidRDefault="005F33DE" w:rsidP="005F33DE">
      <w:pPr>
        <w:ind w:firstLine="708"/>
        <w:jc w:val="both"/>
      </w:pPr>
      <w:r w:rsidRPr="005F33DE">
        <w:t xml:space="preserve">Результирующая оценка складывается в соответствии с Положением о БРС оценки успеваемости студентов для направлений </w:t>
      </w:r>
      <w:proofErr w:type="spellStart"/>
      <w:r w:rsidRPr="005F33DE">
        <w:t>бакалавриата</w:t>
      </w:r>
      <w:proofErr w:type="spellEnd"/>
      <w:r w:rsidRPr="005F33DE">
        <w:t xml:space="preserve"> и </w:t>
      </w:r>
      <w:proofErr w:type="spellStart"/>
      <w:r w:rsidRPr="005F33DE">
        <w:t>специалитета</w:t>
      </w:r>
      <w:proofErr w:type="spellEnd"/>
      <w:r w:rsidRPr="005F33DE">
        <w:t xml:space="preserve">  в ФГБОУ ВО СОГУ.</w:t>
      </w:r>
    </w:p>
    <w:p w:rsidR="005F33DE" w:rsidRPr="005F33DE" w:rsidRDefault="005F33DE" w:rsidP="005F33DE">
      <w:pPr>
        <w:ind w:firstLine="708"/>
        <w:jc w:val="both"/>
      </w:pPr>
    </w:p>
    <w:p w:rsidR="005F33DE" w:rsidRPr="005F33DE" w:rsidRDefault="005F33DE" w:rsidP="005F33DE">
      <w:pPr>
        <w:jc w:val="center"/>
        <w:rPr>
          <w:i/>
        </w:rPr>
      </w:pPr>
      <w:r w:rsidRPr="005F33DE">
        <w:rPr>
          <w:i/>
        </w:rPr>
        <w:t>Шкала итоговой академической успеваемости студентов по дисциплине</w:t>
      </w:r>
    </w:p>
    <w:p w:rsidR="005F33DE" w:rsidRPr="005F33DE" w:rsidRDefault="005F33DE" w:rsidP="005F33DE">
      <w:pPr>
        <w:jc w:val="center"/>
        <w:rPr>
          <w:i/>
        </w:rPr>
      </w:pPr>
    </w:p>
    <w:tbl>
      <w:tblPr>
        <w:tblStyle w:val="27"/>
        <w:tblW w:w="0" w:type="auto"/>
        <w:jc w:val="center"/>
        <w:tblInd w:w="-3489" w:type="dxa"/>
        <w:tblLook w:val="04A0"/>
      </w:tblPr>
      <w:tblGrid>
        <w:gridCol w:w="2652"/>
        <w:gridCol w:w="2392"/>
        <w:gridCol w:w="2361"/>
      </w:tblGrid>
      <w:tr w:rsidR="005F33DE" w:rsidRPr="005F33DE" w:rsidTr="001A7A59">
        <w:trPr>
          <w:jc w:val="center"/>
        </w:trPr>
        <w:tc>
          <w:tcPr>
            <w:tcW w:w="7405" w:type="dxa"/>
            <w:gridSpan w:val="3"/>
            <w:hideMark/>
          </w:tcPr>
          <w:p w:rsidR="005F33DE" w:rsidRPr="005F33DE" w:rsidRDefault="005F33DE" w:rsidP="005F33DE">
            <w:pPr>
              <w:jc w:val="center"/>
              <w:rPr>
                <w:b/>
              </w:rPr>
            </w:pPr>
            <w:r w:rsidRPr="005F33DE">
              <w:rPr>
                <w:b/>
              </w:rPr>
              <w:t>Система оценок СОГУ</w:t>
            </w:r>
          </w:p>
        </w:tc>
      </w:tr>
      <w:tr w:rsidR="005F33DE" w:rsidRPr="005F33DE" w:rsidTr="001A7A59">
        <w:trPr>
          <w:jc w:val="center"/>
        </w:trPr>
        <w:tc>
          <w:tcPr>
            <w:tcW w:w="2652" w:type="dxa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lastRenderedPageBreak/>
              <w:t>Форма контроля</w:t>
            </w:r>
          </w:p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Сумма баллов</w:t>
            </w:r>
          </w:p>
        </w:tc>
        <w:tc>
          <w:tcPr>
            <w:tcW w:w="2361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Название</w:t>
            </w:r>
          </w:p>
        </w:tc>
      </w:tr>
      <w:tr w:rsidR="005F33DE" w:rsidRPr="005F33DE" w:rsidTr="001A7A59">
        <w:trPr>
          <w:trHeight w:val="270"/>
          <w:jc w:val="center"/>
        </w:trPr>
        <w:tc>
          <w:tcPr>
            <w:tcW w:w="2652" w:type="dxa"/>
            <w:vMerge w:val="restart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Зачет</w:t>
            </w:r>
          </w:p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50-100</w:t>
            </w:r>
          </w:p>
        </w:tc>
        <w:tc>
          <w:tcPr>
            <w:tcW w:w="2361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«зачтено»</w:t>
            </w:r>
          </w:p>
        </w:tc>
      </w:tr>
      <w:tr w:rsidR="005F33DE" w:rsidRPr="005F33DE" w:rsidTr="001A7A59">
        <w:trPr>
          <w:trHeight w:val="270"/>
          <w:jc w:val="center"/>
        </w:trPr>
        <w:tc>
          <w:tcPr>
            <w:tcW w:w="0" w:type="auto"/>
            <w:vMerge/>
            <w:vAlign w:val="center"/>
            <w:hideMark/>
          </w:tcPr>
          <w:p w:rsidR="005F33DE" w:rsidRPr="005F33DE" w:rsidRDefault="005F33DE" w:rsidP="005F33DE"/>
        </w:tc>
        <w:tc>
          <w:tcPr>
            <w:tcW w:w="2392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Менее 50</w:t>
            </w:r>
          </w:p>
        </w:tc>
        <w:tc>
          <w:tcPr>
            <w:tcW w:w="2361" w:type="dxa"/>
            <w:vAlign w:val="center"/>
            <w:hideMark/>
          </w:tcPr>
          <w:p w:rsidR="005F33DE" w:rsidRPr="005F33DE" w:rsidRDefault="005F33DE" w:rsidP="005F33DE">
            <w:pPr>
              <w:jc w:val="center"/>
            </w:pPr>
            <w:r w:rsidRPr="005F33DE">
              <w:t>«</w:t>
            </w:r>
            <w:proofErr w:type="spellStart"/>
            <w:r w:rsidRPr="005F33DE">
              <w:t>незачтено</w:t>
            </w:r>
            <w:proofErr w:type="spellEnd"/>
            <w:r w:rsidRPr="005F33DE">
              <w:t>»</w:t>
            </w:r>
          </w:p>
        </w:tc>
      </w:tr>
    </w:tbl>
    <w:p w:rsidR="005F33DE" w:rsidRPr="005F33DE" w:rsidRDefault="005F33DE" w:rsidP="005F33DE">
      <w:pPr>
        <w:jc w:val="center"/>
        <w:rPr>
          <w:i/>
        </w:rPr>
      </w:pPr>
    </w:p>
    <w:p w:rsidR="00F70C24" w:rsidRDefault="00F70C24" w:rsidP="00A501C1">
      <w:pPr>
        <w:widowControl w:val="0"/>
        <w:ind w:firstLine="708"/>
        <w:jc w:val="center"/>
        <w:rPr>
          <w:b/>
          <w:bCs/>
          <w:spacing w:val="-1"/>
        </w:rPr>
      </w:pPr>
    </w:p>
    <w:p w:rsidR="0039598D" w:rsidRDefault="0039598D" w:rsidP="00A501C1">
      <w:pPr>
        <w:widowControl w:val="0"/>
        <w:ind w:firstLine="708"/>
        <w:jc w:val="center"/>
        <w:rPr>
          <w:b/>
        </w:rPr>
      </w:pPr>
    </w:p>
    <w:p w:rsidR="007A3899" w:rsidRPr="00C65AAA" w:rsidRDefault="000A4445" w:rsidP="00A501C1">
      <w:pPr>
        <w:widowControl w:val="0"/>
        <w:ind w:firstLine="708"/>
        <w:jc w:val="center"/>
        <w:rPr>
          <w:b/>
          <w:bCs/>
          <w:spacing w:val="-1"/>
        </w:rPr>
      </w:pPr>
      <w:r>
        <w:rPr>
          <w:b/>
        </w:rPr>
        <w:t xml:space="preserve">8.1. </w:t>
      </w:r>
      <w:r w:rsidR="007A3899" w:rsidRPr="00C65AAA">
        <w:rPr>
          <w:b/>
        </w:rPr>
        <w:t>Оценочные средства для текущего контроля успеваемости</w:t>
      </w:r>
    </w:p>
    <w:p w:rsidR="007A3899" w:rsidRDefault="007A3899" w:rsidP="00A501C1">
      <w:pPr>
        <w:widowControl w:val="0"/>
        <w:ind w:firstLine="708"/>
        <w:jc w:val="center"/>
        <w:rPr>
          <w:b/>
          <w:bCs/>
          <w:spacing w:val="-1"/>
        </w:rPr>
      </w:pPr>
    </w:p>
    <w:p w:rsidR="00FD2CF4" w:rsidRPr="00C65AAA" w:rsidRDefault="00FD2CF4" w:rsidP="00A501C1">
      <w:pPr>
        <w:widowControl w:val="0"/>
        <w:ind w:firstLine="708"/>
        <w:jc w:val="center"/>
        <w:rPr>
          <w:i/>
        </w:rPr>
      </w:pPr>
      <w:r w:rsidRPr="00C65AAA">
        <w:rPr>
          <w:b/>
          <w:bCs/>
          <w:i/>
          <w:spacing w:val="-1"/>
        </w:rPr>
        <w:t xml:space="preserve">Критерии оценивания самостоятельной работы </w:t>
      </w:r>
      <w:proofErr w:type="gramStart"/>
      <w:r w:rsidRPr="00C65AAA">
        <w:rPr>
          <w:b/>
          <w:bCs/>
          <w:i/>
          <w:spacing w:val="-1"/>
        </w:rPr>
        <w:t>обучающихся</w:t>
      </w:r>
      <w:proofErr w:type="gramEnd"/>
      <w:r w:rsidRPr="00C65AAA">
        <w:rPr>
          <w:b/>
          <w:bCs/>
          <w:i/>
          <w:spacing w:val="-1"/>
        </w:rPr>
        <w:t xml:space="preserve"> по дисциплине</w:t>
      </w:r>
    </w:p>
    <w:p w:rsidR="00FD2CF4" w:rsidRDefault="00FD2CF4" w:rsidP="00A501C1">
      <w:pPr>
        <w:widowControl w:val="0"/>
        <w:ind w:firstLine="708"/>
        <w:jc w:val="both"/>
      </w:pPr>
    </w:p>
    <w:p w:rsidR="00691CBE" w:rsidRDefault="00FD2CF4" w:rsidP="00A501C1">
      <w:pPr>
        <w:widowControl w:val="0"/>
        <w:jc w:val="center"/>
        <w:rPr>
          <w:i/>
        </w:rPr>
      </w:pPr>
      <w:r>
        <w:rPr>
          <w:i/>
        </w:rPr>
        <w:t>Оценочный лист защиты рефератов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3015"/>
        <w:gridCol w:w="1663"/>
      </w:tblGrid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Наименование</w:t>
            </w:r>
          </w:p>
          <w:p w:rsidR="00691CBE" w:rsidRDefault="00B61AD9" w:rsidP="00A501C1">
            <w:pPr>
              <w:jc w:val="center"/>
            </w:pPr>
            <w:r w:rsidRPr="00B61AD9"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Выявленные</w:t>
            </w:r>
          </w:p>
          <w:p w:rsidR="00691CBE" w:rsidRDefault="00B61AD9" w:rsidP="00A501C1">
            <w:pPr>
              <w:jc w:val="center"/>
            </w:pPr>
            <w:r w:rsidRPr="00B61AD9">
              <w:t>недостатки и</w:t>
            </w:r>
          </w:p>
          <w:p w:rsidR="00691CBE" w:rsidRDefault="00B61AD9" w:rsidP="00A501C1">
            <w:pPr>
              <w:jc w:val="center"/>
            </w:pPr>
            <w:r w:rsidRPr="00B61AD9"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691CBE" w:rsidRDefault="000A4445" w:rsidP="00A501C1">
            <w:pPr>
              <w:jc w:val="center"/>
            </w:pPr>
            <w:r>
              <w:t>К</w:t>
            </w:r>
            <w:r w:rsidR="00B61AD9" w:rsidRPr="00B61AD9">
              <w:t>оличество</w:t>
            </w:r>
          </w:p>
          <w:p w:rsidR="00691CBE" w:rsidRDefault="00B61AD9" w:rsidP="00A501C1">
            <w:pPr>
              <w:jc w:val="center"/>
            </w:pPr>
            <w:r w:rsidRPr="00B61AD9">
              <w:t>баллов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1E7754" w:rsidRPr="00904CB2" w:rsidRDefault="00B61AD9" w:rsidP="00A501C1">
            <w:pPr>
              <w:jc w:val="center"/>
            </w:pPr>
            <w:r w:rsidRPr="00B61AD9">
              <w:t>К</w:t>
            </w:r>
            <w:r w:rsidR="00FD2CF4">
              <w:t>ачество исследовательской работы (реферата)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691CBE" w:rsidP="00A501C1"/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1E7754" w:rsidP="00A501C1"/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1</w:t>
            </w:r>
            <w:r w:rsidR="00B61AD9" w:rsidRPr="00B61AD9">
              <w:t>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2</w:t>
            </w:r>
            <w:r w:rsidR="00B61AD9" w:rsidRPr="00B61AD9">
              <w:t>. Самостоятельность выполнения раб</w:t>
            </w:r>
            <w:r w:rsidR="00B61AD9" w:rsidRPr="00B61AD9">
              <w:t>о</w:t>
            </w:r>
            <w:r w:rsidR="00B61AD9" w:rsidRPr="00B61AD9">
              <w:t>ты, глубина проработки материала, и</w:t>
            </w:r>
            <w:r w:rsidR="00B61AD9" w:rsidRPr="00B61AD9">
              <w:t>с</w:t>
            </w:r>
            <w:r w:rsidR="00B61AD9" w:rsidRPr="00B61AD9">
              <w:t>пользование рекомендованной и спр</w:t>
            </w:r>
            <w:r w:rsidR="00B61AD9" w:rsidRPr="00B61AD9">
              <w:t>а</w:t>
            </w:r>
            <w:r w:rsidR="00B61AD9" w:rsidRPr="00B61AD9"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FD2CF4" w:rsidP="00A501C1">
            <w:r>
              <w:t>3</w:t>
            </w:r>
            <w:r w:rsidR="00B61AD9" w:rsidRPr="00B61AD9">
              <w:t>. Обоснованность и доказательность в</w:t>
            </w:r>
            <w:r w:rsidR="00B61AD9" w:rsidRPr="00B61AD9">
              <w:t>ы</w:t>
            </w:r>
            <w:r w:rsidR="00B61AD9" w:rsidRPr="00B61AD9">
              <w:t>водов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B61AD9" w:rsidP="00A501C1">
            <w:r w:rsidRPr="00B61AD9">
              <w:t>1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FD2CF4" w:rsidP="00A501C1">
            <w:r>
              <w:t>2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К</w:t>
            </w:r>
            <w:r w:rsidR="00DB3311">
              <w:t>ачество выступления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1. Соответствие содержания доклада с</w:t>
            </w:r>
            <w:r w:rsidRPr="00B61AD9">
              <w:t>о</w:t>
            </w:r>
            <w:r w:rsidRPr="00B61AD9"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 xml:space="preserve">Общая оценка </w:t>
            </w:r>
            <w:r w:rsidR="009341F2">
              <w:t>выступление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1,5</w:t>
            </w:r>
          </w:p>
        </w:tc>
      </w:tr>
      <w:tr w:rsidR="001E7754" w:rsidRPr="00904CB2">
        <w:tc>
          <w:tcPr>
            <w:tcW w:w="9214" w:type="dxa"/>
            <w:gridSpan w:val="3"/>
            <w:shd w:val="clear" w:color="auto" w:fill="auto"/>
          </w:tcPr>
          <w:p w:rsidR="00691CBE" w:rsidRDefault="00B61AD9" w:rsidP="00A501C1">
            <w:pPr>
              <w:jc w:val="center"/>
            </w:pPr>
            <w:r w:rsidRPr="00B61AD9">
              <w:t>О</w:t>
            </w:r>
            <w:r w:rsidR="00DB3311">
              <w:t>тветы на дополнительные вопросы по содержанию работы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4536" w:type="dxa"/>
            <w:shd w:val="clear" w:color="auto" w:fill="auto"/>
          </w:tcPr>
          <w:p w:rsidR="00691CBE" w:rsidRDefault="00B61AD9" w:rsidP="00A501C1">
            <w:r w:rsidRPr="00B61AD9"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691CBE" w:rsidRDefault="00691CBE" w:rsidP="00A501C1"/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0,5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Default="00B61AD9" w:rsidP="00A501C1">
            <w:r w:rsidRPr="00B61AD9"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1,5</w:t>
            </w:r>
          </w:p>
        </w:tc>
      </w:tr>
      <w:tr w:rsidR="001E7754" w:rsidRPr="00904CB2">
        <w:tc>
          <w:tcPr>
            <w:tcW w:w="7551" w:type="dxa"/>
            <w:gridSpan w:val="2"/>
            <w:shd w:val="clear" w:color="auto" w:fill="auto"/>
          </w:tcPr>
          <w:p w:rsidR="00691CBE" w:rsidRPr="00DB3311" w:rsidRDefault="00B61AD9" w:rsidP="00A501C1">
            <w:pPr>
              <w:rPr>
                <w:b/>
              </w:rPr>
            </w:pPr>
            <w:r w:rsidRPr="00DB3311">
              <w:rPr>
                <w:b/>
              </w:rPr>
              <w:t>И</w:t>
            </w:r>
            <w:r w:rsidR="00DB3311" w:rsidRPr="00DB3311">
              <w:rPr>
                <w:b/>
              </w:rPr>
              <w:t>тоговая оценка</w:t>
            </w:r>
          </w:p>
        </w:tc>
        <w:tc>
          <w:tcPr>
            <w:tcW w:w="1663" w:type="dxa"/>
            <w:shd w:val="clear" w:color="auto" w:fill="auto"/>
          </w:tcPr>
          <w:p w:rsidR="001E7754" w:rsidRPr="00904CB2" w:rsidRDefault="00DB3311" w:rsidP="00A501C1">
            <w:r>
              <w:t>5</w:t>
            </w:r>
          </w:p>
        </w:tc>
      </w:tr>
    </w:tbl>
    <w:p w:rsidR="007A5C84" w:rsidRDefault="007A5C84" w:rsidP="00A85C0C">
      <w:pPr>
        <w:widowControl w:val="0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7A5C84" w:rsidRDefault="007A5C84" w:rsidP="00A501C1">
      <w:pPr>
        <w:widowControl w:val="0"/>
        <w:jc w:val="center"/>
        <w:rPr>
          <w:i/>
        </w:rPr>
      </w:pPr>
    </w:p>
    <w:p w:rsidR="00691CBE" w:rsidRPr="007D06CC" w:rsidRDefault="00B61AD9" w:rsidP="00A501C1">
      <w:pPr>
        <w:widowControl w:val="0"/>
        <w:jc w:val="center"/>
        <w:rPr>
          <w:i/>
        </w:rPr>
      </w:pPr>
      <w:r w:rsidRPr="007D06CC">
        <w:rPr>
          <w:i/>
        </w:rPr>
        <w:t>Критерии оценивания студента за подготовку презентации</w:t>
      </w:r>
    </w:p>
    <w:tbl>
      <w:tblPr>
        <w:tblW w:w="92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2981"/>
        <w:gridCol w:w="2693"/>
        <w:gridCol w:w="3022"/>
      </w:tblGrid>
      <w:tr w:rsidR="007D06CC" w:rsidRPr="00B24906">
        <w:trPr>
          <w:cantSplit/>
          <w:jc w:val="center"/>
        </w:trPr>
        <w:tc>
          <w:tcPr>
            <w:tcW w:w="563" w:type="dxa"/>
            <w:vMerge w:val="restart"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Баллы</w:t>
            </w:r>
          </w:p>
        </w:tc>
        <w:tc>
          <w:tcPr>
            <w:tcW w:w="8696" w:type="dxa"/>
            <w:gridSpan w:val="3"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Критерии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Merge/>
          </w:tcPr>
          <w:p w:rsidR="007D06CC" w:rsidRPr="00B24906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</w:p>
        </w:tc>
        <w:tc>
          <w:tcPr>
            <w:tcW w:w="2981" w:type="dxa"/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Содержание презентации</w:t>
            </w:r>
          </w:p>
        </w:tc>
        <w:tc>
          <w:tcPr>
            <w:tcW w:w="2693" w:type="dxa"/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Дизайн презентации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7D06CC" w:rsidRPr="00B21D45" w:rsidRDefault="007D06CC" w:rsidP="00A501C1">
            <w:pPr>
              <w:widowControl w:val="0"/>
              <w:contextualSpacing/>
              <w:jc w:val="center"/>
              <w:rPr>
                <w:b/>
              </w:rPr>
            </w:pPr>
            <w:r w:rsidRPr="00B24906">
              <w:rPr>
                <w:b/>
              </w:rPr>
              <w:t>Представление презент</w:t>
            </w:r>
            <w:r w:rsidRPr="00B24906">
              <w:rPr>
                <w:b/>
              </w:rPr>
              <w:t>а</w:t>
            </w:r>
            <w:r w:rsidRPr="00B24906">
              <w:rPr>
                <w:b/>
              </w:rPr>
              <w:t>ции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Четко сформулирована цель и раскрыта тема и</w:t>
            </w:r>
            <w:r w:rsidRPr="00B24906">
              <w:t>с</w:t>
            </w:r>
            <w:r w:rsidRPr="00B24906">
              <w:t>следования. В краткой форме дана полная и</w:t>
            </w:r>
            <w:r w:rsidRPr="00B24906">
              <w:t>н</w:t>
            </w:r>
            <w:r w:rsidRPr="00B24906">
              <w:t>формация по теме иссл</w:t>
            </w:r>
            <w:r w:rsidRPr="00B24906">
              <w:t>е</w:t>
            </w:r>
            <w:r w:rsidRPr="00B24906">
              <w:t>дования и дан ответ на проблемный вопрос. Даны ссылки на используемые ресурсы.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Соблюдается единый стиль оформления. Презентация красочная и интересная. Испол</w:t>
            </w:r>
            <w:r w:rsidRPr="00B24906">
              <w:t>ь</w:t>
            </w:r>
            <w:r w:rsidRPr="00B24906">
              <w:t>зуются эффекты ан</w:t>
            </w:r>
            <w:r w:rsidRPr="00B24906">
              <w:t>и</w:t>
            </w:r>
            <w:r w:rsidRPr="00B24906">
              <w:t>мации, фон, фотогр</w:t>
            </w:r>
            <w:r w:rsidRPr="00B24906">
              <w:t>а</w:t>
            </w:r>
            <w:r w:rsidRPr="00B24906">
              <w:t>фии. В презентации присутствуют авто</w:t>
            </w:r>
            <w:r w:rsidRPr="00B24906">
              <w:t>р</w:t>
            </w:r>
            <w:r w:rsidRPr="00B24906">
              <w:t>ские находки.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хорошо владеет м</w:t>
            </w:r>
            <w:r w:rsidRPr="00B24906">
              <w:t>а</w:t>
            </w:r>
            <w:r w:rsidRPr="00B24906">
              <w:t>териалом по теме исслед</w:t>
            </w:r>
            <w:r w:rsidRPr="00B24906">
              <w:t>о</w:t>
            </w:r>
            <w:r w:rsidRPr="00B24906">
              <w:t>вания. Использует нау</w:t>
            </w:r>
            <w:r w:rsidRPr="00B24906">
              <w:t>ч</w:t>
            </w:r>
            <w:r w:rsidRPr="00B24906">
              <w:t>ную терминологию. Обл</w:t>
            </w:r>
            <w:r w:rsidRPr="00B24906">
              <w:t>а</w:t>
            </w:r>
            <w:r w:rsidRPr="00B24906">
              <w:t>дает навыками ораторск</w:t>
            </w:r>
            <w:r w:rsidRPr="00B24906">
              <w:t>о</w:t>
            </w:r>
            <w:r w:rsidRPr="00B24906">
              <w:t>го искусства.  Полно и точно цитируется испол</w:t>
            </w:r>
            <w:r w:rsidRPr="00B24906">
              <w:t>ь</w:t>
            </w:r>
            <w:r w:rsidRPr="00B24906">
              <w:t>зованная литература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Сформулированы тема и цель исследования. Ча</w:t>
            </w:r>
            <w:r w:rsidRPr="00B24906">
              <w:t>с</w:t>
            </w:r>
            <w:r w:rsidRPr="00B24906">
              <w:t>тично изложена информ</w:t>
            </w:r>
            <w:r w:rsidRPr="00B24906">
              <w:t>а</w:t>
            </w:r>
            <w:r w:rsidRPr="00B24906">
              <w:t>ция по теме исследования и дан ответ на пробле</w:t>
            </w:r>
            <w:r w:rsidRPr="00B24906">
              <w:t>м</w:t>
            </w:r>
            <w:r w:rsidRPr="00B24906">
              <w:t>ный вопрос. Даны ссылки на используемые ресурсы.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Соблюдается единый стиль оформления. Слайды просты в п</w:t>
            </w:r>
            <w:r w:rsidRPr="00B24906">
              <w:t>о</w:t>
            </w:r>
            <w:r w:rsidRPr="00B24906">
              <w:t>нимании.  Использую</w:t>
            </w:r>
            <w:r w:rsidRPr="00B24906">
              <w:t>т</w:t>
            </w:r>
            <w:r w:rsidRPr="00B24906">
              <w:t>ся некоторые эффекты и фон.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владеет материалом по теме исследования, но не смог заинтересовать а</w:t>
            </w:r>
            <w:r w:rsidRPr="00B24906">
              <w:t>у</w:t>
            </w:r>
            <w:r w:rsidRPr="00B24906">
              <w:t>диторию. Недостаточно цитируется  литература.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Сформулирован</w:t>
            </w:r>
            <w:r>
              <w:t>ы</w:t>
            </w:r>
            <w:r w:rsidRPr="00B24906">
              <w:t xml:space="preserve"> цель и тема исследования. С</w:t>
            </w:r>
            <w:r w:rsidRPr="00B24906">
              <w:t>о</w:t>
            </w:r>
            <w:r w:rsidRPr="00B24906">
              <w:t>держание раскрыто не полностью</w:t>
            </w:r>
            <w:r>
              <w:t xml:space="preserve">. </w:t>
            </w:r>
            <w:r w:rsidRPr="00B24906">
              <w:t>Информация по теме исследования н</w:t>
            </w:r>
            <w:r w:rsidRPr="00B24906">
              <w:t>е</w:t>
            </w:r>
            <w:r w:rsidRPr="00B24906">
              <w:t>точна. Проблема до конца не решена. Не даны ссы</w:t>
            </w:r>
            <w:r w:rsidRPr="00B24906">
              <w:t>л</w:t>
            </w:r>
            <w:r w:rsidRPr="00B24906">
              <w:t>ки на используемые р</w:t>
            </w:r>
            <w:r w:rsidRPr="00B24906">
              <w:t>е</w:t>
            </w:r>
            <w:r w:rsidRPr="00B24906">
              <w:t>сурсы.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Не соблюдается ед</w:t>
            </w:r>
            <w:r w:rsidRPr="00B24906">
              <w:t>и</w:t>
            </w:r>
            <w:r w:rsidRPr="00B24906">
              <w:t>ный стиль оформления. Слайды просты в п</w:t>
            </w:r>
            <w:r w:rsidRPr="00B24906">
              <w:t>о</w:t>
            </w:r>
            <w:r w:rsidRPr="00B24906">
              <w:t>нимании.  Эффекты и фон не используются.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Автор не показал комп</w:t>
            </w:r>
            <w:r w:rsidRPr="00B24906">
              <w:t>е</w:t>
            </w:r>
            <w:r w:rsidRPr="00B24906">
              <w:t>тентности в представлении презентации. Использ</w:t>
            </w:r>
            <w:r w:rsidRPr="00B24906">
              <w:t>о</w:t>
            </w:r>
            <w:r w:rsidRPr="00B24906">
              <w:t>ванные факты  не вызыв</w:t>
            </w:r>
            <w:r w:rsidRPr="00B24906">
              <w:t>а</w:t>
            </w:r>
            <w:r w:rsidRPr="00B24906">
              <w:t>ют доверия. Недостаточно цитируется  литература.</w:t>
            </w:r>
          </w:p>
        </w:tc>
      </w:tr>
      <w:tr w:rsidR="007D06CC" w:rsidRPr="00B24906">
        <w:trPr>
          <w:cantSplit/>
          <w:jc w:val="center"/>
        </w:trPr>
        <w:tc>
          <w:tcPr>
            <w:tcW w:w="563" w:type="dxa"/>
            <w:vAlign w:val="center"/>
          </w:tcPr>
          <w:p w:rsidR="007D06CC" w:rsidRPr="00B24906" w:rsidRDefault="002B5227" w:rsidP="00A501C1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1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 xml:space="preserve">Не сформулированы тема </w:t>
            </w:r>
            <w:r>
              <w:t xml:space="preserve">и </w:t>
            </w:r>
            <w:r w:rsidRPr="00B24906">
              <w:t>цель исследования. Проблема не решена.</w:t>
            </w:r>
          </w:p>
        </w:tc>
        <w:tc>
          <w:tcPr>
            <w:tcW w:w="2693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 xml:space="preserve">Не соблюдается стиль оформления. Слайды просты в понимании.  </w:t>
            </w:r>
          </w:p>
        </w:tc>
        <w:tc>
          <w:tcPr>
            <w:tcW w:w="3022" w:type="dxa"/>
          </w:tcPr>
          <w:p w:rsidR="007D06CC" w:rsidRPr="00B24906" w:rsidRDefault="007D06CC" w:rsidP="00A501C1">
            <w:pPr>
              <w:widowControl w:val="0"/>
              <w:contextualSpacing/>
            </w:pPr>
            <w:r w:rsidRPr="00B24906">
              <w:t>Представлены искаженные данные</w:t>
            </w:r>
          </w:p>
        </w:tc>
      </w:tr>
    </w:tbl>
    <w:p w:rsidR="00691CBE" w:rsidRDefault="00691CBE" w:rsidP="00A501C1">
      <w:pPr>
        <w:widowControl w:val="0"/>
      </w:pPr>
    </w:p>
    <w:p w:rsidR="00041ECA" w:rsidRPr="00545621" w:rsidRDefault="00041ECA" w:rsidP="00A501C1">
      <w:pPr>
        <w:autoSpaceDE w:val="0"/>
        <w:autoSpaceDN w:val="0"/>
        <w:adjustRightInd w:val="0"/>
        <w:jc w:val="center"/>
        <w:rPr>
          <w:rFonts w:eastAsia="Calibri"/>
          <w:i/>
          <w:lang w:eastAsia="en-US"/>
        </w:rPr>
      </w:pPr>
      <w:r w:rsidRPr="00545621">
        <w:rPr>
          <w:rFonts w:eastAsia="Calibri"/>
          <w:i/>
          <w:lang w:eastAsia="en-US"/>
        </w:rPr>
        <w:t xml:space="preserve">Критерии оценки </w:t>
      </w:r>
      <w:r w:rsidRPr="00946629">
        <w:rPr>
          <w:i/>
        </w:rPr>
        <w:t>устного и</w:t>
      </w:r>
      <w:r w:rsidR="00DD096A">
        <w:rPr>
          <w:i/>
        </w:rPr>
        <w:t>/или</w:t>
      </w:r>
      <w:r w:rsidRPr="00946629">
        <w:rPr>
          <w:i/>
        </w:rPr>
        <w:t xml:space="preserve"> письменного ответа </w:t>
      </w:r>
      <w:r w:rsidRPr="00545621">
        <w:rPr>
          <w:rFonts w:eastAsia="Calibri"/>
          <w:i/>
          <w:lang w:eastAsia="en-US"/>
        </w:rPr>
        <w:t xml:space="preserve"> </w:t>
      </w:r>
    </w:p>
    <w:p w:rsidR="00041ECA" w:rsidRPr="00946629" w:rsidRDefault="00041ECA" w:rsidP="00A501C1">
      <w:pPr>
        <w:widowControl w:val="0"/>
        <w:jc w:val="center"/>
        <w:rPr>
          <w:i/>
        </w:rPr>
      </w:pPr>
      <w:r w:rsidRPr="00545621">
        <w:rPr>
          <w:rFonts w:eastAsia="Calibri"/>
          <w:i/>
          <w:lang w:eastAsia="en-US"/>
        </w:rPr>
        <w:t>на практическом занятии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3"/>
      </w:tblGrid>
      <w:tr w:rsidR="00041ECA" w:rsidRPr="00537FBE">
        <w:tc>
          <w:tcPr>
            <w:tcW w:w="1101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45621">
              <w:rPr>
                <w:rFonts w:eastAsia="Calibr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45621">
              <w:rPr>
                <w:rFonts w:eastAsia="Calibri"/>
                <w:b/>
                <w:sz w:val="22"/>
                <w:lang w:eastAsia="en-US"/>
              </w:rPr>
              <w:t xml:space="preserve">Критерий 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</w:t>
            </w:r>
            <w:r w:rsidRPr="00545621">
              <w:rPr>
                <w:rFonts w:eastAsia="Calibri"/>
                <w:sz w:val="22"/>
                <w:lang w:eastAsia="en-US"/>
              </w:rPr>
              <w:t>о</w:t>
            </w:r>
            <w:r w:rsidRPr="00545621">
              <w:rPr>
                <w:rFonts w:eastAsia="Calibri"/>
                <w:sz w:val="22"/>
                <w:lang w:eastAsia="en-US"/>
              </w:rPr>
              <w:t>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восприятия.</w:t>
            </w:r>
          </w:p>
        </w:tc>
      </w:tr>
      <w:tr w:rsidR="00041ECA" w:rsidRPr="00537FBE">
        <w:tc>
          <w:tcPr>
            <w:tcW w:w="1101" w:type="dxa"/>
            <w:shd w:val="clear" w:color="auto" w:fill="auto"/>
            <w:vAlign w:val="center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8113" w:type="dxa"/>
            <w:shd w:val="clear" w:color="auto" w:fill="auto"/>
          </w:tcPr>
          <w:p w:rsidR="00041ECA" w:rsidRPr="00545621" w:rsidRDefault="00041ECA" w:rsidP="00A50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en-US"/>
              </w:rPr>
            </w:pPr>
            <w:r w:rsidRPr="00545621">
              <w:rPr>
                <w:rFonts w:eastAsia="Calibr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</w:t>
            </w:r>
            <w:r w:rsidRPr="00545621">
              <w:rPr>
                <w:rFonts w:eastAsia="Calibri"/>
                <w:sz w:val="22"/>
                <w:lang w:eastAsia="en-US"/>
              </w:rPr>
              <w:t>п</w:t>
            </w:r>
            <w:r w:rsidRPr="00545621">
              <w:rPr>
                <w:rFonts w:eastAsia="Calibri"/>
                <w:sz w:val="22"/>
                <w:lang w:eastAsia="en-US"/>
              </w:rPr>
              <w:t>паратом, даны правильные, но не аргументированные ответы на уточняющие в</w:t>
            </w:r>
            <w:r w:rsidRPr="00545621">
              <w:rPr>
                <w:rFonts w:eastAsia="Calibri"/>
                <w:sz w:val="22"/>
                <w:lang w:eastAsia="en-US"/>
              </w:rPr>
              <w:t>о</w:t>
            </w:r>
            <w:r w:rsidRPr="00545621">
              <w:rPr>
                <w:rFonts w:eastAsia="Calibri"/>
                <w:sz w:val="22"/>
                <w:lang w:eastAsia="en-US"/>
              </w:rPr>
              <w:t>просы, участие в дискуссии отсутствует, ответ неструктурирован, информация трудна для восприятия.</w:t>
            </w:r>
          </w:p>
        </w:tc>
      </w:tr>
    </w:tbl>
    <w:p w:rsidR="00A85C0C" w:rsidRDefault="00A85C0C" w:rsidP="00146A42">
      <w:pPr>
        <w:pStyle w:val="Default"/>
        <w:jc w:val="center"/>
        <w:rPr>
          <w:i/>
        </w:rPr>
      </w:pPr>
    </w:p>
    <w:p w:rsidR="001A7A59" w:rsidRDefault="001A7A59" w:rsidP="00146A42">
      <w:pPr>
        <w:pStyle w:val="Default"/>
        <w:jc w:val="center"/>
        <w:rPr>
          <w:i/>
        </w:rPr>
      </w:pPr>
    </w:p>
    <w:p w:rsidR="001A7A59" w:rsidRDefault="001A7A59" w:rsidP="00146A42">
      <w:pPr>
        <w:pStyle w:val="Default"/>
        <w:jc w:val="center"/>
        <w:rPr>
          <w:i/>
        </w:rPr>
      </w:pPr>
    </w:p>
    <w:p w:rsidR="001A7A59" w:rsidRDefault="001A7A59" w:rsidP="00146A42">
      <w:pPr>
        <w:pStyle w:val="Default"/>
        <w:jc w:val="center"/>
        <w:rPr>
          <w:i/>
        </w:rPr>
      </w:pPr>
    </w:p>
    <w:p w:rsidR="001A7A59" w:rsidRDefault="001A7A59" w:rsidP="00146A42">
      <w:pPr>
        <w:pStyle w:val="Default"/>
        <w:jc w:val="center"/>
        <w:rPr>
          <w:i/>
        </w:rPr>
      </w:pPr>
    </w:p>
    <w:p w:rsidR="001A7A59" w:rsidRDefault="001A7A59" w:rsidP="001A7A59">
      <w:pPr>
        <w:pStyle w:val="a9"/>
        <w:spacing w:after="0"/>
        <w:jc w:val="center"/>
        <w:rPr>
          <w:b/>
          <w:bCs/>
          <w:spacing w:val="-1"/>
        </w:rPr>
      </w:pPr>
      <w:r w:rsidRPr="0076099A">
        <w:rPr>
          <w:b/>
        </w:rPr>
        <w:t>8.2. Оценочные средства для проведения рубежной аттестации</w:t>
      </w:r>
    </w:p>
    <w:p w:rsidR="001A7A59" w:rsidRPr="0076099A" w:rsidRDefault="001A7A59" w:rsidP="001A7A59">
      <w:pPr>
        <w:pStyle w:val="a9"/>
        <w:spacing w:after="0"/>
        <w:ind w:firstLine="708"/>
        <w:jc w:val="center"/>
        <w:rPr>
          <w:b/>
          <w:bCs/>
          <w:spacing w:val="-1"/>
        </w:rPr>
      </w:pPr>
      <w:r>
        <w:rPr>
          <w:i/>
        </w:rPr>
        <w:t>(задания закрытого типа)</w:t>
      </w:r>
    </w:p>
    <w:p w:rsidR="001A7A59" w:rsidRPr="0076099A" w:rsidRDefault="001A7A59" w:rsidP="001A7A59">
      <w:pPr>
        <w:pStyle w:val="a9"/>
        <w:spacing w:after="0"/>
        <w:ind w:firstLine="708"/>
        <w:jc w:val="center"/>
        <w:rPr>
          <w:b/>
          <w:bCs/>
          <w:i/>
          <w:spacing w:val="-1"/>
        </w:rPr>
      </w:pPr>
    </w:p>
    <w:p w:rsidR="001A7A59" w:rsidRPr="0076099A" w:rsidRDefault="001A7A59" w:rsidP="001A7A59">
      <w:pPr>
        <w:pStyle w:val="a9"/>
        <w:spacing w:after="0"/>
        <w:ind w:firstLine="708"/>
        <w:jc w:val="center"/>
        <w:rPr>
          <w:b/>
          <w:i/>
          <w:szCs w:val="36"/>
        </w:rPr>
      </w:pPr>
      <w:r w:rsidRPr="0076099A">
        <w:rPr>
          <w:b/>
          <w:i/>
          <w:szCs w:val="36"/>
        </w:rPr>
        <w:t>Критерии оценивания результатов рубежного тестирования</w:t>
      </w:r>
    </w:p>
    <w:p w:rsidR="001A7A59" w:rsidRPr="0076099A" w:rsidRDefault="001A7A59" w:rsidP="001A7A59">
      <w:pPr>
        <w:pStyle w:val="a9"/>
        <w:spacing w:after="0"/>
        <w:ind w:firstLine="708"/>
        <w:jc w:val="center"/>
        <w:rPr>
          <w:szCs w:val="36"/>
        </w:rPr>
      </w:pPr>
    </w:p>
    <w:p w:rsidR="001A7A59" w:rsidRPr="0076099A" w:rsidRDefault="001A7A59" w:rsidP="001A7A59">
      <w:pPr>
        <w:shd w:val="clear" w:color="auto" w:fill="FFFFFF"/>
        <w:ind w:firstLine="708"/>
        <w:jc w:val="both"/>
        <w:rPr>
          <w:szCs w:val="36"/>
        </w:rPr>
      </w:pPr>
      <w:r w:rsidRPr="0076099A">
        <w:rPr>
          <w:szCs w:val="36"/>
        </w:rPr>
        <w:t xml:space="preserve">Всего в тесте 15 вопросов. За каждый правильный ответ ставится 1 балл. </w:t>
      </w:r>
    </w:p>
    <w:p w:rsidR="001A7A59" w:rsidRPr="0076099A" w:rsidRDefault="001A7A59" w:rsidP="001A7A59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both"/>
        <w:rPr>
          <w:szCs w:val="36"/>
        </w:rPr>
      </w:pPr>
      <w:r w:rsidRPr="0076099A">
        <w:t xml:space="preserve">Тестирование проводится в </w:t>
      </w:r>
      <w:r>
        <w:t>компьютерном классе</w:t>
      </w:r>
      <w:r w:rsidRPr="0076099A">
        <w:t xml:space="preserve"> СОГУ.</w:t>
      </w:r>
    </w:p>
    <w:p w:rsidR="001A7A59" w:rsidRDefault="001A7A59" w:rsidP="00146A42">
      <w:pPr>
        <w:pStyle w:val="Default"/>
        <w:jc w:val="center"/>
        <w:rPr>
          <w:i/>
        </w:rPr>
      </w:pPr>
    </w:p>
    <w:p w:rsidR="00146A42" w:rsidRDefault="0039598D" w:rsidP="00146A42">
      <w:pPr>
        <w:pStyle w:val="Default"/>
        <w:jc w:val="center"/>
        <w:rPr>
          <w:i/>
        </w:rPr>
      </w:pPr>
      <w:r>
        <w:rPr>
          <w:i/>
        </w:rPr>
        <w:t>Примерные задания и кейсы</w:t>
      </w:r>
      <w:r w:rsidR="00DE3ABC" w:rsidRPr="00DE3ABC">
        <w:rPr>
          <w:i/>
        </w:rPr>
        <w:t xml:space="preserve"> по дисциплине</w:t>
      </w:r>
      <w:r w:rsidR="00146A42">
        <w:rPr>
          <w:i/>
        </w:rPr>
        <w:t>.</w:t>
      </w:r>
    </w:p>
    <w:p w:rsidR="00FE747E" w:rsidRDefault="00FE747E" w:rsidP="00FE747E">
      <w:pPr>
        <w:pStyle w:val="Default"/>
        <w:jc w:val="both"/>
      </w:pPr>
    </w:p>
    <w:p w:rsidR="00D11BE2" w:rsidRDefault="00D11BE2" w:rsidP="00A501C1">
      <w:pPr>
        <w:pStyle w:val="a9"/>
        <w:spacing w:after="0"/>
        <w:ind w:firstLine="708"/>
        <w:jc w:val="center"/>
        <w:rPr>
          <w:i/>
        </w:rPr>
      </w:pPr>
    </w:p>
    <w:p w:rsidR="001765F4" w:rsidRDefault="007A3899" w:rsidP="005F33DE">
      <w:pPr>
        <w:ind w:firstLine="708"/>
        <w:jc w:val="center"/>
        <w:rPr>
          <w:i/>
        </w:rPr>
      </w:pPr>
      <w:r>
        <w:rPr>
          <w:i/>
        </w:rPr>
        <w:t xml:space="preserve">Примеры тестовых заданий </w:t>
      </w:r>
    </w:p>
    <w:p w:rsidR="001A7A59" w:rsidRDefault="001A7A59" w:rsidP="005F33DE">
      <w:pPr>
        <w:ind w:firstLine="708"/>
        <w:jc w:val="center"/>
      </w:pPr>
      <w:r>
        <w:rPr>
          <w:i/>
        </w:rPr>
        <w:t>ПК-1.1</w:t>
      </w:r>
    </w:p>
    <w:p w:rsidR="006E5030" w:rsidRDefault="006E5030" w:rsidP="006E5030">
      <w:pPr>
        <w:pStyle w:val="Default"/>
        <w:spacing w:line="276" w:lineRule="auto"/>
        <w:jc w:val="both"/>
      </w:pPr>
      <w:r>
        <w:t>К какому виду рисков относятся изменения цен, курсов валют, процентных ставок: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 1) кредитный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рыночный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 3) ликвидности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>2. Комплекс неблагоприятных событий, начиная с технологических сбоев и заканчивая чел</w:t>
      </w:r>
      <w:r>
        <w:t>о</w:t>
      </w:r>
      <w:r>
        <w:t>веческим фактором, включая мошенничество, это риск: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 1) операционный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2) бизнес — события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3) по сфере происхождения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3. Риск </w:t>
      </w:r>
      <w:proofErr w:type="gramStart"/>
      <w:r>
        <w:t>бизнес-события</w:t>
      </w:r>
      <w:proofErr w:type="gramEnd"/>
      <w:r>
        <w:t xml:space="preserve"> — это: </w:t>
      </w:r>
    </w:p>
    <w:p w:rsidR="006E5030" w:rsidRDefault="006E5030" w:rsidP="006E5030">
      <w:pPr>
        <w:pStyle w:val="Default"/>
        <w:spacing w:line="276" w:lineRule="auto"/>
        <w:jc w:val="both"/>
      </w:pPr>
      <w:r>
        <w:t>1) концентрация портфеля ценных бумаг (на одном продукте, сегменте, финансовом инстр</w:t>
      </w:r>
      <w:r>
        <w:t>у</w:t>
      </w:r>
      <w:r>
        <w:t xml:space="preserve">менте)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невозможность выполнять текущие финансовые обязательства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 3) осуществление процесса продаж по неверной маркетинговой оценке спроса на рынке на продукцию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4. Риск изменения покупательских предпочтений, экономической и налоговой региональной политики относится </w:t>
      </w:r>
      <w:proofErr w:type="gramStart"/>
      <w:r>
        <w:t>к</w:t>
      </w:r>
      <w:proofErr w:type="gramEnd"/>
      <w:r>
        <w:t xml:space="preserve">: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1) проектному риску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2) стратегическому риску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3) финансовому риску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5. Аудиторский риск — это: </w:t>
      </w:r>
    </w:p>
    <w:p w:rsidR="006E5030" w:rsidRDefault="006E5030" w:rsidP="006E5030">
      <w:pPr>
        <w:pStyle w:val="Default"/>
        <w:spacing w:line="276" w:lineRule="auto"/>
        <w:jc w:val="both"/>
      </w:pPr>
      <w:r>
        <w:t>1) риск того, что внутренний аудитор не обнаружит искажение, которое является существе</w:t>
      </w:r>
      <w:r>
        <w:t>н</w:t>
      </w:r>
      <w:r>
        <w:t xml:space="preserve">ным 32 либо в отдельности, либо в совокупности с другими искажениями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риск того, что искажение при подготовке бухгалтерской (финансовой) отчётности, кот</w:t>
      </w:r>
      <w:r>
        <w:t>о</w:t>
      </w:r>
      <w:r>
        <w:t>рое может быть существенным по отдельности или в совокупности с другими искажениями, не будет своевременно предотвращено или выявлено и устранено системой внутреннего ко</w:t>
      </w:r>
      <w:r>
        <w:t>н</w:t>
      </w:r>
      <w:r>
        <w:t xml:space="preserve">троля организации </w:t>
      </w:r>
    </w:p>
    <w:p w:rsidR="006E5030" w:rsidRDefault="006E5030" w:rsidP="006E5030">
      <w:pPr>
        <w:pStyle w:val="Default"/>
        <w:spacing w:line="276" w:lineRule="auto"/>
        <w:jc w:val="both"/>
      </w:pPr>
      <w:r>
        <w:lastRenderedPageBreak/>
        <w:t>3) риск того, что существенное искажение было допущено в бухгалтерской (финансовой) о</w:t>
      </w:r>
      <w:r>
        <w:t>т</w:t>
      </w:r>
      <w:r>
        <w:t xml:space="preserve">чётности до начала проведения проверки (аудита) </w:t>
      </w:r>
    </w:p>
    <w:p w:rsidR="006E5030" w:rsidRDefault="006E5030" w:rsidP="006E5030">
      <w:pPr>
        <w:pStyle w:val="Default"/>
        <w:spacing w:line="276" w:lineRule="auto"/>
        <w:jc w:val="both"/>
      </w:pPr>
      <w:r>
        <w:t>4) подверженность бухгалтерской (финансовой) отчётности потенциальному искажению, к</w:t>
      </w:r>
      <w:r>
        <w:t>о</w:t>
      </w:r>
      <w:r>
        <w:t>торое может быть существенным по отдельности или в совокупности с другими искажени</w:t>
      </w:r>
      <w:r>
        <w:t>я</w:t>
      </w:r>
      <w:r>
        <w:t xml:space="preserve">ми, при допущении отсутствия необходимых средств внутреннего контроля </w:t>
      </w:r>
    </w:p>
    <w:p w:rsidR="006E5030" w:rsidRDefault="006E5030" w:rsidP="006E5030">
      <w:pPr>
        <w:pStyle w:val="Default"/>
        <w:spacing w:line="276" w:lineRule="auto"/>
        <w:jc w:val="both"/>
      </w:pPr>
      <w:r>
        <w:t>5) возможность выражения аудитором ошибочного мнения или формулирования необосн</w:t>
      </w:r>
      <w:r>
        <w:t>о</w:t>
      </w:r>
      <w:r>
        <w:t xml:space="preserve">ванных выводов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6. Риск существенного искажения бухгалтерской (финансовой) отчётности — это: </w:t>
      </w:r>
    </w:p>
    <w:p w:rsidR="006E5030" w:rsidRDefault="006E5030" w:rsidP="006E5030">
      <w:pPr>
        <w:pStyle w:val="Default"/>
        <w:spacing w:line="276" w:lineRule="auto"/>
        <w:jc w:val="both"/>
      </w:pPr>
      <w:r>
        <w:t>1) риск того, что существенное искажение было допущено в бухгалтерской (финансовой) о</w:t>
      </w:r>
      <w:r>
        <w:t>т</w:t>
      </w:r>
      <w:r>
        <w:t xml:space="preserve">чётности до начала проведения проверки (аудита)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риск того, что искажение при подготовке бухгалтерской (финансовой) отчётности, кот</w:t>
      </w:r>
      <w:r>
        <w:t>о</w:t>
      </w:r>
      <w:r>
        <w:t>рое может быть существенным по отдельности или в совокупности с другими искажениями, не будет своевременно предотвращено или выявлено и устранено системой внутреннего ко</w:t>
      </w:r>
      <w:r>
        <w:t>н</w:t>
      </w:r>
      <w:r>
        <w:t xml:space="preserve">троля организации </w:t>
      </w:r>
    </w:p>
    <w:p w:rsidR="006E5030" w:rsidRDefault="006E5030" w:rsidP="006E5030">
      <w:pPr>
        <w:pStyle w:val="Default"/>
        <w:spacing w:line="276" w:lineRule="auto"/>
        <w:jc w:val="both"/>
      </w:pPr>
      <w:r>
        <w:t>3) подверженность бухгалтерской (финансовой) отчётности потенциальному искажению, к</w:t>
      </w:r>
      <w:r>
        <w:t>о</w:t>
      </w:r>
      <w:r>
        <w:t>торое может быть существенным по отдельности или в совокупности с другими искажени</w:t>
      </w:r>
      <w:r>
        <w:t>я</w:t>
      </w:r>
      <w:r>
        <w:t xml:space="preserve">ми, при допущении отсутствия необходимых средств внутреннего контроля </w:t>
      </w:r>
    </w:p>
    <w:p w:rsidR="006E5030" w:rsidRDefault="006E5030" w:rsidP="006E5030">
      <w:pPr>
        <w:pStyle w:val="Default"/>
        <w:spacing w:line="276" w:lineRule="auto"/>
        <w:jc w:val="both"/>
      </w:pPr>
      <w:r>
        <w:t>4) риск того, что внутренний аудитор не обнаружит искажение, которое является существе</w:t>
      </w:r>
      <w:r>
        <w:t>н</w:t>
      </w:r>
      <w:r>
        <w:t xml:space="preserve">ным либо в отдельности, либо в совокупности с другими искажениями </w:t>
      </w:r>
    </w:p>
    <w:p w:rsidR="006E5030" w:rsidRDefault="006E5030" w:rsidP="006E5030">
      <w:pPr>
        <w:pStyle w:val="Default"/>
        <w:spacing w:line="276" w:lineRule="auto"/>
        <w:jc w:val="both"/>
      </w:pPr>
      <w:r>
        <w:t>5) возможность выражения аудитором ошибочного мнения или формулирования необосн</w:t>
      </w:r>
      <w:r>
        <w:t>о</w:t>
      </w:r>
      <w:r>
        <w:t xml:space="preserve">ванных выводов </w:t>
      </w: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7. Неотъемлемый риск — это: </w:t>
      </w:r>
    </w:p>
    <w:p w:rsidR="006E5030" w:rsidRDefault="006E5030" w:rsidP="006E5030">
      <w:pPr>
        <w:pStyle w:val="Default"/>
        <w:spacing w:line="276" w:lineRule="auto"/>
        <w:jc w:val="both"/>
      </w:pPr>
      <w:r>
        <w:t>1) риск того, что искажение при подготовке бухгалтерской (финансовой) отчётности, кот</w:t>
      </w:r>
      <w:r>
        <w:t>о</w:t>
      </w:r>
      <w:r>
        <w:t>рое может быть существенным по отдельности или в совокупности с другими искажениями, не будет своевременно предотвращено или выявлено и устранено системой внутреннего ко</w:t>
      </w:r>
      <w:r>
        <w:t>н</w:t>
      </w:r>
      <w:r>
        <w:t xml:space="preserve">троля организации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подверженность бухгалтерской (финансовой) отчётности потенциальному искажению, к</w:t>
      </w:r>
      <w:r>
        <w:t>о</w:t>
      </w:r>
      <w:r>
        <w:t>торое может быть существенным по отдельности или в совокупности с другими искажени</w:t>
      </w:r>
      <w:r>
        <w:t>я</w:t>
      </w:r>
      <w:r>
        <w:t xml:space="preserve">ми, при допущении отсутствия необходимых средств внутреннего контроля </w:t>
      </w:r>
    </w:p>
    <w:p w:rsidR="006E5030" w:rsidRDefault="006E5030" w:rsidP="006E5030">
      <w:pPr>
        <w:pStyle w:val="Default"/>
        <w:spacing w:line="276" w:lineRule="auto"/>
        <w:jc w:val="both"/>
      </w:pPr>
      <w:r>
        <w:t>3) риск того, что существенное искажение было допущено в бухгалтерской (финансовой) о</w:t>
      </w:r>
      <w:r>
        <w:t>т</w:t>
      </w:r>
      <w:r>
        <w:t xml:space="preserve">чётности до начала проведения проверки (аудита) </w:t>
      </w:r>
    </w:p>
    <w:p w:rsidR="006E5030" w:rsidRDefault="006E5030" w:rsidP="006E5030">
      <w:pPr>
        <w:pStyle w:val="Default"/>
        <w:spacing w:line="276" w:lineRule="auto"/>
        <w:jc w:val="both"/>
      </w:pPr>
      <w:r>
        <w:t>4) возможность выражения аудитором ошибочного мнения или формулирования необосн</w:t>
      </w:r>
      <w:r>
        <w:t>о</w:t>
      </w:r>
      <w:r>
        <w:t xml:space="preserve">ванных выводов </w:t>
      </w:r>
    </w:p>
    <w:p w:rsidR="006E5030" w:rsidRDefault="006E5030" w:rsidP="006E5030">
      <w:pPr>
        <w:pStyle w:val="Default"/>
        <w:spacing w:line="276" w:lineRule="auto"/>
        <w:jc w:val="both"/>
      </w:pPr>
      <w:r>
        <w:t>5) риск того, что внутренний аудитор не обнаружит искажение, которое является существе</w:t>
      </w:r>
      <w:r>
        <w:t>н</w:t>
      </w:r>
      <w:r>
        <w:t xml:space="preserve">ным либо в отдельности, либо в совокупности с другими искажениями 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6E5030" w:rsidRDefault="006E5030" w:rsidP="006E5030">
      <w:pPr>
        <w:pStyle w:val="Default"/>
        <w:spacing w:line="276" w:lineRule="auto"/>
        <w:jc w:val="both"/>
      </w:pPr>
      <w:r>
        <w:t xml:space="preserve">8. Риск средств контроля — это: </w:t>
      </w:r>
    </w:p>
    <w:p w:rsidR="006E5030" w:rsidRDefault="006E5030" w:rsidP="006E5030">
      <w:pPr>
        <w:pStyle w:val="Default"/>
        <w:spacing w:line="276" w:lineRule="auto"/>
        <w:jc w:val="both"/>
      </w:pPr>
      <w:r>
        <w:t>1) возможность выражения аудитором ошибочного мнения или формулирования необосн</w:t>
      </w:r>
      <w:r>
        <w:t>о</w:t>
      </w:r>
      <w:r>
        <w:t xml:space="preserve">ванных 33 выводов </w:t>
      </w:r>
    </w:p>
    <w:p w:rsidR="006E5030" w:rsidRDefault="006E5030" w:rsidP="006E5030">
      <w:pPr>
        <w:pStyle w:val="Default"/>
        <w:spacing w:line="276" w:lineRule="auto"/>
        <w:jc w:val="both"/>
      </w:pPr>
      <w:r>
        <w:t>2) риск того, что существенное искажение было допущено в бухгалтерской (финансовой) о</w:t>
      </w:r>
      <w:r>
        <w:t>т</w:t>
      </w:r>
      <w:r>
        <w:t xml:space="preserve">чётности до начала проведения проверки (аудита) </w:t>
      </w:r>
    </w:p>
    <w:p w:rsidR="006E5030" w:rsidRDefault="006E5030" w:rsidP="006E5030">
      <w:pPr>
        <w:pStyle w:val="Default"/>
        <w:spacing w:line="276" w:lineRule="auto"/>
        <w:jc w:val="both"/>
      </w:pPr>
      <w:r>
        <w:t>3) подверженность бухгалтерской (финансовой) отчётности потенциальному искажению, к</w:t>
      </w:r>
      <w:r>
        <w:t>о</w:t>
      </w:r>
      <w:r>
        <w:t>торое может быть существенным по отдельности или в совокупности с другими искажени</w:t>
      </w:r>
      <w:r>
        <w:t>я</w:t>
      </w:r>
      <w:r>
        <w:t xml:space="preserve">ми, при допущении отсутствия необходимых средств внутреннего контроля </w:t>
      </w:r>
    </w:p>
    <w:p w:rsidR="006E5030" w:rsidRDefault="006E5030" w:rsidP="006E5030">
      <w:pPr>
        <w:pStyle w:val="Default"/>
        <w:spacing w:line="276" w:lineRule="auto"/>
        <w:jc w:val="both"/>
      </w:pPr>
      <w:r>
        <w:lastRenderedPageBreak/>
        <w:t>4) риск того, что искажение при подготовке бухгалтерской (финансовой) отчётности, кот</w:t>
      </w:r>
      <w:r>
        <w:t>о</w:t>
      </w:r>
      <w:r>
        <w:t>рое может быть существенным по отдельности или в совокупности с другими искажениями, не будет своевременно предотвращено или выявлено и устранено системой внутреннего ко</w:t>
      </w:r>
      <w:r>
        <w:t>н</w:t>
      </w:r>
      <w:r>
        <w:t xml:space="preserve">троля организации </w:t>
      </w:r>
    </w:p>
    <w:p w:rsidR="006E5030" w:rsidRDefault="006E5030" w:rsidP="006E5030">
      <w:pPr>
        <w:pStyle w:val="Default"/>
        <w:spacing w:line="276" w:lineRule="auto"/>
        <w:jc w:val="both"/>
      </w:pPr>
      <w:r>
        <w:t>5) риск того, что внутренний аудитор не обнаружит искажение, которое является существе</w:t>
      </w:r>
      <w:r>
        <w:t>н</w:t>
      </w:r>
      <w:r>
        <w:t>ным либо в отдельности, либо в совокупности с другими искажениями</w:t>
      </w:r>
    </w:p>
    <w:p w:rsidR="006E5030" w:rsidRDefault="006E5030" w:rsidP="006E5030">
      <w:pPr>
        <w:pStyle w:val="Default"/>
        <w:spacing w:line="276" w:lineRule="auto"/>
        <w:jc w:val="both"/>
      </w:pPr>
    </w:p>
    <w:p w:rsidR="001765F4" w:rsidRPr="006E4490" w:rsidRDefault="006E5030" w:rsidP="001765F4">
      <w:pPr>
        <w:pStyle w:val="Default"/>
        <w:jc w:val="both"/>
      </w:pPr>
      <w:r>
        <w:t xml:space="preserve">9. </w:t>
      </w:r>
      <w:r w:rsidR="001765F4" w:rsidRPr="006E4490">
        <w:t xml:space="preserve">Выберите правильный ответ: Что является характерной чертой отмывания денег? 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а) высокий доход 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б) криминальное происхождение капитала; 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в) проведение безналичных расчетов без открытия банковского счета; 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г) </w:t>
      </w:r>
      <w:proofErr w:type="spellStart"/>
      <w:r w:rsidRPr="006E4490">
        <w:t>обналичивание</w:t>
      </w:r>
      <w:proofErr w:type="spellEnd"/>
      <w:r w:rsidRPr="006E4490">
        <w:t xml:space="preserve"> денежных средств. </w:t>
      </w:r>
    </w:p>
    <w:p w:rsidR="001765F4" w:rsidRPr="006E4490" w:rsidRDefault="001765F4" w:rsidP="001765F4">
      <w:pPr>
        <w:pStyle w:val="Default"/>
        <w:jc w:val="both"/>
      </w:pPr>
    </w:p>
    <w:p w:rsidR="001765F4" w:rsidRPr="006E4490" w:rsidRDefault="006E5030" w:rsidP="001765F4">
      <w:pPr>
        <w:pStyle w:val="Default"/>
        <w:jc w:val="both"/>
      </w:pPr>
      <w:r>
        <w:t>10.</w:t>
      </w:r>
      <w:r w:rsidR="001765F4" w:rsidRPr="006E4490">
        <w:t xml:space="preserve">Выберите правильный ответ. Основные стадии процесса отмывания денег: </w:t>
      </w:r>
    </w:p>
    <w:p w:rsidR="001765F4" w:rsidRPr="006E4490" w:rsidRDefault="001765F4" w:rsidP="001765F4">
      <w:pPr>
        <w:pStyle w:val="Default"/>
        <w:jc w:val="both"/>
      </w:pPr>
      <w:r w:rsidRPr="006E4490">
        <w:t>а) разм</w:t>
      </w:r>
      <w:r>
        <w:t>ещение, расслоение, интеграция;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б) размещение, интеграция, мониторинг; </w:t>
      </w:r>
    </w:p>
    <w:p w:rsidR="001765F4" w:rsidRPr="006E4490" w:rsidRDefault="001765F4" w:rsidP="001765F4">
      <w:pPr>
        <w:pStyle w:val="Default"/>
        <w:jc w:val="both"/>
      </w:pPr>
      <w:r w:rsidRPr="006E4490">
        <w:t xml:space="preserve">в) интеграция, кооперация, диверсификация; </w:t>
      </w:r>
    </w:p>
    <w:p w:rsidR="00AE6E07" w:rsidRDefault="001765F4" w:rsidP="001765F4">
      <w:pPr>
        <w:jc w:val="both"/>
      </w:pPr>
      <w:r w:rsidRPr="006E4490">
        <w:t>г) нет верного ответа.</w:t>
      </w:r>
    </w:p>
    <w:p w:rsidR="00AE6E07" w:rsidRDefault="00AE6E07" w:rsidP="001765F4">
      <w:pPr>
        <w:jc w:val="both"/>
      </w:pPr>
    </w:p>
    <w:p w:rsidR="001765F4" w:rsidRPr="006E4490" w:rsidRDefault="006E5030" w:rsidP="001765F4">
      <w:pPr>
        <w:jc w:val="both"/>
      </w:pPr>
      <w:r>
        <w:t>11.</w:t>
      </w:r>
      <w:r w:rsidR="001765F4" w:rsidRPr="006E4490">
        <w:t>Легализация (отмывание) доходов – это:</w:t>
      </w:r>
    </w:p>
    <w:p w:rsidR="001765F4" w:rsidRPr="006E4490" w:rsidRDefault="001765F4" w:rsidP="001765F4">
      <w:pPr>
        <w:jc w:val="both"/>
      </w:pPr>
      <w:r w:rsidRPr="006E4490">
        <w:t>придание правомерного вида владению, пользованию или распоряжению денежными сре</w:t>
      </w:r>
      <w:r w:rsidRPr="006E4490">
        <w:t>д</w:t>
      </w:r>
      <w:r w:rsidRPr="006E4490">
        <w:t>ствами или иным имуществом, полученными в результате совершения преступления;</w:t>
      </w:r>
    </w:p>
    <w:p w:rsidR="001765F4" w:rsidRPr="006E4490" w:rsidRDefault="001765F4" w:rsidP="001765F4">
      <w:pPr>
        <w:jc w:val="both"/>
      </w:pPr>
      <w:r w:rsidRPr="006E4490">
        <w:t>предоставление или сбор средств либо оказание финансовых услуг с осознанием того, что они предназначены для финансирования организации, подготовки и совершения хотя бы о</w:t>
      </w:r>
      <w:r w:rsidRPr="006E4490">
        <w:t>д</w:t>
      </w:r>
      <w:r w:rsidRPr="006E4490">
        <w:t>ного из преступлений, предусмотренных некоторыми статьями УК РФ;</w:t>
      </w:r>
    </w:p>
    <w:p w:rsidR="001765F4" w:rsidRPr="006E4490" w:rsidRDefault="001765F4" w:rsidP="001765F4">
      <w:pPr>
        <w:jc w:val="both"/>
      </w:pPr>
      <w:r w:rsidRPr="006E4490">
        <w:t>рост неустойчивости рынка ценных бумаг и качества активов финансовых организаций.</w:t>
      </w:r>
    </w:p>
    <w:p w:rsidR="001765F4" w:rsidRPr="006E4490" w:rsidRDefault="001765F4" w:rsidP="001765F4">
      <w:pPr>
        <w:jc w:val="both"/>
      </w:pPr>
    </w:p>
    <w:p w:rsidR="00C05C0F" w:rsidRDefault="00C05C0F" w:rsidP="00A501C1">
      <w:pPr>
        <w:ind w:firstLine="708"/>
        <w:jc w:val="center"/>
        <w:rPr>
          <w:b/>
        </w:rPr>
      </w:pPr>
    </w:p>
    <w:p w:rsidR="00C05C0F" w:rsidRDefault="00C05C0F" w:rsidP="00A501C1">
      <w:pPr>
        <w:ind w:firstLine="708"/>
        <w:jc w:val="center"/>
        <w:rPr>
          <w:b/>
        </w:rPr>
      </w:pPr>
    </w:p>
    <w:p w:rsidR="007A3899" w:rsidRPr="00C65AAA" w:rsidRDefault="000A4445" w:rsidP="00A501C1">
      <w:pPr>
        <w:ind w:firstLine="708"/>
        <w:jc w:val="center"/>
        <w:rPr>
          <w:b/>
          <w:bCs/>
          <w:spacing w:val="-1"/>
        </w:rPr>
      </w:pPr>
      <w:r>
        <w:rPr>
          <w:b/>
        </w:rPr>
        <w:t>8.</w:t>
      </w:r>
      <w:r w:rsidR="002B7043">
        <w:rPr>
          <w:b/>
        </w:rPr>
        <w:t>3</w:t>
      </w:r>
      <w:r>
        <w:rPr>
          <w:b/>
        </w:rPr>
        <w:t xml:space="preserve">. </w:t>
      </w:r>
      <w:r w:rsidR="007A3899" w:rsidRPr="00C65AAA">
        <w:rPr>
          <w:b/>
        </w:rPr>
        <w:t>Оценочные средства для проведения промежуточной аттестации</w:t>
      </w:r>
      <w:r w:rsidR="007A3899" w:rsidRPr="00C65AAA">
        <w:rPr>
          <w:b/>
          <w:bCs/>
          <w:spacing w:val="-1"/>
        </w:rPr>
        <w:t xml:space="preserve"> </w:t>
      </w:r>
    </w:p>
    <w:tbl>
      <w:tblPr>
        <w:tblW w:w="9438" w:type="dxa"/>
        <w:jc w:val="center"/>
        <w:tblInd w:w="-71" w:type="dxa"/>
        <w:tblLayout w:type="fixed"/>
        <w:tblLook w:val="0000"/>
      </w:tblPr>
      <w:tblGrid>
        <w:gridCol w:w="8548"/>
        <w:gridCol w:w="890"/>
      </w:tblGrid>
      <w:tr w:rsidR="0036264C" w:rsidRPr="00003826" w:rsidTr="00154272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center"/>
              <w:rPr>
                <w:b/>
              </w:rPr>
            </w:pPr>
            <w:r w:rsidRPr="0036264C">
              <w:rPr>
                <w:b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widowControl w:val="0"/>
              <w:ind w:left="-57" w:right="-57"/>
              <w:rPr>
                <w:b/>
              </w:rPr>
            </w:pPr>
            <w:r w:rsidRPr="0036264C">
              <w:rPr>
                <w:b/>
              </w:rPr>
              <w:t xml:space="preserve">Баллы </w:t>
            </w:r>
          </w:p>
        </w:tc>
      </w:tr>
      <w:tr w:rsidR="00A85C0C" w:rsidRPr="00003826" w:rsidTr="00742245">
        <w:trPr>
          <w:trHeight w:val="331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85C0C" w:rsidRPr="0036264C" w:rsidRDefault="00A85C0C" w:rsidP="00154272">
            <w:pPr>
              <w:jc w:val="both"/>
            </w:pPr>
            <w:r w:rsidRPr="0036264C">
              <w:t>Дан полный, развернутый ответ на поставленный вопрос, показана совоку</w:t>
            </w:r>
            <w:r w:rsidRPr="0036264C">
              <w:t>п</w:t>
            </w:r>
            <w:r w:rsidRPr="0036264C">
              <w:t>ность осознанных знаний об объекте, проявляющаяся в свободном опериров</w:t>
            </w:r>
            <w:r w:rsidRPr="0036264C">
              <w:t>а</w:t>
            </w:r>
            <w:r w:rsidRPr="0036264C">
              <w:t>нии понятиями, умении выделить существенные и несущественные его призн</w:t>
            </w:r>
            <w:r w:rsidRPr="0036264C">
              <w:t>а</w:t>
            </w:r>
            <w:r w:rsidRPr="0036264C"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36264C">
              <w:t>о</w:t>
            </w:r>
            <w:r w:rsidRPr="0036264C">
              <w:t>казателен, демонстрирует авторскую позицию студента.</w:t>
            </w:r>
          </w:p>
          <w:p w:rsidR="00A85C0C" w:rsidRPr="0036264C" w:rsidRDefault="00A85C0C" w:rsidP="00154272">
            <w:pPr>
              <w:jc w:val="both"/>
            </w:pPr>
            <w:r w:rsidRPr="0036264C">
              <w:t>Дан полный, развернутый ответ на поставленный вопрос, показано умение в</w:t>
            </w:r>
            <w:r w:rsidRPr="0036264C">
              <w:t>ы</w:t>
            </w:r>
            <w:r w:rsidRPr="0036264C">
              <w:t>делить существенные и несущественные признаки, причинно-следственные св</w:t>
            </w:r>
            <w:r w:rsidRPr="0036264C">
              <w:t>я</w:t>
            </w:r>
            <w:r w:rsidRPr="0036264C"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85C0C" w:rsidRPr="0036264C" w:rsidRDefault="00A85C0C" w:rsidP="00154272">
            <w:pPr>
              <w:jc w:val="center"/>
            </w:pPr>
            <w:r>
              <w:t>5</w:t>
            </w:r>
          </w:p>
          <w:p w:rsidR="00A85C0C" w:rsidRPr="0036264C" w:rsidRDefault="00A85C0C" w:rsidP="00A85C0C">
            <w:pPr>
              <w:jc w:val="center"/>
            </w:pPr>
          </w:p>
        </w:tc>
      </w:tr>
      <w:tr w:rsidR="0036264C" w:rsidRPr="00003826" w:rsidTr="00154272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36264C">
              <w:t>и</w:t>
            </w:r>
            <w:r w:rsidRPr="0036264C"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4</w:t>
            </w:r>
          </w:p>
        </w:tc>
      </w:tr>
      <w:tr w:rsidR="0036264C" w:rsidRPr="00003826" w:rsidTr="00154272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lastRenderedPageBreak/>
              <w:t xml:space="preserve">Дан неполный ответ, </w:t>
            </w:r>
            <w:proofErr w:type="gramStart"/>
            <w:r w:rsidRPr="0036264C">
              <w:t>логика</w:t>
            </w:r>
            <w:proofErr w:type="gramEnd"/>
            <w:r w:rsidRPr="0036264C">
              <w:t xml:space="preserve"> и последовательность изложения имеют сущес</w:t>
            </w:r>
            <w:r w:rsidRPr="0036264C">
              <w:t>т</w:t>
            </w:r>
            <w:r w:rsidRPr="0036264C">
              <w:t>венные нарушения. Допущены грубые ошибки при определении сущности ра</w:t>
            </w:r>
            <w:r w:rsidRPr="0036264C">
              <w:t>с</w:t>
            </w:r>
            <w:r w:rsidRPr="0036264C">
              <w:t>крываемых понятий, теорий, явлений, вследствие непонимания студентом их существенных и несущественных признаков и связей. В ответе отсутствуют в</w:t>
            </w:r>
            <w:r w:rsidRPr="0036264C">
              <w:t>ы</w:t>
            </w:r>
            <w:r w:rsidRPr="0036264C">
              <w:t>воды. Умение раскрыть конкретные проявления обобщенных знаний не показ</w:t>
            </w:r>
            <w:r w:rsidRPr="0036264C">
              <w:t>а</w:t>
            </w:r>
            <w:r w:rsidRPr="0036264C"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3</w:t>
            </w:r>
          </w:p>
        </w:tc>
      </w:tr>
      <w:tr w:rsidR="0036264C" w:rsidRPr="00003826" w:rsidTr="00154272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pPr>
              <w:jc w:val="both"/>
            </w:pPr>
            <w:r w:rsidRPr="0036264C">
              <w:t>Дан неполный ответ, представляющий собой разрозненные знания по теме в</w:t>
            </w:r>
            <w:r w:rsidRPr="0036264C">
              <w:t>о</w:t>
            </w:r>
            <w:r w:rsidRPr="0036264C">
              <w:t>проса с существенными ошибками в определениях. Присутствуют фрагмента</w:t>
            </w:r>
            <w:r w:rsidRPr="0036264C">
              <w:t>р</w:t>
            </w:r>
            <w:r w:rsidRPr="0036264C"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36264C">
              <w:t>н</w:t>
            </w:r>
            <w:r w:rsidRPr="0036264C"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64C" w:rsidRPr="0036264C" w:rsidRDefault="00A85C0C" w:rsidP="00A85C0C">
            <w:pPr>
              <w:jc w:val="center"/>
            </w:pPr>
            <w:r>
              <w:t>2</w:t>
            </w:r>
          </w:p>
        </w:tc>
      </w:tr>
      <w:tr w:rsidR="0036264C" w:rsidRPr="001175C7" w:rsidTr="00154272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154272">
            <w:r w:rsidRPr="0036264C"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64C" w:rsidRPr="0036264C" w:rsidRDefault="0036264C" w:rsidP="00A85C0C">
            <w:pPr>
              <w:jc w:val="center"/>
            </w:pPr>
            <w:r w:rsidRPr="0036264C">
              <w:t>0</w:t>
            </w:r>
          </w:p>
        </w:tc>
      </w:tr>
    </w:tbl>
    <w:p w:rsidR="007A3899" w:rsidRDefault="007A3899" w:rsidP="00A501C1">
      <w:pPr>
        <w:ind w:firstLine="708"/>
        <w:jc w:val="center"/>
        <w:rPr>
          <w:b/>
          <w:bCs/>
          <w:spacing w:val="-1"/>
        </w:rPr>
      </w:pPr>
    </w:p>
    <w:p w:rsidR="00B21D45" w:rsidRPr="00C65AAA" w:rsidRDefault="00B21D45" w:rsidP="00A501C1">
      <w:pPr>
        <w:jc w:val="center"/>
        <w:rPr>
          <w:b/>
          <w:i/>
        </w:rPr>
      </w:pPr>
      <w:r w:rsidRPr="00C65AAA">
        <w:rPr>
          <w:b/>
          <w:i/>
        </w:rPr>
        <w:t>Критерии оценивани</w:t>
      </w:r>
      <w:r w:rsidR="00183FE0" w:rsidRPr="00C65AAA">
        <w:rPr>
          <w:b/>
          <w:i/>
        </w:rPr>
        <w:t>я</w:t>
      </w:r>
      <w:r w:rsidRPr="00C65AAA">
        <w:rPr>
          <w:b/>
          <w:i/>
        </w:rPr>
        <w:t xml:space="preserve"> ответа  студента на экзамене</w:t>
      </w:r>
    </w:p>
    <w:p w:rsidR="003E22E3" w:rsidRDefault="002873F4" w:rsidP="0036264C">
      <w:pPr>
        <w:widowControl w:val="0"/>
        <w:ind w:firstLine="709"/>
        <w:jc w:val="center"/>
      </w:pPr>
      <w:r>
        <w:t xml:space="preserve">Зачет </w:t>
      </w:r>
      <w:r w:rsidR="007A3899">
        <w:t>проводится в устной форме.</w:t>
      </w:r>
    </w:p>
    <w:p w:rsidR="007A3899" w:rsidRPr="003E22E3" w:rsidRDefault="007A3899" w:rsidP="00A501C1">
      <w:pPr>
        <w:widowControl w:val="0"/>
        <w:ind w:firstLine="709"/>
      </w:pPr>
    </w:p>
    <w:p w:rsidR="00183FE0" w:rsidRDefault="00183FE0" w:rsidP="00A501C1">
      <w:pPr>
        <w:tabs>
          <w:tab w:val="left" w:pos="0"/>
          <w:tab w:val="left" w:pos="142"/>
          <w:tab w:val="left" w:pos="567"/>
        </w:tabs>
        <w:ind w:firstLine="709"/>
        <w:jc w:val="center"/>
        <w:rPr>
          <w:i/>
        </w:rPr>
      </w:pPr>
      <w:r w:rsidRPr="00183FE0">
        <w:rPr>
          <w:i/>
        </w:rPr>
        <w:t xml:space="preserve">Вопросы для подготовки к </w:t>
      </w:r>
      <w:r w:rsidR="002873F4">
        <w:rPr>
          <w:i/>
        </w:rPr>
        <w:t>зачету</w:t>
      </w:r>
    </w:p>
    <w:p w:rsidR="006629D1" w:rsidRDefault="006629D1" w:rsidP="006629D1">
      <w:pPr>
        <w:pStyle w:val="a8"/>
        <w:ind w:left="0"/>
      </w:pPr>
    </w:p>
    <w:p w:rsidR="00DE6051" w:rsidRDefault="00DE6051" w:rsidP="005F33DE">
      <w:pPr>
        <w:pStyle w:val="a8"/>
        <w:ind w:left="1440"/>
      </w:pPr>
      <w:r>
        <w:t>1.Понятие и сущност</w:t>
      </w:r>
      <w:r w:rsidR="005F33DE">
        <w:t xml:space="preserve">ь, объекты и субъекты </w:t>
      </w:r>
      <w:proofErr w:type="spellStart"/>
      <w:r w:rsidR="005F33DE">
        <w:t>комплаенс</w:t>
      </w:r>
      <w:proofErr w:type="spellEnd"/>
    </w:p>
    <w:p w:rsidR="00DE6051" w:rsidRDefault="00DE6051" w:rsidP="005F33DE">
      <w:pPr>
        <w:pStyle w:val="a8"/>
        <w:ind w:left="1440"/>
      </w:pPr>
      <w:r>
        <w:t>2.Сущность финансового мони</w:t>
      </w:r>
      <w:r w:rsidR="005F33DE">
        <w:t>торинга, его объекты и субъекты</w:t>
      </w:r>
      <w:r>
        <w:t xml:space="preserve"> </w:t>
      </w:r>
    </w:p>
    <w:p w:rsidR="00DE6051" w:rsidRDefault="00DE6051" w:rsidP="005F33DE">
      <w:pPr>
        <w:pStyle w:val="a8"/>
        <w:ind w:left="1440"/>
      </w:pPr>
      <w:r>
        <w:t xml:space="preserve">3.Законодательные и нормативные документы, регулирующие </w:t>
      </w:r>
      <w:proofErr w:type="spellStart"/>
      <w:r>
        <w:t>комплаенс</w:t>
      </w:r>
      <w:proofErr w:type="spellEnd"/>
      <w:r>
        <w:t xml:space="preserve"> и финансовый мони</w:t>
      </w:r>
      <w:r w:rsidR="005F33DE">
        <w:t>торинг в кредитных организациях</w:t>
      </w:r>
    </w:p>
    <w:p w:rsidR="00DE6051" w:rsidRDefault="00DE6051" w:rsidP="005F33DE">
      <w:pPr>
        <w:pStyle w:val="a8"/>
        <w:ind w:left="1440"/>
      </w:pPr>
      <w:r>
        <w:t xml:space="preserve">4.Комплаенс-функция, </w:t>
      </w:r>
      <w:proofErr w:type="spellStart"/>
      <w:r>
        <w:t>компл</w:t>
      </w:r>
      <w:r w:rsidR="005F33DE">
        <w:t>аенс</w:t>
      </w:r>
      <w:proofErr w:type="spellEnd"/>
      <w:r w:rsidR="005F33DE">
        <w:t xml:space="preserve"> контроль и их организация</w:t>
      </w:r>
    </w:p>
    <w:p w:rsidR="00DE6051" w:rsidRDefault="00DE6051" w:rsidP="005F33DE">
      <w:pPr>
        <w:pStyle w:val="a8"/>
        <w:ind w:left="1440"/>
      </w:pPr>
      <w:r>
        <w:t xml:space="preserve">5.Регулятивный </w:t>
      </w:r>
      <w:proofErr w:type="spellStart"/>
      <w:r>
        <w:t>компла</w:t>
      </w:r>
      <w:r w:rsidR="005F33DE">
        <w:t>енс</w:t>
      </w:r>
      <w:proofErr w:type="spellEnd"/>
      <w:r w:rsidR="005F33DE">
        <w:t xml:space="preserve"> и его практические аспекты</w:t>
      </w:r>
    </w:p>
    <w:p w:rsidR="00DE6051" w:rsidRDefault="00DE6051" w:rsidP="005F33DE">
      <w:pPr>
        <w:pStyle w:val="a8"/>
        <w:ind w:left="1440"/>
      </w:pPr>
      <w:r>
        <w:t xml:space="preserve">6.Основные функции </w:t>
      </w:r>
      <w:proofErr w:type="spellStart"/>
      <w:r>
        <w:t>комплаенс</w:t>
      </w:r>
      <w:proofErr w:type="spellEnd"/>
      <w:r>
        <w:t xml:space="preserve"> по</w:t>
      </w:r>
      <w:r w:rsidR="005F33DE">
        <w:t>дразделения и его эффективность</w:t>
      </w:r>
      <w:r>
        <w:t xml:space="preserve"> </w:t>
      </w:r>
    </w:p>
    <w:p w:rsidR="00DE6051" w:rsidRDefault="00DE6051" w:rsidP="005F33DE">
      <w:pPr>
        <w:pStyle w:val="a8"/>
        <w:ind w:left="1440"/>
      </w:pPr>
      <w:r>
        <w:t xml:space="preserve">7.Построение системы </w:t>
      </w:r>
      <w:proofErr w:type="spellStart"/>
      <w:r>
        <w:t>комплаенс</w:t>
      </w:r>
      <w:proofErr w:type="spellEnd"/>
      <w:r>
        <w:t xml:space="preserve"> к</w:t>
      </w:r>
      <w:r w:rsidR="005F33DE">
        <w:t>онтроля в кредитной организации</w:t>
      </w:r>
      <w:r>
        <w:t xml:space="preserve"> </w:t>
      </w:r>
    </w:p>
    <w:p w:rsidR="006E5030" w:rsidRDefault="00DE6051" w:rsidP="005F33DE">
      <w:pPr>
        <w:pStyle w:val="a8"/>
        <w:ind w:left="1440"/>
      </w:pPr>
      <w:r>
        <w:t xml:space="preserve">8.Функционал </w:t>
      </w:r>
      <w:proofErr w:type="spellStart"/>
      <w:r>
        <w:t>комплаенса</w:t>
      </w:r>
      <w:proofErr w:type="spellEnd"/>
      <w:r>
        <w:t xml:space="preserve"> и его основные отличия от смежных подразделений банка. </w:t>
      </w:r>
      <w:r w:rsidR="005F33DE">
        <w:t xml:space="preserve">          </w:t>
      </w:r>
    </w:p>
    <w:p w:rsidR="00DE6051" w:rsidRDefault="005F33DE" w:rsidP="005F33DE">
      <w:pPr>
        <w:pStyle w:val="a8"/>
        <w:ind w:left="1440"/>
      </w:pPr>
      <w:r>
        <w:t xml:space="preserve"> </w:t>
      </w:r>
      <w:r w:rsidR="00DE6051">
        <w:t xml:space="preserve">9.Комплаенс - программа и </w:t>
      </w:r>
      <w:proofErr w:type="spellStart"/>
      <w:r w:rsidR="00DE6051">
        <w:t>комплаенс</w:t>
      </w:r>
      <w:proofErr w:type="spellEnd"/>
      <w:r w:rsidR="00DE6051">
        <w:t xml:space="preserve"> - план. </w:t>
      </w:r>
    </w:p>
    <w:p w:rsidR="00DE6051" w:rsidRDefault="00DE6051" w:rsidP="005F33DE">
      <w:pPr>
        <w:pStyle w:val="a8"/>
        <w:ind w:left="1440"/>
      </w:pPr>
      <w:r>
        <w:t xml:space="preserve">10.Комплаенс риск и его содержание. </w:t>
      </w:r>
    </w:p>
    <w:p w:rsidR="00DE6051" w:rsidRDefault="00DE6051" w:rsidP="005F33DE">
      <w:pPr>
        <w:pStyle w:val="a8"/>
        <w:ind w:left="1440"/>
      </w:pPr>
      <w:r>
        <w:t xml:space="preserve">11.Специфические функции совета директоров и высшего руководства банка по </w:t>
      </w:r>
      <w:proofErr w:type="spellStart"/>
      <w:r>
        <w:t>комплаенсу</w:t>
      </w:r>
      <w:proofErr w:type="spellEnd"/>
      <w:r>
        <w:t xml:space="preserve">. </w:t>
      </w:r>
    </w:p>
    <w:p w:rsidR="00DE6051" w:rsidRDefault="00DE6051" w:rsidP="005F33DE">
      <w:pPr>
        <w:pStyle w:val="a8"/>
        <w:ind w:left="1440"/>
      </w:pPr>
      <w:r>
        <w:t xml:space="preserve">12.Основные принципы </w:t>
      </w:r>
      <w:proofErr w:type="spellStart"/>
      <w:r>
        <w:t>комплаенс</w:t>
      </w:r>
      <w:proofErr w:type="spellEnd"/>
      <w:r>
        <w:t xml:space="preserve"> функции. </w:t>
      </w:r>
    </w:p>
    <w:p w:rsidR="00DE6051" w:rsidRDefault="00DE6051" w:rsidP="005F33DE">
      <w:pPr>
        <w:pStyle w:val="a8"/>
        <w:ind w:left="1440"/>
      </w:pPr>
      <w:r>
        <w:t xml:space="preserve">13.Обязанности </w:t>
      </w:r>
      <w:proofErr w:type="spellStart"/>
      <w:r>
        <w:t>комплаенс</w:t>
      </w:r>
      <w:proofErr w:type="spellEnd"/>
      <w:r>
        <w:t xml:space="preserve"> функции. </w:t>
      </w:r>
    </w:p>
    <w:p w:rsidR="00DE6051" w:rsidRDefault="00DE6051" w:rsidP="005F33DE">
      <w:pPr>
        <w:pStyle w:val="a8"/>
        <w:ind w:left="1440"/>
      </w:pPr>
      <w:r>
        <w:t xml:space="preserve">4.Принцип независимости </w:t>
      </w:r>
      <w:proofErr w:type="spellStart"/>
      <w:r>
        <w:t>коплаенс</w:t>
      </w:r>
      <w:proofErr w:type="spellEnd"/>
      <w:r>
        <w:t xml:space="preserve"> функции и его сущность. </w:t>
      </w:r>
    </w:p>
    <w:p w:rsidR="00DE6051" w:rsidRDefault="00DE6051" w:rsidP="005F33DE">
      <w:pPr>
        <w:pStyle w:val="a8"/>
        <w:ind w:left="1440"/>
      </w:pPr>
      <w:r>
        <w:t xml:space="preserve">15.Специфические обязанности </w:t>
      </w:r>
      <w:proofErr w:type="spellStart"/>
      <w:r>
        <w:t>комплаенс</w:t>
      </w:r>
      <w:proofErr w:type="spellEnd"/>
      <w:r>
        <w:t xml:space="preserve"> функции и взаимодействие с вну</w:t>
      </w:r>
      <w:r>
        <w:t>т</w:t>
      </w:r>
      <w:r>
        <w:t>ренним аудитом.</w:t>
      </w:r>
    </w:p>
    <w:p w:rsidR="00DE6051" w:rsidRDefault="00DE6051" w:rsidP="005F33DE">
      <w:pPr>
        <w:pStyle w:val="a8"/>
        <w:ind w:left="1440"/>
      </w:pPr>
      <w:r>
        <w:t xml:space="preserve">16. </w:t>
      </w:r>
      <w:proofErr w:type="spellStart"/>
      <w:r>
        <w:t>Комплаенс</w:t>
      </w:r>
      <w:proofErr w:type="spellEnd"/>
      <w:r>
        <w:t xml:space="preserve"> функция и управление рисками внутри банка и реализация принципа </w:t>
      </w:r>
      <w:proofErr w:type="spellStart"/>
      <w:r>
        <w:t>аутсортинга</w:t>
      </w:r>
      <w:proofErr w:type="spellEnd"/>
      <w:r>
        <w:t xml:space="preserve">. </w:t>
      </w:r>
    </w:p>
    <w:p w:rsidR="00DE6051" w:rsidRDefault="00DE6051" w:rsidP="005F33DE">
      <w:pPr>
        <w:pStyle w:val="a8"/>
        <w:ind w:left="1440"/>
      </w:pPr>
      <w:r>
        <w:t xml:space="preserve">17.Минимизация </w:t>
      </w:r>
      <w:proofErr w:type="spellStart"/>
      <w:r>
        <w:t>комплаенс</w:t>
      </w:r>
      <w:proofErr w:type="spellEnd"/>
      <w:r>
        <w:t xml:space="preserve"> рисков в условиях применения глобальных экон</w:t>
      </w:r>
      <w:r>
        <w:t>о</w:t>
      </w:r>
      <w:r>
        <w:t xml:space="preserve">мических санкций. </w:t>
      </w:r>
    </w:p>
    <w:p w:rsidR="00DE6051" w:rsidRDefault="00DE6051" w:rsidP="005F33DE">
      <w:pPr>
        <w:pStyle w:val="a8"/>
        <w:ind w:left="1440"/>
      </w:pPr>
      <w:r>
        <w:t xml:space="preserve">18.Природа глобальных санкций и их возможные виды и роль </w:t>
      </w:r>
      <w:proofErr w:type="spellStart"/>
      <w:r>
        <w:t>комплаенс</w:t>
      </w:r>
      <w:proofErr w:type="spellEnd"/>
      <w:r>
        <w:t xml:space="preserve"> м</w:t>
      </w:r>
      <w:r>
        <w:t>о</w:t>
      </w:r>
      <w:r>
        <w:t xml:space="preserve">ниторинга в сфере глобальных экономических санкций. </w:t>
      </w:r>
    </w:p>
    <w:p w:rsidR="00DE6051" w:rsidRDefault="00DE6051" w:rsidP="005F33DE">
      <w:pPr>
        <w:pStyle w:val="a8"/>
        <w:ind w:left="1440"/>
      </w:pPr>
      <w:r>
        <w:t xml:space="preserve">19.Системный подход к реализации </w:t>
      </w:r>
      <w:proofErr w:type="spellStart"/>
      <w:r>
        <w:t>комплаенс</w:t>
      </w:r>
      <w:proofErr w:type="spellEnd"/>
      <w:r>
        <w:t xml:space="preserve"> функции. </w:t>
      </w:r>
    </w:p>
    <w:p w:rsidR="00DE6051" w:rsidRDefault="00DE6051" w:rsidP="005F33DE">
      <w:pPr>
        <w:pStyle w:val="a8"/>
        <w:ind w:left="1440"/>
      </w:pPr>
      <w:r>
        <w:t xml:space="preserve">20.Особенности организации </w:t>
      </w:r>
      <w:proofErr w:type="spellStart"/>
      <w:r>
        <w:t>комплаенс-контроля</w:t>
      </w:r>
      <w:proofErr w:type="spellEnd"/>
      <w:r>
        <w:t xml:space="preserve"> в российских банках. </w:t>
      </w:r>
    </w:p>
    <w:p w:rsidR="00DE6051" w:rsidRDefault="00DE6051" w:rsidP="005F33DE">
      <w:pPr>
        <w:pStyle w:val="a8"/>
        <w:ind w:left="1440"/>
      </w:pPr>
      <w:r>
        <w:t xml:space="preserve">21.Постоение системы </w:t>
      </w:r>
      <w:proofErr w:type="spellStart"/>
      <w:r>
        <w:t>комплаенс</w:t>
      </w:r>
      <w:proofErr w:type="spellEnd"/>
      <w:r>
        <w:t xml:space="preserve"> контроля над </w:t>
      </w:r>
      <w:proofErr w:type="spellStart"/>
      <w:r>
        <w:t>комплаенс</w:t>
      </w:r>
      <w:proofErr w:type="spellEnd"/>
      <w:r>
        <w:t xml:space="preserve"> риском. </w:t>
      </w:r>
    </w:p>
    <w:p w:rsidR="00DE6051" w:rsidRDefault="00DE6051" w:rsidP="005F33DE">
      <w:pPr>
        <w:pStyle w:val="a8"/>
        <w:ind w:left="1440"/>
      </w:pPr>
      <w:r>
        <w:t xml:space="preserve">22.Управление </w:t>
      </w:r>
      <w:proofErr w:type="spellStart"/>
      <w:r>
        <w:t>комплаенсом</w:t>
      </w:r>
      <w:proofErr w:type="spellEnd"/>
      <w:r>
        <w:t>: построение системы взаимодействий.</w:t>
      </w:r>
    </w:p>
    <w:p w:rsidR="00DE6051" w:rsidRDefault="00DE6051" w:rsidP="005F33DE">
      <w:pPr>
        <w:pStyle w:val="a8"/>
        <w:ind w:left="1440"/>
      </w:pPr>
      <w:r>
        <w:t xml:space="preserve">23.Взаимосвязь </w:t>
      </w:r>
      <w:proofErr w:type="spellStart"/>
      <w:r>
        <w:t>комплаенс</w:t>
      </w:r>
      <w:proofErr w:type="spellEnd"/>
      <w:r>
        <w:t xml:space="preserve"> функции с другими функциями банка и рисками. </w:t>
      </w:r>
    </w:p>
    <w:p w:rsidR="00DE6051" w:rsidRDefault="00DE6051" w:rsidP="005F33DE">
      <w:pPr>
        <w:pStyle w:val="a8"/>
        <w:ind w:left="1440"/>
      </w:pPr>
      <w:r>
        <w:t xml:space="preserve">24. Финансовый мониторинг: понятие, объекты и субъекты. </w:t>
      </w:r>
    </w:p>
    <w:p w:rsidR="005F33DE" w:rsidRDefault="00DE6051" w:rsidP="005F33DE">
      <w:pPr>
        <w:pStyle w:val="a8"/>
        <w:ind w:left="1440"/>
      </w:pPr>
      <w:r>
        <w:lastRenderedPageBreak/>
        <w:t xml:space="preserve">25. Место финансового мониторинга в системе </w:t>
      </w:r>
      <w:proofErr w:type="spellStart"/>
      <w:r>
        <w:t>комплаенса</w:t>
      </w:r>
      <w:proofErr w:type="spellEnd"/>
      <w:r>
        <w:t xml:space="preserve">. </w:t>
      </w:r>
    </w:p>
    <w:p w:rsidR="005F33DE" w:rsidRDefault="00DE6051" w:rsidP="005F33DE">
      <w:pPr>
        <w:pStyle w:val="a8"/>
        <w:ind w:left="1440"/>
      </w:pPr>
      <w:r>
        <w:t xml:space="preserve">26. Система финансового мониторинга в кредитных организациях России. </w:t>
      </w:r>
    </w:p>
    <w:p w:rsidR="005F33DE" w:rsidRDefault="00DE6051" w:rsidP="005F33DE">
      <w:pPr>
        <w:pStyle w:val="a8"/>
        <w:ind w:left="1440"/>
      </w:pPr>
      <w:r>
        <w:t>27. Институционально-правовые основы финансового мониторинга в креди</w:t>
      </w:r>
      <w:r>
        <w:t>т</w:t>
      </w:r>
      <w:r>
        <w:t xml:space="preserve">ных организациях. </w:t>
      </w:r>
    </w:p>
    <w:p w:rsidR="005F33DE" w:rsidRDefault="00DE6051" w:rsidP="005F33DE">
      <w:pPr>
        <w:pStyle w:val="a8"/>
        <w:ind w:left="1440"/>
      </w:pPr>
      <w:r>
        <w:t xml:space="preserve">28.Организация финансового мониторинга в банках. </w:t>
      </w:r>
    </w:p>
    <w:p w:rsidR="007153C7" w:rsidRPr="005F33DE" w:rsidRDefault="00DE6051" w:rsidP="005F33DE">
      <w:pPr>
        <w:pStyle w:val="a8"/>
        <w:ind w:left="1440"/>
      </w:pPr>
      <w:r>
        <w:t xml:space="preserve">29. Пути совершенствования системы </w:t>
      </w:r>
      <w:proofErr w:type="spellStart"/>
      <w:r>
        <w:t>комплаенс-контроля</w:t>
      </w:r>
      <w:proofErr w:type="spellEnd"/>
      <w:r>
        <w:t xml:space="preserve"> в кредитных орг</w:t>
      </w:r>
      <w:r>
        <w:t>а</w:t>
      </w:r>
      <w:r>
        <w:t>низациях.</w:t>
      </w:r>
    </w:p>
    <w:p w:rsidR="0036264C" w:rsidRDefault="0036264C" w:rsidP="005F33DE">
      <w:pPr>
        <w:ind w:left="709"/>
        <w:rPr>
          <w:b/>
        </w:rPr>
      </w:pPr>
    </w:p>
    <w:p w:rsidR="0036264C" w:rsidRDefault="0036264C" w:rsidP="00A501C1">
      <w:pPr>
        <w:ind w:left="709"/>
        <w:jc w:val="center"/>
        <w:rPr>
          <w:b/>
        </w:rPr>
      </w:pPr>
    </w:p>
    <w:p w:rsidR="00A04616" w:rsidRDefault="00A04616" w:rsidP="00A501C1">
      <w:pPr>
        <w:ind w:left="709"/>
        <w:jc w:val="center"/>
        <w:rPr>
          <w:b/>
        </w:rPr>
      </w:pPr>
      <w:r w:rsidRPr="00F62AB5">
        <w:rPr>
          <w:b/>
        </w:rPr>
        <w:t>Показатели и критерии оценивания компетенций на различных этапах их фо</w:t>
      </w:r>
      <w:r w:rsidRPr="00F62AB5">
        <w:rPr>
          <w:b/>
        </w:rPr>
        <w:t>р</w:t>
      </w:r>
      <w:r w:rsidRPr="00F62AB5">
        <w:rPr>
          <w:b/>
        </w:rPr>
        <w:t>мирования, описание шкал оценивания</w:t>
      </w:r>
    </w:p>
    <w:p w:rsidR="00A04616" w:rsidRPr="00F62AB5" w:rsidRDefault="00A04616" w:rsidP="00A501C1">
      <w:pPr>
        <w:ind w:firstLine="709"/>
        <w:jc w:val="center"/>
        <w:rPr>
          <w:b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2551"/>
        <w:gridCol w:w="2722"/>
      </w:tblGrid>
      <w:tr w:rsidR="00A04616" w:rsidRPr="00F62AB5">
        <w:trPr>
          <w:jc w:val="center"/>
        </w:trPr>
        <w:tc>
          <w:tcPr>
            <w:tcW w:w="9526" w:type="dxa"/>
            <w:gridSpan w:val="4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t xml:space="preserve">Уровень </w:t>
            </w:r>
            <w:proofErr w:type="spellStart"/>
            <w:r w:rsidRPr="00545621">
              <w:rPr>
                <w:i/>
              </w:rPr>
              <w:t>сформированности</w:t>
            </w:r>
            <w:proofErr w:type="spellEnd"/>
            <w:r w:rsidRPr="00545621">
              <w:rPr>
                <w:i/>
              </w:rPr>
              <w:t xml:space="preserve"> компетенций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85C0C" w:rsidRDefault="00A04616" w:rsidP="00A501C1">
            <w:pPr>
              <w:jc w:val="both"/>
            </w:pPr>
            <w:r w:rsidRPr="00F62AB5">
              <w:t>«Минимальный уровень не дос</w:t>
            </w:r>
            <w:r>
              <w:softHyphen/>
            </w:r>
            <w:r w:rsidR="0036264C">
              <w:t xml:space="preserve">тигнут» </w:t>
            </w:r>
          </w:p>
          <w:p w:rsidR="00A04616" w:rsidRPr="00F62AB5" w:rsidRDefault="00A04616" w:rsidP="00A501C1">
            <w:pPr>
              <w:jc w:val="both"/>
            </w:pPr>
            <w:r w:rsidRPr="00F62AB5">
              <w:t>Компетенции не сформированы.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отсутст</w:t>
            </w:r>
            <w:r>
              <w:softHyphen/>
            </w:r>
            <w:r w:rsidRPr="00F62AB5">
              <w:t xml:space="preserve">вуют, </w:t>
            </w:r>
            <w:proofErr w:type="gramStart"/>
            <w:r w:rsidRPr="00F62AB5">
              <w:t>умения</w:t>
            </w:r>
            <w:proofErr w:type="gramEnd"/>
            <w:r w:rsidRPr="00F62AB5">
              <w:t xml:space="preserve"> и навыки не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A501C1">
            <w:pPr>
              <w:jc w:val="both"/>
            </w:pPr>
          </w:p>
          <w:p w:rsidR="00A04616" w:rsidRPr="00F62AB5" w:rsidRDefault="00A04616" w:rsidP="00A501C1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A85C0C" w:rsidRDefault="00A04616" w:rsidP="00A501C1">
            <w:pPr>
              <w:jc w:val="both"/>
            </w:pPr>
            <w:r w:rsidRPr="00F62AB5">
              <w:t>«Минимальный уровень»</w:t>
            </w:r>
            <w:r w:rsidR="002B7043">
              <w:t xml:space="preserve"> </w:t>
            </w:r>
          </w:p>
          <w:p w:rsidR="00A04616" w:rsidRPr="00F62AB5" w:rsidRDefault="00A04616" w:rsidP="00A501C1">
            <w:pPr>
              <w:jc w:val="both"/>
            </w:pPr>
            <w:r w:rsidRPr="00F62AB5">
              <w:t>Компетенции сформированы.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Сформированы ба</w:t>
            </w:r>
            <w:r>
              <w:softHyphen/>
            </w:r>
            <w:r w:rsidRPr="00F62AB5">
              <w:t>зовые структуры знаний.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фрагмен</w:t>
            </w:r>
            <w:r>
              <w:softHyphen/>
            </w:r>
            <w:r w:rsidRPr="00F62AB5">
              <w:t>тарны и носят ре</w:t>
            </w:r>
            <w:r>
              <w:softHyphen/>
            </w:r>
            <w:r w:rsidRPr="00F62AB5">
              <w:t>продуктивный ха</w:t>
            </w:r>
            <w:r>
              <w:softHyphen/>
            </w:r>
            <w:r w:rsidRPr="00F62AB5">
              <w:t>рактер.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низкий уровень са</w:t>
            </w:r>
            <w:r>
              <w:softHyphen/>
            </w:r>
            <w:r w:rsidRPr="00F62AB5">
              <w:t>мостоятельности практического на</w:t>
            </w:r>
            <w:r>
              <w:softHyphen/>
            </w:r>
            <w:r w:rsidRPr="00F62AB5">
              <w:t>выка.</w:t>
            </w:r>
          </w:p>
        </w:tc>
        <w:tc>
          <w:tcPr>
            <w:tcW w:w="2551" w:type="dxa"/>
            <w:shd w:val="clear" w:color="auto" w:fill="auto"/>
          </w:tcPr>
          <w:p w:rsidR="00A04616" w:rsidRPr="00F62AB5" w:rsidRDefault="00A04616" w:rsidP="00A501C1">
            <w:pPr>
              <w:jc w:val="both"/>
            </w:pPr>
            <w:r w:rsidRPr="00F62AB5">
              <w:t>«Средний уро</w:t>
            </w:r>
            <w:r>
              <w:softHyphen/>
            </w:r>
            <w:r w:rsidRPr="00F62AB5">
              <w:t>вень»</w:t>
            </w:r>
            <w:r w:rsidR="002B7043">
              <w:t xml:space="preserve"> </w:t>
            </w:r>
            <w:r w:rsidRPr="00F62AB5">
              <w:t>Компетенции сфор</w:t>
            </w:r>
            <w:r>
              <w:softHyphen/>
            </w:r>
            <w:r w:rsidRPr="00F62AB5">
              <w:t>мированы.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обширные, системные.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носят репро</w:t>
            </w:r>
            <w:r>
              <w:softHyphen/>
            </w:r>
            <w:r w:rsidRPr="00F62AB5">
              <w:t>дуктивный характер, применяются к реше</w:t>
            </w:r>
            <w:r>
              <w:softHyphen/>
            </w:r>
            <w:r w:rsidRPr="00F62AB5">
              <w:t>нию типовых заданий.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дос</w:t>
            </w:r>
            <w:r>
              <w:softHyphen/>
            </w:r>
            <w:r w:rsidRPr="00F62AB5">
              <w:t>таточный уровень са</w:t>
            </w:r>
            <w:r>
              <w:softHyphen/>
            </w:r>
            <w:r w:rsidRPr="00F62AB5">
              <w:t>мостоятельности ус</w:t>
            </w:r>
            <w:r>
              <w:softHyphen/>
            </w:r>
            <w:r w:rsidRPr="00F62AB5">
              <w:t>тойчивого практиче</w:t>
            </w:r>
            <w:r>
              <w:softHyphen/>
            </w:r>
            <w:r w:rsidRPr="00F62AB5">
              <w:t>ского навыка.</w:t>
            </w:r>
          </w:p>
        </w:tc>
        <w:tc>
          <w:tcPr>
            <w:tcW w:w="2722" w:type="dxa"/>
            <w:shd w:val="clear" w:color="auto" w:fill="auto"/>
          </w:tcPr>
          <w:p w:rsidR="00A04616" w:rsidRPr="00F62AB5" w:rsidRDefault="00A04616" w:rsidP="00A501C1">
            <w:pPr>
              <w:jc w:val="both"/>
            </w:pPr>
            <w:r w:rsidRPr="00F62AB5">
              <w:t>«Высокий уровень»</w:t>
            </w:r>
            <w:r w:rsidR="002B7043">
              <w:t xml:space="preserve"> </w:t>
            </w:r>
            <w:r w:rsidRPr="00F62AB5">
              <w:t>Компетенции сформи</w:t>
            </w:r>
            <w:r>
              <w:softHyphen/>
            </w:r>
            <w:r w:rsidRPr="00F62AB5">
              <w:t>рованы.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Знания твердые, аргу</w:t>
            </w:r>
            <w:r>
              <w:softHyphen/>
            </w:r>
            <w:r w:rsidRPr="00F62AB5">
              <w:t>ментированные, всесто</w:t>
            </w:r>
            <w:r>
              <w:softHyphen/>
            </w:r>
            <w:r w:rsidRPr="00F62AB5">
              <w:t>ронние.</w:t>
            </w:r>
          </w:p>
          <w:p w:rsidR="00A04616" w:rsidRPr="00F62AB5" w:rsidRDefault="00A04616" w:rsidP="00A501C1">
            <w:pPr>
              <w:jc w:val="both"/>
            </w:pPr>
            <w:r w:rsidRPr="00F62AB5">
              <w:t>Умения успешно при</w:t>
            </w:r>
            <w:r>
              <w:softHyphen/>
            </w:r>
            <w:r w:rsidRPr="00F62AB5">
              <w:t>меняются к решению как типовых, так и не</w:t>
            </w:r>
            <w:r>
              <w:softHyphen/>
            </w:r>
            <w:r w:rsidRPr="00F62AB5">
              <w:t>стандартных творче</w:t>
            </w:r>
            <w:r>
              <w:softHyphen/>
            </w:r>
            <w:r w:rsidRPr="00F62AB5">
              <w:t>ских заданий.</w:t>
            </w:r>
          </w:p>
          <w:p w:rsidR="00A04616" w:rsidRPr="00F62AB5" w:rsidRDefault="00A04616" w:rsidP="00A501C1">
            <w:pPr>
              <w:jc w:val="both"/>
            </w:pPr>
            <w:r w:rsidRPr="00F62AB5">
              <w:t>Демонстрируется высо</w:t>
            </w:r>
            <w:r>
              <w:softHyphen/>
            </w:r>
            <w:r w:rsidRPr="00F62AB5">
              <w:t>кий уровень самостоя</w:t>
            </w:r>
            <w:r>
              <w:softHyphen/>
            </w:r>
            <w:r w:rsidRPr="00F62AB5">
              <w:t>тельности, высокая адаптивность практиче</w:t>
            </w:r>
            <w:r>
              <w:softHyphen/>
            </w:r>
            <w:r w:rsidRPr="00F62AB5">
              <w:t>ского навыка</w:t>
            </w:r>
          </w:p>
        </w:tc>
      </w:tr>
      <w:tr w:rsidR="00A04616" w:rsidRPr="00F62AB5">
        <w:trPr>
          <w:jc w:val="center"/>
        </w:trPr>
        <w:tc>
          <w:tcPr>
            <w:tcW w:w="9526" w:type="dxa"/>
            <w:gridSpan w:val="4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t>Описание критериев оценивания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04616" w:rsidRPr="00F62AB5" w:rsidRDefault="00A04616" w:rsidP="00A501C1">
            <w:r w:rsidRPr="00F62AB5">
              <w:t>Обучающийся демонстрирует:</w:t>
            </w:r>
          </w:p>
          <w:p w:rsidR="00A04616" w:rsidRPr="00F62AB5" w:rsidRDefault="00A04616" w:rsidP="00A501C1">
            <w:r w:rsidRPr="00F62AB5">
              <w:t>- существенные пробелы в зна</w:t>
            </w:r>
            <w:r>
              <w:softHyphen/>
            </w:r>
            <w:r w:rsidRPr="00F62AB5">
              <w:t>ниях учебного материала;</w:t>
            </w:r>
          </w:p>
          <w:p w:rsidR="00A04616" w:rsidRPr="00F62AB5" w:rsidRDefault="00A04616" w:rsidP="00A501C1">
            <w:r w:rsidRPr="00F62AB5">
              <w:t>- допускаются принципиальные ошибки при от</w:t>
            </w:r>
            <w:r>
              <w:softHyphen/>
            </w:r>
            <w:r w:rsidRPr="00F62AB5">
              <w:t>вете на основ</w:t>
            </w:r>
            <w:r>
              <w:softHyphen/>
            </w:r>
            <w:r w:rsidRPr="00F62AB5">
              <w:t>ные вопросы би</w:t>
            </w:r>
            <w:r>
              <w:softHyphen/>
            </w:r>
            <w:r w:rsidRPr="00F62AB5">
              <w:t>лета, отсутст</w:t>
            </w:r>
            <w:r>
              <w:softHyphen/>
            </w:r>
            <w:r w:rsidRPr="00F62AB5">
              <w:t>вует знание и понимание ос</w:t>
            </w:r>
            <w:r>
              <w:softHyphen/>
            </w:r>
            <w:r w:rsidRPr="00F62AB5">
              <w:t>новных понятий и категорий;</w:t>
            </w:r>
          </w:p>
          <w:p w:rsidR="00A04616" w:rsidRPr="00F62AB5" w:rsidRDefault="00A04616" w:rsidP="00A501C1">
            <w:r w:rsidRPr="00F62AB5">
              <w:t>- непонимание сущности до</w:t>
            </w:r>
            <w:r>
              <w:softHyphen/>
            </w:r>
            <w:r w:rsidRPr="00F62AB5">
              <w:t>полнительных вопросов в рам</w:t>
            </w:r>
            <w:r>
              <w:softHyphen/>
            </w:r>
            <w:r w:rsidRPr="00F62AB5">
              <w:t>ках заданий би</w:t>
            </w:r>
            <w:r>
              <w:softHyphen/>
            </w:r>
            <w:r w:rsidRPr="00F62AB5">
              <w:lastRenderedPageBreak/>
              <w:t>лета;</w:t>
            </w:r>
          </w:p>
          <w:p w:rsidR="00A04616" w:rsidRPr="00F62AB5" w:rsidRDefault="00A04616" w:rsidP="00A501C1">
            <w:r w:rsidRPr="00F62AB5">
              <w:t>- отсутствие умения выпол</w:t>
            </w:r>
            <w:r>
              <w:softHyphen/>
            </w:r>
            <w:r w:rsidRPr="00F62AB5">
              <w:t>нять практиче</w:t>
            </w:r>
            <w:r>
              <w:softHyphen/>
            </w:r>
            <w:r w:rsidRPr="00F62AB5">
              <w:t>ские задания, предусмотрен</w:t>
            </w:r>
            <w:r>
              <w:softHyphen/>
            </w:r>
            <w:r w:rsidRPr="00F62AB5">
              <w:t>ные программой дисциплины;</w:t>
            </w:r>
          </w:p>
          <w:p w:rsidR="00A04616" w:rsidRPr="00F62AB5" w:rsidRDefault="00A04616" w:rsidP="00A501C1">
            <w:r w:rsidRPr="00F62AB5">
              <w:t>- отсутствие го</w:t>
            </w:r>
            <w:r>
              <w:softHyphen/>
            </w:r>
            <w:r w:rsidRPr="00F62AB5">
              <w:t>товности (спо</w:t>
            </w:r>
            <w:r>
              <w:softHyphen/>
            </w:r>
            <w:r w:rsidRPr="00F62AB5">
              <w:t>собности) к дис</w:t>
            </w:r>
            <w:r>
              <w:softHyphen/>
            </w:r>
            <w:r w:rsidRPr="00F62AB5">
              <w:t>куссии и низкую степень кон</w:t>
            </w:r>
            <w:r>
              <w:softHyphen/>
            </w:r>
            <w:r w:rsidRPr="00F62AB5">
              <w:t>тактности.</w:t>
            </w:r>
          </w:p>
        </w:tc>
        <w:tc>
          <w:tcPr>
            <w:tcW w:w="2268" w:type="dxa"/>
            <w:shd w:val="clear" w:color="auto" w:fill="auto"/>
          </w:tcPr>
          <w:p w:rsidR="00A04616" w:rsidRPr="00F62AB5" w:rsidRDefault="00A04616" w:rsidP="00A501C1">
            <w:r w:rsidRPr="00F62AB5">
              <w:lastRenderedPageBreak/>
              <w:t>Обучающийся де</w:t>
            </w:r>
            <w:r>
              <w:softHyphen/>
            </w:r>
            <w:r w:rsidRPr="00F62AB5">
              <w:t>монстрирует:</w:t>
            </w:r>
          </w:p>
          <w:p w:rsidR="00A04616" w:rsidRPr="00F62AB5" w:rsidRDefault="00A04616" w:rsidP="00A501C1">
            <w:r w:rsidRPr="00F62AB5">
              <w:t>- знания теоретиче</w:t>
            </w:r>
            <w:r>
              <w:softHyphen/>
            </w:r>
            <w:r w:rsidRPr="00F62AB5">
              <w:t>ского материала;</w:t>
            </w:r>
          </w:p>
          <w:p w:rsidR="00A04616" w:rsidRPr="00F62AB5" w:rsidRDefault="00A04616" w:rsidP="00A501C1">
            <w:r w:rsidRPr="00F62AB5">
              <w:t>- неполные ответы на основные во</w:t>
            </w:r>
            <w:r>
              <w:softHyphen/>
            </w:r>
            <w:r w:rsidRPr="00F62AB5">
              <w:t>просы, ошибки в ответе, недостаточ</w:t>
            </w:r>
            <w:r>
              <w:softHyphen/>
            </w:r>
            <w:r w:rsidRPr="00F62AB5">
              <w:t>ное понимание сущности излагае</w:t>
            </w:r>
            <w:r>
              <w:softHyphen/>
            </w:r>
            <w:r w:rsidRPr="00F62AB5">
              <w:t>мых вопросов;</w:t>
            </w:r>
          </w:p>
          <w:p w:rsidR="00A04616" w:rsidRPr="00F62AB5" w:rsidRDefault="00A04616" w:rsidP="00A501C1">
            <w:r w:rsidRPr="00F62AB5">
              <w:t>- неуверенные и неточные ответы на дополнительные вопросы;</w:t>
            </w:r>
          </w:p>
          <w:p w:rsidR="00A04616" w:rsidRPr="00F62AB5" w:rsidRDefault="00A04616" w:rsidP="00A501C1">
            <w:r w:rsidRPr="00F62AB5">
              <w:t>- недостаточное владение литерату</w:t>
            </w:r>
            <w:r>
              <w:softHyphen/>
            </w:r>
            <w:r w:rsidRPr="00F62AB5">
              <w:t>рой, рекомендо</w:t>
            </w:r>
            <w:r>
              <w:softHyphen/>
            </w:r>
            <w:r w:rsidRPr="00F62AB5">
              <w:t>ванной программой дисциплины;</w:t>
            </w:r>
          </w:p>
          <w:p w:rsidR="00A04616" w:rsidRPr="00F62AB5" w:rsidRDefault="00A04616" w:rsidP="00A501C1">
            <w:r w:rsidRPr="00F62AB5">
              <w:t>- умение без гру</w:t>
            </w:r>
            <w:r>
              <w:softHyphen/>
            </w:r>
            <w:r w:rsidRPr="00F62AB5">
              <w:lastRenderedPageBreak/>
              <w:t>бых ошибок решать практические зада</w:t>
            </w:r>
            <w:r>
              <w:softHyphen/>
            </w:r>
            <w:r w:rsidRPr="00F62AB5">
              <w:t>ния, которые сле</w:t>
            </w:r>
            <w:r>
              <w:softHyphen/>
            </w:r>
            <w:r w:rsidRPr="00F62AB5">
              <w:t>дует выполнить.</w:t>
            </w:r>
          </w:p>
        </w:tc>
        <w:tc>
          <w:tcPr>
            <w:tcW w:w="2551" w:type="dxa"/>
            <w:shd w:val="clear" w:color="auto" w:fill="auto"/>
          </w:tcPr>
          <w:p w:rsidR="00A04616" w:rsidRPr="00F62AB5" w:rsidRDefault="00A04616" w:rsidP="00A501C1">
            <w:r w:rsidRPr="00F62AB5">
              <w:lastRenderedPageBreak/>
              <w:t>Обучающийся демон</w:t>
            </w:r>
            <w:r>
              <w:softHyphen/>
            </w:r>
            <w:r w:rsidRPr="00F62AB5">
              <w:t>стрирует:</w:t>
            </w:r>
          </w:p>
          <w:p w:rsidR="00A04616" w:rsidRPr="00F62AB5" w:rsidRDefault="00A04616" w:rsidP="00A501C1">
            <w:r w:rsidRPr="00F62AB5">
              <w:t>- знание и понимание основных вопросов контролируемого объ</w:t>
            </w:r>
            <w:r>
              <w:softHyphen/>
            </w:r>
            <w:r w:rsidRPr="00F62AB5">
              <w:t>ема программного ма</w:t>
            </w:r>
            <w:r>
              <w:softHyphen/>
            </w:r>
            <w:r w:rsidRPr="00F62AB5">
              <w:t>териала;</w:t>
            </w:r>
          </w:p>
          <w:p w:rsidR="00A04616" w:rsidRPr="00F62AB5" w:rsidRDefault="00A04616" w:rsidP="00A501C1">
            <w:r w:rsidRPr="00F62AB5">
              <w:t>- твердые знания тео</w:t>
            </w:r>
            <w:r>
              <w:softHyphen/>
            </w:r>
            <w:r w:rsidRPr="00F62AB5">
              <w:t>ретического мате</w:t>
            </w:r>
            <w:r>
              <w:softHyphen/>
            </w:r>
            <w:r w:rsidRPr="00F62AB5">
              <w:t>риала.</w:t>
            </w:r>
          </w:p>
          <w:p w:rsidR="00A04616" w:rsidRPr="00F62AB5" w:rsidRDefault="00A04616" w:rsidP="00A501C1">
            <w:r w:rsidRPr="00F62AB5">
              <w:t>-способность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рии, выявлять проти</w:t>
            </w:r>
            <w:r>
              <w:softHyphen/>
            </w:r>
            <w:r w:rsidRPr="00F62AB5">
              <w:t>воречия, проблемы и тенденции развития;</w:t>
            </w:r>
          </w:p>
          <w:p w:rsidR="00A04616" w:rsidRPr="00F62AB5" w:rsidRDefault="00A04616" w:rsidP="00A501C1">
            <w:r w:rsidRPr="00F62AB5">
              <w:t>- правильные и кон</w:t>
            </w:r>
            <w:r>
              <w:softHyphen/>
            </w:r>
            <w:r w:rsidRPr="00F62AB5">
              <w:t>кретные, без грубых ошибок, ответы на по</w:t>
            </w:r>
            <w:r>
              <w:softHyphen/>
            </w:r>
            <w:r w:rsidRPr="00F62AB5">
              <w:t>ставленные вопросы;</w:t>
            </w:r>
          </w:p>
          <w:p w:rsidR="00A04616" w:rsidRPr="00F62AB5" w:rsidRDefault="00A04616" w:rsidP="00A501C1">
            <w:r w:rsidRPr="00F62AB5">
              <w:t>- умение решать прак</w:t>
            </w:r>
            <w:r>
              <w:softHyphen/>
            </w:r>
            <w:r w:rsidRPr="00F62AB5">
              <w:lastRenderedPageBreak/>
              <w:t>тические задания, ко</w:t>
            </w:r>
            <w:r>
              <w:softHyphen/>
            </w:r>
            <w:r w:rsidRPr="00F62AB5">
              <w:t>торые следует выпол</w:t>
            </w:r>
            <w:r>
              <w:softHyphen/>
            </w:r>
            <w:r w:rsidRPr="00F62AB5">
              <w:t>нить;</w:t>
            </w:r>
          </w:p>
          <w:p w:rsidR="00A04616" w:rsidRPr="00F62AB5" w:rsidRDefault="00A04616" w:rsidP="00A501C1">
            <w:r w:rsidRPr="00F62AB5">
              <w:t>- владение основной литературой, реко</w:t>
            </w:r>
            <w:r>
              <w:softHyphen/>
            </w:r>
            <w:r w:rsidRPr="00F62AB5">
              <w:t>мендованной про</w:t>
            </w:r>
            <w:r>
              <w:softHyphen/>
            </w:r>
            <w:r w:rsidRPr="00F62AB5">
              <w:t xml:space="preserve">граммой дисциплины; </w:t>
            </w:r>
          </w:p>
          <w:p w:rsidR="00A04616" w:rsidRPr="00F62AB5" w:rsidRDefault="00A04616" w:rsidP="00A501C1">
            <w:r w:rsidRPr="00F62AB5">
              <w:t>- наличие собственной обоснованной пози</w:t>
            </w:r>
            <w:r>
              <w:softHyphen/>
            </w:r>
            <w:r w:rsidRPr="00F62AB5">
              <w:t>ции по обсуждаемым вопросам.</w:t>
            </w:r>
          </w:p>
          <w:p w:rsidR="00A04616" w:rsidRPr="00F62AB5" w:rsidRDefault="00A04616" w:rsidP="00A501C1">
            <w:r w:rsidRPr="00F62AB5">
              <w:t>Возможны незначи</w:t>
            </w:r>
            <w:r>
              <w:softHyphen/>
            </w:r>
            <w:r w:rsidRPr="00F62AB5">
              <w:t>тельные оговорки и неточности в раскры</w:t>
            </w:r>
            <w:r>
              <w:softHyphen/>
            </w:r>
            <w:r w:rsidRPr="00F62AB5">
              <w:t>тии отдельных поло</w:t>
            </w:r>
            <w:r>
              <w:softHyphen/>
            </w:r>
            <w:r w:rsidRPr="00F62AB5">
              <w:t>жений вопросов би</w:t>
            </w:r>
            <w:r>
              <w:softHyphen/>
            </w:r>
            <w:r w:rsidRPr="00F62AB5">
              <w:t>лета, присутствует неуверенность в отве</w:t>
            </w:r>
            <w:r>
              <w:softHyphen/>
            </w:r>
            <w:r w:rsidRPr="00F62AB5">
              <w:t xml:space="preserve">тах </w:t>
            </w:r>
            <w:proofErr w:type="gramStart"/>
            <w:r w:rsidRPr="00F62AB5">
              <w:t>на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A04616" w:rsidRPr="00F62AB5" w:rsidRDefault="00A04616" w:rsidP="00A501C1">
            <w:r w:rsidRPr="00F62AB5">
              <w:lastRenderedPageBreak/>
              <w:t>Обучающийся демонст</w:t>
            </w:r>
            <w:r>
              <w:softHyphen/>
            </w:r>
            <w:r w:rsidRPr="00F62AB5">
              <w:t>рирует:</w:t>
            </w:r>
          </w:p>
          <w:p w:rsidR="00A04616" w:rsidRPr="00F62AB5" w:rsidRDefault="00A04616" w:rsidP="00A501C1">
            <w:r w:rsidRPr="00F62AB5">
              <w:t>- глубокие, всесторон</w:t>
            </w:r>
            <w:r>
              <w:softHyphen/>
            </w:r>
            <w:r w:rsidRPr="00F62AB5">
              <w:t>ние и аргументирован</w:t>
            </w:r>
            <w:r>
              <w:softHyphen/>
            </w:r>
            <w:r w:rsidRPr="00F62AB5">
              <w:t>ные знания программ</w:t>
            </w:r>
            <w:r>
              <w:softHyphen/>
            </w:r>
            <w:r w:rsidRPr="00F62AB5">
              <w:t>ного материала;</w:t>
            </w:r>
          </w:p>
          <w:p w:rsidR="00A04616" w:rsidRPr="00F62AB5" w:rsidRDefault="00A04616" w:rsidP="00A501C1">
            <w:r w:rsidRPr="00F62AB5">
              <w:t>- полное понимание сущности и взаимо</w:t>
            </w:r>
            <w:r>
              <w:softHyphen/>
            </w:r>
            <w:r w:rsidRPr="00F62AB5">
              <w:t>связи рассматриваемых процессов и явлений, точное знание основ</w:t>
            </w:r>
            <w:r>
              <w:softHyphen/>
            </w:r>
            <w:r w:rsidRPr="00F62AB5">
              <w:t>ных понятий в рамках обсуждаемых заданий;</w:t>
            </w:r>
          </w:p>
          <w:p w:rsidR="00A04616" w:rsidRPr="00F62AB5" w:rsidRDefault="00A04616" w:rsidP="00A501C1">
            <w:r w:rsidRPr="00F62AB5">
              <w:t>- способность устанав</w:t>
            </w:r>
            <w:r>
              <w:softHyphen/>
            </w:r>
            <w:r w:rsidRPr="00F62AB5">
              <w:t>ливать и объяснять связь практики и тео</w:t>
            </w:r>
            <w:r>
              <w:softHyphen/>
            </w:r>
            <w:r w:rsidRPr="00F62AB5">
              <w:t>рии;</w:t>
            </w:r>
          </w:p>
          <w:p w:rsidR="00A04616" w:rsidRPr="00F62AB5" w:rsidRDefault="00A04616" w:rsidP="00A501C1">
            <w:r w:rsidRPr="00F62AB5">
              <w:t>- логически последова</w:t>
            </w:r>
            <w:r>
              <w:softHyphen/>
            </w:r>
            <w:r w:rsidRPr="00F62AB5">
              <w:t>тельные, содержатель</w:t>
            </w:r>
            <w:r>
              <w:softHyphen/>
            </w:r>
            <w:r w:rsidRPr="00F62AB5">
              <w:t>ные, конкретные и ис</w:t>
            </w:r>
            <w:r>
              <w:softHyphen/>
            </w:r>
            <w:r w:rsidRPr="00F62AB5">
              <w:t xml:space="preserve">черпывающие ответы </w:t>
            </w:r>
            <w:r w:rsidRPr="00F62AB5">
              <w:lastRenderedPageBreak/>
              <w:t>на все задания билета, а также дополнительные вопросы экзаменатора;</w:t>
            </w:r>
          </w:p>
          <w:p w:rsidR="00A04616" w:rsidRPr="00F62AB5" w:rsidRDefault="00A04616" w:rsidP="00A501C1">
            <w:r w:rsidRPr="00F62AB5">
              <w:t>- умение решать прак</w:t>
            </w:r>
            <w:r>
              <w:softHyphen/>
            </w:r>
            <w:r w:rsidRPr="00F62AB5">
              <w:t>тические задания;</w:t>
            </w:r>
          </w:p>
          <w:p w:rsidR="00A04616" w:rsidRPr="00F62AB5" w:rsidRDefault="00A04616" w:rsidP="00A501C1">
            <w:r w:rsidRPr="00F62AB5">
              <w:t>- свободное использо</w:t>
            </w:r>
            <w:r>
              <w:softHyphen/>
            </w:r>
            <w:r w:rsidRPr="00F62AB5">
              <w:t>вание в ответах на во</w:t>
            </w:r>
            <w:r>
              <w:softHyphen/>
            </w:r>
            <w:r w:rsidRPr="00F62AB5">
              <w:t>просы материалов ре</w:t>
            </w:r>
            <w:r>
              <w:softHyphen/>
            </w:r>
            <w:r w:rsidRPr="00F62AB5">
              <w:t>комендованной основ</w:t>
            </w:r>
            <w:r>
              <w:softHyphen/>
            </w:r>
            <w:r w:rsidRPr="00F62AB5">
              <w:t>ной и дополнительной литературы.</w:t>
            </w:r>
          </w:p>
        </w:tc>
      </w:tr>
      <w:tr w:rsidR="00A04616" w:rsidRPr="00F62AB5">
        <w:trPr>
          <w:jc w:val="center"/>
        </w:trPr>
        <w:tc>
          <w:tcPr>
            <w:tcW w:w="1985" w:type="dxa"/>
            <w:shd w:val="clear" w:color="auto" w:fill="auto"/>
          </w:tcPr>
          <w:p w:rsidR="00A04616" w:rsidRPr="00545621" w:rsidRDefault="00A04616" w:rsidP="00A501C1">
            <w:pPr>
              <w:jc w:val="center"/>
              <w:rPr>
                <w:i/>
              </w:rPr>
            </w:pPr>
            <w:r w:rsidRPr="00545621">
              <w:rPr>
                <w:i/>
              </w:rPr>
              <w:lastRenderedPageBreak/>
              <w:t>Оценка</w:t>
            </w:r>
          </w:p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«</w:t>
            </w:r>
            <w:proofErr w:type="spellStart"/>
            <w:r w:rsidR="002873F4">
              <w:rPr>
                <w:i/>
              </w:rPr>
              <w:t>незачтено</w:t>
            </w:r>
            <w:proofErr w:type="spellEnd"/>
            <w:r w:rsidRPr="00545621">
              <w:rPr>
                <w:i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 xml:space="preserve">» </w:t>
            </w:r>
          </w:p>
        </w:tc>
        <w:tc>
          <w:tcPr>
            <w:tcW w:w="2722" w:type="dxa"/>
            <w:shd w:val="clear" w:color="auto" w:fill="auto"/>
          </w:tcPr>
          <w:p w:rsidR="00A04616" w:rsidRPr="00545621" w:rsidRDefault="00A04616" w:rsidP="002873F4">
            <w:pPr>
              <w:jc w:val="center"/>
              <w:rPr>
                <w:i/>
              </w:rPr>
            </w:pPr>
            <w:r w:rsidRPr="00545621">
              <w:rPr>
                <w:i/>
              </w:rPr>
              <w:t>Оценка «</w:t>
            </w:r>
            <w:r w:rsidR="002873F4">
              <w:rPr>
                <w:i/>
              </w:rPr>
              <w:t>зачтено</w:t>
            </w:r>
            <w:r w:rsidRPr="00545621">
              <w:rPr>
                <w:i/>
              </w:rPr>
              <w:t>»</w:t>
            </w:r>
          </w:p>
        </w:tc>
      </w:tr>
    </w:tbl>
    <w:p w:rsidR="00230AAB" w:rsidRDefault="00230AAB" w:rsidP="00A501C1">
      <w:pPr>
        <w:ind w:firstLine="708"/>
        <w:jc w:val="center"/>
        <w:rPr>
          <w:b/>
        </w:rPr>
      </w:pPr>
    </w:p>
    <w:p w:rsidR="003478BD" w:rsidRDefault="003478BD" w:rsidP="00A501C1">
      <w:pPr>
        <w:ind w:firstLine="708"/>
        <w:jc w:val="center"/>
        <w:rPr>
          <w:b/>
        </w:rPr>
      </w:pPr>
    </w:p>
    <w:p w:rsidR="00BE2EA1" w:rsidRDefault="00BE2EA1" w:rsidP="00A501C1">
      <w:pPr>
        <w:ind w:firstLine="708"/>
        <w:jc w:val="center"/>
        <w:rPr>
          <w:b/>
        </w:rPr>
      </w:pPr>
    </w:p>
    <w:p w:rsidR="00BE2EA1" w:rsidRDefault="00BE2EA1" w:rsidP="00A501C1">
      <w:pPr>
        <w:ind w:firstLine="708"/>
        <w:jc w:val="center"/>
        <w:rPr>
          <w:b/>
        </w:rPr>
      </w:pPr>
    </w:p>
    <w:p w:rsidR="00691CBE" w:rsidRPr="0093773E" w:rsidRDefault="00B61AD9" w:rsidP="00A501C1">
      <w:pPr>
        <w:ind w:firstLine="708"/>
        <w:jc w:val="center"/>
        <w:rPr>
          <w:b/>
        </w:rPr>
      </w:pPr>
      <w:r w:rsidRPr="00833683">
        <w:rPr>
          <w:b/>
        </w:rPr>
        <w:t>9. Учебно-методическое и информационное обеспечение дисциплины</w:t>
      </w:r>
    </w:p>
    <w:p w:rsidR="0093773E" w:rsidRDefault="0093773E" w:rsidP="00A501C1"/>
    <w:p w:rsidR="00340751" w:rsidRPr="001A7A59" w:rsidRDefault="00340751" w:rsidP="00A501C1">
      <w:pPr>
        <w:ind w:firstLine="403"/>
        <w:jc w:val="both"/>
        <w:rPr>
          <w:i/>
        </w:rPr>
      </w:pPr>
      <w:r w:rsidRPr="001A7A59">
        <w:rPr>
          <w:i/>
        </w:rPr>
        <w:t xml:space="preserve">Основная литература: </w:t>
      </w:r>
    </w:p>
    <w:p w:rsidR="00CA5A7D" w:rsidRDefault="00340751" w:rsidP="00CA5A7D">
      <w:pPr>
        <w:ind w:firstLine="403"/>
        <w:jc w:val="both"/>
      </w:pPr>
      <w:r>
        <w:t xml:space="preserve">1. Абрамов, В. Ю. Руководство по применению </w:t>
      </w:r>
      <w:proofErr w:type="spellStart"/>
      <w:r>
        <w:t>комплаенс-контроля</w:t>
      </w:r>
      <w:proofErr w:type="spellEnd"/>
      <w:r>
        <w:t xml:space="preserve"> в различных сферах хозяйственной деятельности</w:t>
      </w:r>
      <w:proofErr w:type="gramStart"/>
      <w:r>
        <w:t xml:space="preserve"> :</w:t>
      </w:r>
      <w:proofErr w:type="gramEnd"/>
      <w:r>
        <w:t xml:space="preserve"> практическое пособие / В. Ю. Абрамов. —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Юст</w:t>
      </w:r>
      <w:r>
        <w:t>и</w:t>
      </w:r>
      <w:r>
        <w:t>цинформ</w:t>
      </w:r>
      <w:proofErr w:type="spellEnd"/>
      <w:r>
        <w:t>, 2020. - 172 с. - ISBN 978-5-7205-1573-7.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https://znanium.com/catalog/product/1090849 </w:t>
      </w:r>
    </w:p>
    <w:p w:rsidR="00CA5A7D" w:rsidRDefault="00340751" w:rsidP="00CA5A7D">
      <w:pPr>
        <w:ind w:firstLine="403"/>
        <w:jc w:val="both"/>
      </w:pPr>
      <w:r>
        <w:t xml:space="preserve">2. Черепанова, В. А. </w:t>
      </w:r>
      <w:proofErr w:type="spellStart"/>
      <w:r>
        <w:t>Комплаенс-программа</w:t>
      </w:r>
      <w:proofErr w:type="spellEnd"/>
      <w:r>
        <w:t xml:space="preserve"> организации</w:t>
      </w:r>
      <w:proofErr w:type="gramStart"/>
      <w:r>
        <w:t xml:space="preserve"> :</w:t>
      </w:r>
      <w:proofErr w:type="gramEnd"/>
      <w:r>
        <w:t xml:space="preserve"> практическое руководство / В.А. Черепанова. — 5-е изд., </w:t>
      </w:r>
      <w:proofErr w:type="spellStart"/>
      <w:r>
        <w:t>испр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ИНФРА-М, 2022. — 285 с. — DOI 10.12737/1221793. - ISBN 978-5-16-016722-0.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8" w:history="1">
        <w:r w:rsidR="00CA5A7D" w:rsidRPr="008B48E0">
          <w:rPr>
            <w:rStyle w:val="a5"/>
          </w:rPr>
          <w:t>https://znanium.com/catalog/product/1851136</w:t>
        </w:r>
      </w:hyperlink>
    </w:p>
    <w:p w:rsidR="00CA5A7D" w:rsidRPr="001A7A59" w:rsidRDefault="00340751" w:rsidP="00A501C1">
      <w:pPr>
        <w:ind w:firstLine="403"/>
        <w:jc w:val="both"/>
        <w:rPr>
          <w:i/>
        </w:rPr>
      </w:pPr>
      <w:r w:rsidRPr="001A7A59">
        <w:rPr>
          <w:i/>
        </w:rPr>
        <w:t>Дополнительная литература:</w:t>
      </w:r>
    </w:p>
    <w:p w:rsidR="00CA5A7D" w:rsidRDefault="00CA5A7D" w:rsidP="00A501C1">
      <w:pPr>
        <w:ind w:firstLine="403"/>
        <w:jc w:val="both"/>
      </w:pPr>
      <w:r>
        <w:t xml:space="preserve"> </w:t>
      </w:r>
      <w:r w:rsidR="005378B1">
        <w:t>3</w:t>
      </w:r>
      <w:r w:rsidR="00340751">
        <w:t xml:space="preserve">. </w:t>
      </w:r>
      <w:proofErr w:type="spellStart"/>
      <w:r w:rsidR="00340751">
        <w:t>Буянский</w:t>
      </w:r>
      <w:proofErr w:type="spellEnd"/>
      <w:r w:rsidR="00340751">
        <w:t xml:space="preserve">, С.Г. Корпоративное управление, </w:t>
      </w:r>
      <w:proofErr w:type="spellStart"/>
      <w:r w:rsidR="00340751">
        <w:t>комплаенс</w:t>
      </w:r>
      <w:proofErr w:type="spellEnd"/>
      <w:r w:rsidR="00340751">
        <w:t xml:space="preserve"> и риск-менеджмент</w:t>
      </w:r>
      <w:proofErr w:type="gramStart"/>
      <w:r w:rsidR="00340751">
        <w:t xml:space="preserve"> :</w:t>
      </w:r>
      <w:proofErr w:type="gramEnd"/>
      <w:r w:rsidR="00340751">
        <w:t xml:space="preserve"> учебное пособие / </w:t>
      </w:r>
      <w:proofErr w:type="spellStart"/>
      <w:r w:rsidR="00340751">
        <w:t>Буянский</w:t>
      </w:r>
      <w:proofErr w:type="spellEnd"/>
      <w:r w:rsidR="00340751">
        <w:t xml:space="preserve"> С.Г., </w:t>
      </w:r>
      <w:proofErr w:type="spellStart"/>
      <w:r w:rsidR="00340751">
        <w:t>Трунцевский</w:t>
      </w:r>
      <w:proofErr w:type="spellEnd"/>
      <w:r w:rsidR="00340751">
        <w:t xml:space="preserve"> Ю.В. — Москва : </w:t>
      </w:r>
      <w:proofErr w:type="spellStart"/>
      <w:r w:rsidR="00340751">
        <w:t>Русайнс</w:t>
      </w:r>
      <w:proofErr w:type="spellEnd"/>
      <w:r w:rsidR="00340751">
        <w:t xml:space="preserve">, 2021. — 342 с. — ISBN 978-5-4365-8279-5. — URL: https://book.ru/book/941654 </w:t>
      </w:r>
    </w:p>
    <w:p w:rsidR="00CD32D1" w:rsidRDefault="005378B1" w:rsidP="00CA5A7D">
      <w:pPr>
        <w:tabs>
          <w:tab w:val="left" w:pos="3544"/>
        </w:tabs>
        <w:ind w:firstLine="403"/>
        <w:jc w:val="both"/>
        <w:rPr>
          <w:color w:val="1F497D" w:themeColor="text2"/>
        </w:rPr>
      </w:pPr>
      <w:r>
        <w:t>4.</w:t>
      </w:r>
      <w:r w:rsidR="00340751">
        <w:t xml:space="preserve">. Панарина, М. М. Корпоративная безопасность: система управления рисками и </w:t>
      </w:r>
      <w:proofErr w:type="spellStart"/>
      <w:r w:rsidR="00340751">
        <w:t>ком</w:t>
      </w:r>
      <w:r w:rsidR="00340751">
        <w:t>п</w:t>
      </w:r>
      <w:r w:rsidR="00340751">
        <w:t>лаенс</w:t>
      </w:r>
      <w:proofErr w:type="spellEnd"/>
      <w:r w:rsidR="00340751">
        <w:t xml:space="preserve"> в компании</w:t>
      </w:r>
      <w:proofErr w:type="gramStart"/>
      <w:r w:rsidR="00340751">
        <w:t xml:space="preserve"> :</w:t>
      </w:r>
      <w:proofErr w:type="gramEnd"/>
      <w:r w:rsidR="00340751">
        <w:t xml:space="preserve"> учебное пособие для вузов / М. М. Панарина. — Москва</w:t>
      </w:r>
      <w:proofErr w:type="gramStart"/>
      <w:r w:rsidR="00340751">
        <w:t xml:space="preserve"> :</w:t>
      </w:r>
      <w:proofErr w:type="gramEnd"/>
      <w:r w:rsidR="00340751">
        <w:t xml:space="preserve"> Издательство </w:t>
      </w:r>
      <w:proofErr w:type="spellStart"/>
      <w:r w:rsidR="00340751">
        <w:t>Юрайт</w:t>
      </w:r>
      <w:proofErr w:type="spellEnd"/>
      <w:r w:rsidR="00340751">
        <w:t>, 2022. — 158 с. — (Высшее образование). — ISBN 978-5-534- 15342-2. — Текст</w:t>
      </w:r>
      <w:proofErr w:type="gramStart"/>
      <w:r w:rsidR="00340751">
        <w:t xml:space="preserve"> :</w:t>
      </w:r>
      <w:proofErr w:type="gramEnd"/>
      <w:r w:rsidR="00340751">
        <w:t xml:space="preserve"> электронный // Образовательная платформа </w:t>
      </w:r>
      <w:proofErr w:type="spellStart"/>
      <w:r w:rsidR="00340751">
        <w:t>Юрайт</w:t>
      </w:r>
      <w:proofErr w:type="spellEnd"/>
      <w:r w:rsidR="00340751">
        <w:t xml:space="preserve"> [сайт]. — URL: </w:t>
      </w:r>
      <w:hyperlink r:id="rId9" w:history="1">
        <w:r w:rsidR="001A7A59" w:rsidRPr="003C6C01">
          <w:rPr>
            <w:rStyle w:val="a5"/>
          </w:rPr>
          <w:t>https://urait.ru/bcode/497632</w:t>
        </w:r>
      </w:hyperlink>
    </w:p>
    <w:p w:rsidR="001A7A59" w:rsidRDefault="001A7A59" w:rsidP="001A7A59">
      <w:pPr>
        <w:pStyle w:val="a8"/>
        <w:tabs>
          <w:tab w:val="left" w:pos="7200"/>
        </w:tabs>
        <w:ind w:left="0" w:firstLine="720"/>
        <w:jc w:val="both"/>
        <w:rPr>
          <w:i/>
        </w:rPr>
      </w:pPr>
      <w:r>
        <w:rPr>
          <w:i/>
        </w:rPr>
        <w:t>п</w:t>
      </w:r>
      <w:r w:rsidRPr="00DE2304">
        <w:rPr>
          <w:i/>
        </w:rPr>
        <w:t>рофессиональные базы данных и Интернет-ресурсы:</w:t>
      </w:r>
    </w:p>
    <w:tbl>
      <w:tblPr>
        <w:tblpPr w:leftFromText="180" w:rightFromText="180" w:vertAnchor="text" w:horzAnchor="margin" w:tblpXSpec="right" w:tblpY="138"/>
        <w:tblW w:w="9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2"/>
        <w:gridCol w:w="3381"/>
      </w:tblGrid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0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https://www.economy.gov.ru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Справочник для экономистов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1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http://www.catback.ru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Электронная библиотека экономического факультета МГУ им. М. В. Ломоносова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2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https://www.econ.msu.ru/elibrary/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lastRenderedPageBreak/>
              <w:t>Электронная библиотека экономической и деловой литер</w:t>
            </w:r>
            <w:r w:rsidRPr="00DE2304">
              <w:rPr>
                <w:sz w:val="22"/>
                <w:szCs w:val="22"/>
              </w:rPr>
              <w:t>а</w:t>
            </w:r>
            <w:r w:rsidRPr="00DE2304">
              <w:rPr>
                <w:sz w:val="22"/>
                <w:szCs w:val="22"/>
              </w:rPr>
              <w:t>туры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3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http://www.aup.ru/library/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Воеводина. Коллекция книг по экономической теории, мировой экономике, финансам, предпринимательс</w:t>
            </w:r>
            <w:r w:rsidRPr="00DE2304">
              <w:rPr>
                <w:sz w:val="22"/>
                <w:szCs w:val="22"/>
              </w:rPr>
              <w:t>т</w:t>
            </w:r>
            <w:r w:rsidRPr="00DE2304">
              <w:rPr>
                <w:sz w:val="22"/>
                <w:szCs w:val="22"/>
              </w:rPr>
              <w:t>ву и др.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4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http://enbv.narod.ru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EC0929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  <w:lang w:val="en-US"/>
              </w:rPr>
            </w:pPr>
            <w:hyperlink r:id="rId15" w:history="1">
              <w:r w:rsidR="001A7A59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http://nlr.ru/lawcenter /</w:t>
              </w:r>
              <w:proofErr w:type="spellStart"/>
              <w:r w:rsidR="001A7A59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ec_period</w:t>
              </w:r>
              <w:proofErr w:type="spellEnd"/>
              <w:r w:rsidR="001A7A59" w:rsidRPr="00DE2304">
                <w:rPr>
                  <w:color w:val="0000FF"/>
                  <w:sz w:val="22"/>
                  <w:szCs w:val="22"/>
                  <w:u w:val="single"/>
                  <w:lang w:val="en-US"/>
                </w:rPr>
                <w:t>/index.php</w:t>
              </w:r>
            </w:hyperlink>
            <w:r w:rsidR="001A7A59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Федеральный образовательный портал «Экономика. Соци</w:t>
            </w:r>
            <w:r w:rsidRPr="00DE2304">
              <w:rPr>
                <w:sz w:val="22"/>
                <w:szCs w:val="22"/>
              </w:rPr>
              <w:t>о</w:t>
            </w:r>
            <w:r w:rsidRPr="00DE2304">
              <w:rPr>
                <w:sz w:val="22"/>
                <w:szCs w:val="22"/>
              </w:rPr>
              <w:t>логия. Менеджмент»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6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http://ecsocman.hse.ru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Экономический портал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7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https://institutiones.com/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Портал «Мировая экономика»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8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http://www.ereport.ru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Портал Всемирного банка. База данных включает более 900 показателей по 210 странам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19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https://data.worldbank.org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  <w:hideMark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Крупнейший бесплатный архив электронных публикаций независимого института экономических исследований – И</w:t>
            </w:r>
            <w:r w:rsidRPr="00DE2304">
              <w:rPr>
                <w:sz w:val="22"/>
                <w:szCs w:val="22"/>
              </w:rPr>
              <w:t>н</w:t>
            </w:r>
            <w:r w:rsidRPr="00DE2304">
              <w:rPr>
                <w:sz w:val="22"/>
                <w:szCs w:val="22"/>
              </w:rPr>
              <w:t>ститута по изучению труда</w:t>
            </w:r>
          </w:p>
        </w:tc>
        <w:tc>
          <w:tcPr>
            <w:tcW w:w="3381" w:type="dxa"/>
            <w:hideMark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0" w:history="1">
              <w:r w:rsidR="001A7A59" w:rsidRPr="00DE2304">
                <w:rPr>
                  <w:color w:val="0000FF"/>
                  <w:sz w:val="22"/>
                  <w:szCs w:val="22"/>
                  <w:u w:val="single"/>
                </w:rPr>
                <w:t>https://www.iza.org/publications/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Информационно-аналитическое электронное издание в 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ласти бухгалтерского учета и налогообложения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1" w:history="1">
              <w:r w:rsidR="001A7A59" w:rsidRPr="00DE2304">
                <w:rPr>
                  <w:rStyle w:val="a5"/>
                  <w:sz w:val="22"/>
                  <w:szCs w:val="22"/>
                </w:rPr>
                <w:t>https://www.buhgalteria.ru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Информационный сайт по бухгалтерскому учёту и налогоо</w:t>
            </w:r>
            <w:r w:rsidRPr="00DE2304">
              <w:rPr>
                <w:sz w:val="22"/>
                <w:szCs w:val="22"/>
              </w:rPr>
              <w:t>б</w:t>
            </w:r>
            <w:r w:rsidRPr="00DE2304">
              <w:rPr>
                <w:sz w:val="22"/>
                <w:szCs w:val="22"/>
              </w:rPr>
              <w:t>ложению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2" w:history="1">
              <w:r w:rsidR="001A7A59" w:rsidRPr="00DE2304">
                <w:rPr>
                  <w:rStyle w:val="a5"/>
                  <w:sz w:val="22"/>
                  <w:szCs w:val="22"/>
                </w:rPr>
                <w:t>https://www.glavbukh.ru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Института профессиональных бухгалтеров и аудиторов России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3" w:history="1">
              <w:r w:rsidR="001A7A59" w:rsidRPr="00DE2304">
                <w:rPr>
                  <w:rStyle w:val="a5"/>
                  <w:sz w:val="22"/>
                  <w:szCs w:val="22"/>
                </w:rPr>
                <w:t>https://www.ipbr.org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Интернет-ресурс для бухгалтеров «Бух:1С»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4" w:history="1">
              <w:r w:rsidR="001A7A59" w:rsidRPr="00DE2304">
                <w:rPr>
                  <w:rStyle w:val="a5"/>
                  <w:sz w:val="22"/>
                  <w:szCs w:val="22"/>
                </w:rPr>
                <w:t>https://buh.ru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EC0929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Законодательство о Международных стандартах финансовой отчетности на сайте Минфина России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  <w:lang w:val="en-US"/>
              </w:rPr>
            </w:pPr>
            <w:hyperlink r:id="rId25" w:history="1"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 xml:space="preserve">https://www.minfin.ru/ru/ 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perfomance</w:t>
              </w:r>
              <w:proofErr w:type="spellEnd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/accounting/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mej</w:t>
              </w:r>
              <w:proofErr w:type="spellEnd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 xml:space="preserve"> _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standart_fo</w:t>
              </w:r>
              <w:proofErr w:type="spellEnd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/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legalframework</w:t>
              </w:r>
              <w:proofErr w:type="spellEnd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/</w:t>
              </w:r>
            </w:hyperlink>
            <w:r w:rsidR="001A7A59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A7A59" w:rsidRPr="00EC0929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База данных «Бухгалтерский учет и отчётность» на сайте Минфина России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  <w:lang w:val="en-US"/>
              </w:rPr>
            </w:pPr>
            <w:hyperlink r:id="rId26" w:history="1"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https://minfin.gov.ru/ru/perfomance</w:t>
              </w:r>
            </w:hyperlink>
            <w:r w:rsidR="001A7A59" w:rsidRPr="00DE2304">
              <w:rPr>
                <w:sz w:val="22"/>
                <w:szCs w:val="22"/>
                <w:lang w:val="en-US"/>
              </w:rPr>
              <w:t xml:space="preserve"> /accounting/accounting%20/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Практический портал для бухгалтеров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7" w:history="1">
              <w:r w:rsidR="001A7A59" w:rsidRPr="00DE2304">
                <w:rPr>
                  <w:rStyle w:val="a5"/>
                  <w:sz w:val="22"/>
                  <w:szCs w:val="22"/>
                </w:rPr>
                <w:t>https://www.klerk.ru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Нормативные акты для бухгалтера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8" w:history="1">
              <w:r w:rsidR="001A7A59" w:rsidRPr="00DE2304">
                <w:rPr>
                  <w:rStyle w:val="a5"/>
                  <w:sz w:val="22"/>
                  <w:szCs w:val="22"/>
                </w:rPr>
                <w:t>https://na.buhgalteria.ru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Единый портал бюджетной системы Российской Федерации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29" w:history="1">
              <w:r w:rsidR="001A7A59" w:rsidRPr="00DE2304">
                <w:rPr>
                  <w:rStyle w:val="a5"/>
                  <w:sz w:val="22"/>
                  <w:szCs w:val="22"/>
                </w:rPr>
                <w:t>http://budget.gov.ru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Сайт Министерства финансов Российской Федерации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0" w:history="1">
              <w:r w:rsidR="001A7A59" w:rsidRPr="00DE2304">
                <w:rPr>
                  <w:rStyle w:val="a5"/>
                  <w:sz w:val="22"/>
                  <w:szCs w:val="22"/>
                </w:rPr>
                <w:t>https://minfin.gov.ru/ru/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EC0929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Аналитика Банка России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  <w:lang w:val="en-US"/>
              </w:rPr>
            </w:pPr>
            <w:hyperlink r:id="rId31" w:history="1"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https://www.cbr.ru/analytics /?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PrtId</w:t>
              </w:r>
              <w:proofErr w:type="spellEnd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=msfo_23217_41739</w:t>
              </w:r>
            </w:hyperlink>
            <w:r w:rsidR="001A7A59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банковского дела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2" w:history="1">
              <w:r w:rsidR="001A7A59" w:rsidRPr="00DE2304">
                <w:rPr>
                  <w:rStyle w:val="a5"/>
                  <w:sz w:val="22"/>
                  <w:szCs w:val="22"/>
                </w:rPr>
                <w:t>http://www.bbdoc.ru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национальная библиотека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3" w:history="1">
              <w:r w:rsidR="001A7A59" w:rsidRPr="00DE2304">
                <w:rPr>
                  <w:rStyle w:val="a5"/>
                  <w:sz w:val="22"/>
                  <w:szCs w:val="22"/>
                </w:rPr>
                <w:t>http://nlr.ru/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Национальная электронная библиотека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4" w:history="1">
              <w:r w:rsidR="001A7A59" w:rsidRPr="00DE2304">
                <w:rPr>
                  <w:rStyle w:val="a5"/>
                  <w:sz w:val="22"/>
                  <w:szCs w:val="22"/>
                </w:rPr>
                <w:t>https://rusneb.ru/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Российская государственная библиотека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5" w:history="1">
              <w:r w:rsidR="001A7A59" w:rsidRPr="00DE2304">
                <w:rPr>
                  <w:rStyle w:val="a5"/>
                  <w:sz w:val="22"/>
                  <w:szCs w:val="22"/>
                </w:rPr>
                <w:t>https://www.rsl.ru/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Единое окно доступа к информационным ресурсам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6" w:history="1">
              <w:r w:rsidR="001A7A59" w:rsidRPr="00DE2304">
                <w:rPr>
                  <w:rStyle w:val="a5"/>
                  <w:sz w:val="22"/>
                  <w:szCs w:val="22"/>
                </w:rPr>
                <w:t>http://window.edu.ru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EC0929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Каталог электронных библиотек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  <w:lang w:val="en-US"/>
              </w:rPr>
            </w:pPr>
            <w:hyperlink r:id="rId37" w:history="1"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https://elementy.ru/catalog /g31/</w:t>
              </w:r>
              <w:proofErr w:type="spellStart"/>
              <w:r w:rsidR="001A7A59" w:rsidRPr="00DE2304">
                <w:rPr>
                  <w:rStyle w:val="a5"/>
                  <w:sz w:val="22"/>
                  <w:szCs w:val="22"/>
                  <w:lang w:val="en-US"/>
                </w:rPr>
                <w:t>elektronnye_biblioteki</w:t>
              </w:r>
              <w:proofErr w:type="spellEnd"/>
            </w:hyperlink>
            <w:r w:rsidR="001A7A59" w:rsidRPr="00DE23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«</w:t>
            </w:r>
            <w:proofErr w:type="spellStart"/>
            <w:r w:rsidRPr="00DE2304">
              <w:rPr>
                <w:sz w:val="22"/>
                <w:szCs w:val="22"/>
              </w:rPr>
              <w:t>Мегаэнциклопедия</w:t>
            </w:r>
            <w:proofErr w:type="spellEnd"/>
            <w:r w:rsidRPr="00DE2304">
              <w:rPr>
                <w:sz w:val="22"/>
                <w:szCs w:val="22"/>
              </w:rPr>
              <w:t xml:space="preserve"> Кирилла и </w:t>
            </w:r>
            <w:proofErr w:type="spellStart"/>
            <w:r w:rsidRPr="00DE2304">
              <w:rPr>
                <w:sz w:val="22"/>
                <w:szCs w:val="22"/>
              </w:rPr>
              <w:t>Мефодия</w:t>
            </w:r>
            <w:proofErr w:type="spellEnd"/>
            <w:r w:rsidRPr="00DE2304">
              <w:rPr>
                <w:sz w:val="22"/>
                <w:szCs w:val="22"/>
              </w:rPr>
              <w:t>»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8" w:history="1">
              <w:r w:rsidR="001A7A59" w:rsidRPr="00DE2304">
                <w:rPr>
                  <w:rStyle w:val="a5"/>
                  <w:sz w:val="22"/>
                  <w:szCs w:val="22"/>
                </w:rPr>
                <w:t>https://megabook.ru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  <w:tr w:rsidR="001A7A59" w:rsidRPr="00DE2304" w:rsidTr="008343B9">
        <w:tc>
          <w:tcPr>
            <w:tcW w:w="6012" w:type="dxa"/>
          </w:tcPr>
          <w:p w:rsidR="001A7A59" w:rsidRPr="00DE2304" w:rsidRDefault="001A7A59" w:rsidP="008343B9">
            <w:pPr>
              <w:jc w:val="both"/>
              <w:rPr>
                <w:sz w:val="22"/>
                <w:szCs w:val="22"/>
              </w:rPr>
            </w:pPr>
            <w:r w:rsidRPr="00DE2304">
              <w:rPr>
                <w:sz w:val="22"/>
                <w:szCs w:val="22"/>
              </w:rPr>
              <w:t>Библиотека учебной и научной литературы</w:t>
            </w:r>
          </w:p>
        </w:tc>
        <w:tc>
          <w:tcPr>
            <w:tcW w:w="3381" w:type="dxa"/>
          </w:tcPr>
          <w:p w:rsidR="001A7A59" w:rsidRPr="00DE2304" w:rsidRDefault="00504993" w:rsidP="008343B9">
            <w:pPr>
              <w:jc w:val="both"/>
              <w:rPr>
                <w:sz w:val="22"/>
                <w:szCs w:val="22"/>
              </w:rPr>
            </w:pPr>
            <w:hyperlink r:id="rId39" w:history="1">
              <w:r w:rsidR="001A7A59" w:rsidRPr="00DE2304">
                <w:rPr>
                  <w:rStyle w:val="a5"/>
                  <w:sz w:val="22"/>
                  <w:szCs w:val="22"/>
                </w:rPr>
                <w:t>http://sbiblio.com/biblio/</w:t>
              </w:r>
            </w:hyperlink>
            <w:r w:rsidR="001A7A59" w:rsidRPr="00DE2304">
              <w:rPr>
                <w:sz w:val="22"/>
                <w:szCs w:val="22"/>
              </w:rPr>
              <w:t xml:space="preserve"> </w:t>
            </w:r>
          </w:p>
        </w:tc>
      </w:tr>
    </w:tbl>
    <w:p w:rsidR="001A7A59" w:rsidRDefault="001A7A59" w:rsidP="001A7A59">
      <w:pPr>
        <w:pStyle w:val="a8"/>
        <w:tabs>
          <w:tab w:val="left" w:pos="7200"/>
        </w:tabs>
        <w:ind w:left="0" w:firstLine="720"/>
        <w:jc w:val="both"/>
        <w:rPr>
          <w:i/>
        </w:rPr>
      </w:pPr>
      <w:r>
        <w:rPr>
          <w:i/>
        </w:rPr>
        <w:tab/>
      </w:r>
    </w:p>
    <w:p w:rsidR="001A7A59" w:rsidRDefault="001A7A59" w:rsidP="00CA5A7D">
      <w:pPr>
        <w:tabs>
          <w:tab w:val="left" w:pos="3544"/>
        </w:tabs>
        <w:ind w:firstLine="403"/>
        <w:jc w:val="both"/>
      </w:pPr>
    </w:p>
    <w:p w:rsidR="00691CBE" w:rsidRDefault="00B61AD9" w:rsidP="00A501C1">
      <w:pPr>
        <w:widowControl w:val="0"/>
        <w:ind w:firstLine="708"/>
        <w:jc w:val="center"/>
        <w:rPr>
          <w:b/>
        </w:rPr>
      </w:pPr>
      <w:r w:rsidRPr="00D97A42">
        <w:rPr>
          <w:b/>
        </w:rPr>
        <w:t>10.</w:t>
      </w:r>
      <w:r w:rsidR="00C65AAA" w:rsidRPr="00D97A42">
        <w:rPr>
          <w:b/>
        </w:rPr>
        <w:t xml:space="preserve"> </w:t>
      </w:r>
      <w:r w:rsidRPr="00D97A42">
        <w:rPr>
          <w:b/>
        </w:rPr>
        <w:t>Материально-техническое оснащение дисциплины:</w:t>
      </w:r>
    </w:p>
    <w:p w:rsidR="003A72D4" w:rsidRPr="0093773E" w:rsidRDefault="003A72D4" w:rsidP="003A72D4">
      <w:pPr>
        <w:widowControl w:val="0"/>
        <w:ind w:firstLine="708"/>
        <w:jc w:val="center"/>
        <w:rPr>
          <w:b/>
        </w:rPr>
      </w:pPr>
    </w:p>
    <w:p w:rsidR="003A72D4" w:rsidRPr="00CC604C" w:rsidRDefault="003A72D4" w:rsidP="003A72D4">
      <w:pPr>
        <w:ind w:firstLine="708"/>
        <w:jc w:val="both"/>
      </w:pPr>
      <w:proofErr w:type="gramStart"/>
      <w:r w:rsidRPr="00134868">
        <w:t>Учебная аудитория для проведения занятий лекционного типа</w:t>
      </w:r>
      <w:r>
        <w:t xml:space="preserve"> </w:t>
      </w:r>
      <w:r w:rsidRPr="00134868">
        <w:rPr>
          <w:b/>
        </w:rPr>
        <w:t>№</w:t>
      </w:r>
      <w:r>
        <w:rPr>
          <w:b/>
        </w:rPr>
        <w:t xml:space="preserve">  </w:t>
      </w:r>
      <w:r w:rsidRPr="00134868">
        <w:t xml:space="preserve"> (Российская Фед</w:t>
      </w:r>
      <w:r w:rsidRPr="00134868">
        <w:t>е</w:t>
      </w:r>
      <w:r w:rsidRPr="00134868">
        <w:t>рация, 362025, Республика Северная Осетия-Алания, г. Владикавказ, ул. Ватутина, 44-46, учебный корпус №7):</w:t>
      </w:r>
      <w:r>
        <w:t xml:space="preserve"> </w:t>
      </w:r>
      <w:r w:rsidRPr="00CC604C">
        <w:t xml:space="preserve">преподавательский стол; стул; столы обучающихся; стулья; кафедра; классная доска, демонстрационное оборудование </w:t>
      </w:r>
      <w:r>
        <w:t>–</w:t>
      </w:r>
      <w:r w:rsidRPr="00CC604C">
        <w:t xml:space="preserve"> мультимедийный комплекс (проектор, экран), ноутбук, колонки, программное обеспечение:</w:t>
      </w:r>
      <w:proofErr w:type="gramEnd"/>
      <w:r w:rsidRPr="00CC604C">
        <w:t xml:space="preserve"> </w:t>
      </w:r>
      <w:proofErr w:type="spellStart"/>
      <w:r w:rsidRPr="00CC604C">
        <w:t>Windows</w:t>
      </w:r>
      <w:proofErr w:type="spellEnd"/>
      <w:r w:rsidRPr="00CC604C">
        <w:t xml:space="preserve"> 8.1 </w:t>
      </w:r>
      <w:proofErr w:type="spellStart"/>
      <w:r w:rsidRPr="00CC604C">
        <w:t>Professional</w:t>
      </w:r>
      <w:proofErr w:type="spellEnd"/>
      <w:r w:rsidRPr="00CC604C">
        <w:t xml:space="preserve">; </w:t>
      </w:r>
      <w:proofErr w:type="spellStart"/>
      <w:r w:rsidRPr="00CC604C">
        <w:t>Office</w:t>
      </w:r>
      <w:proofErr w:type="spellEnd"/>
      <w:r w:rsidRPr="00CC604C">
        <w:t xml:space="preserve"> </w:t>
      </w:r>
      <w:proofErr w:type="spellStart"/>
      <w:r w:rsidRPr="00CC604C">
        <w:t>Standard</w:t>
      </w:r>
      <w:proofErr w:type="spellEnd"/>
      <w:r w:rsidRPr="00CC604C">
        <w:t xml:space="preserve"> 2010; Антивирусное программное обеспечение </w:t>
      </w:r>
      <w:proofErr w:type="spellStart"/>
      <w:r w:rsidRPr="00CC604C">
        <w:t>Kasperksy</w:t>
      </w:r>
      <w:proofErr w:type="spellEnd"/>
      <w:r w:rsidRPr="00CC604C">
        <w:t xml:space="preserve"> </w:t>
      </w:r>
      <w:proofErr w:type="spellStart"/>
      <w:r w:rsidRPr="00CC604C">
        <w:t>Total</w:t>
      </w:r>
      <w:proofErr w:type="spellEnd"/>
      <w:r w:rsidRPr="00CC604C">
        <w:t xml:space="preserve"> </w:t>
      </w:r>
      <w:proofErr w:type="spellStart"/>
      <w:r w:rsidRPr="00CC604C">
        <w:t>Security</w:t>
      </w:r>
      <w:proofErr w:type="spellEnd"/>
      <w:r w:rsidRPr="00CC604C">
        <w:t xml:space="preserve">; Система </w:t>
      </w:r>
      <w:r w:rsidRPr="00CC604C">
        <w:lastRenderedPageBreak/>
        <w:t>поиска текстовых заимствований «</w:t>
      </w:r>
      <w:proofErr w:type="spellStart"/>
      <w:r w:rsidRPr="00CC604C">
        <w:t>Антиплагиат</w:t>
      </w:r>
      <w:proofErr w:type="gramStart"/>
      <w:r w:rsidRPr="00CC604C">
        <w:t>.В</w:t>
      </w:r>
      <w:proofErr w:type="gramEnd"/>
      <w:r w:rsidRPr="00CC604C">
        <w:t>УЗ</w:t>
      </w:r>
      <w:proofErr w:type="spellEnd"/>
      <w:r w:rsidRPr="00CC604C">
        <w:t>»; Программа для ЭВМ «Банк вопросов для контроля знаний»; К</w:t>
      </w:r>
      <w:r>
        <w:t xml:space="preserve">онсультант Плюс; Гарант; </w:t>
      </w:r>
      <w:proofErr w:type="spellStart"/>
      <w:r>
        <w:t>Moodle</w:t>
      </w:r>
      <w:proofErr w:type="spellEnd"/>
      <w:r>
        <w:t>;</w:t>
      </w:r>
      <w:r w:rsidRPr="00CC604C">
        <w:t xml:space="preserve"> учебно-наглядные пособия. </w:t>
      </w:r>
    </w:p>
    <w:p w:rsidR="003A72D4" w:rsidRPr="00CC604C" w:rsidRDefault="003A72D4" w:rsidP="003A72D4">
      <w:pPr>
        <w:widowControl w:val="0"/>
        <w:ind w:firstLine="708"/>
        <w:jc w:val="both"/>
      </w:pPr>
      <w:proofErr w:type="gramStart"/>
      <w:r w:rsidRPr="00CC604C">
        <w:t xml:space="preserve">Учебные аудитории </w:t>
      </w:r>
      <w:r w:rsidRPr="00CC604C">
        <w:rPr>
          <w:b/>
        </w:rPr>
        <w:t>№</w:t>
      </w:r>
      <w:r>
        <w:rPr>
          <w:b/>
        </w:rPr>
        <w:t xml:space="preserve">   </w:t>
      </w:r>
      <w:r>
        <w:t xml:space="preserve"> </w:t>
      </w:r>
      <w:r w:rsidRPr="00CC604C">
        <w:t>(Российская Федерация, 362025, Республика Северная Ос</w:t>
      </w:r>
      <w:r w:rsidRPr="00CC604C">
        <w:t>е</w:t>
      </w:r>
      <w:r w:rsidRPr="00CC604C">
        <w:t>тия-Алания, г. Владикавказ, ул. Ватутина, 44-46, учебный корпус №7)</w:t>
      </w:r>
      <w:r>
        <w:t xml:space="preserve"> </w:t>
      </w:r>
      <w:r w:rsidRPr="00CC604C">
        <w:t>для занятий семина</w:t>
      </w:r>
      <w:r w:rsidRPr="00CC604C">
        <w:t>р</w:t>
      </w:r>
      <w:r w:rsidRPr="00CC604C">
        <w:t>ского типа, выполнения курсовых работ, групповых и индивидуальных консультаций, тек</w:t>
      </w:r>
      <w:r w:rsidRPr="00CC604C">
        <w:t>у</w:t>
      </w:r>
      <w:r w:rsidRPr="00CC604C">
        <w:t>щего контроля и промежуточной аттестации: преподавательский стол; стул; столы обуча</w:t>
      </w:r>
      <w:r w:rsidRPr="00CC604C">
        <w:t>ю</w:t>
      </w:r>
      <w:r w:rsidRPr="00CC604C">
        <w:t>щихся; стулья; кафедра; классная доска, мультимедийный комплекс (проектор, экран), ноу</w:t>
      </w:r>
      <w:r w:rsidRPr="00CC604C">
        <w:t>т</w:t>
      </w:r>
      <w:r w:rsidRPr="00CC604C">
        <w:t>бук, колонки, программное обеспечение:</w:t>
      </w:r>
      <w:proofErr w:type="gramEnd"/>
      <w:r w:rsidRPr="00CC604C">
        <w:t xml:space="preserve"> </w:t>
      </w:r>
      <w:proofErr w:type="spellStart"/>
      <w:r w:rsidRPr="00CC604C">
        <w:t>Windows</w:t>
      </w:r>
      <w:proofErr w:type="spellEnd"/>
      <w:r w:rsidRPr="00CC604C">
        <w:t xml:space="preserve"> 8.1 </w:t>
      </w:r>
      <w:proofErr w:type="spellStart"/>
      <w:r w:rsidRPr="00CC604C">
        <w:t>Professional;Office</w:t>
      </w:r>
      <w:proofErr w:type="spellEnd"/>
      <w:r w:rsidRPr="00CC604C">
        <w:t xml:space="preserve"> </w:t>
      </w:r>
      <w:proofErr w:type="spellStart"/>
      <w:r w:rsidRPr="00CC604C">
        <w:t>Standard</w:t>
      </w:r>
      <w:proofErr w:type="spellEnd"/>
      <w:r w:rsidRPr="00CC604C">
        <w:t xml:space="preserve"> 2010; А</w:t>
      </w:r>
      <w:r w:rsidRPr="00CC604C">
        <w:t>н</w:t>
      </w:r>
      <w:r w:rsidRPr="00CC604C">
        <w:t xml:space="preserve">тивирусное программное обеспечение </w:t>
      </w:r>
      <w:proofErr w:type="spellStart"/>
      <w:r w:rsidRPr="00CC604C">
        <w:t>Kasperksy</w:t>
      </w:r>
      <w:proofErr w:type="spellEnd"/>
      <w:r w:rsidRPr="00CC604C">
        <w:t xml:space="preserve"> </w:t>
      </w:r>
      <w:proofErr w:type="spellStart"/>
      <w:r w:rsidRPr="00CC604C">
        <w:t>Security</w:t>
      </w:r>
      <w:proofErr w:type="spellEnd"/>
      <w:r w:rsidRPr="00CC604C">
        <w:t xml:space="preserve"> </w:t>
      </w:r>
      <w:proofErr w:type="spellStart"/>
      <w:r w:rsidRPr="00CC604C">
        <w:t>Cloud</w:t>
      </w:r>
      <w:proofErr w:type="spellEnd"/>
      <w:r w:rsidRPr="00CC604C">
        <w:t>; Система поиска текстовых заимствований «</w:t>
      </w:r>
      <w:proofErr w:type="spellStart"/>
      <w:r w:rsidRPr="00CC604C">
        <w:t>Антиплагиат</w:t>
      </w:r>
      <w:proofErr w:type="gramStart"/>
      <w:r w:rsidRPr="00CC604C">
        <w:t>.В</w:t>
      </w:r>
      <w:proofErr w:type="gramEnd"/>
      <w:r w:rsidRPr="00CC604C">
        <w:t>УЗ</w:t>
      </w:r>
      <w:proofErr w:type="spellEnd"/>
      <w:r w:rsidRPr="00CC604C">
        <w:t>»; Программа для ЭВМ «Банк вопросов для контроля зн</w:t>
      </w:r>
      <w:r w:rsidRPr="00CC604C">
        <w:t>а</w:t>
      </w:r>
      <w:r w:rsidRPr="00CC604C">
        <w:t xml:space="preserve">ний»; Консультант Плюс; Гарант; </w:t>
      </w:r>
      <w:proofErr w:type="spellStart"/>
      <w:r w:rsidRPr="00CC604C">
        <w:t>Moodle</w:t>
      </w:r>
      <w:proofErr w:type="spellEnd"/>
      <w:r w:rsidRPr="00CC604C">
        <w:t>.</w:t>
      </w:r>
    </w:p>
    <w:p w:rsidR="003A72D4" w:rsidRPr="00134868" w:rsidRDefault="003A72D4" w:rsidP="003A72D4">
      <w:pPr>
        <w:widowControl w:val="0"/>
        <w:ind w:firstLine="708"/>
        <w:jc w:val="both"/>
      </w:pPr>
      <w:proofErr w:type="gramStart"/>
      <w:r w:rsidRPr="00134868">
        <w:t xml:space="preserve">Компьютерные классы </w:t>
      </w:r>
      <w:r w:rsidRPr="00CC604C">
        <w:rPr>
          <w:b/>
        </w:rPr>
        <w:t>№</w:t>
      </w:r>
      <w:r>
        <w:rPr>
          <w:b/>
        </w:rPr>
        <w:t xml:space="preserve"> 209, 409 </w:t>
      </w:r>
      <w:r w:rsidRPr="00CC604C">
        <w:t>(Российская Федерация, 362025, Республика С</w:t>
      </w:r>
      <w:r w:rsidRPr="00CC604C">
        <w:t>е</w:t>
      </w:r>
      <w:r w:rsidRPr="00CC604C">
        <w:t>верная Осетия-Алания, г. Владикавказ, ул. Ватутина, 44-46, учебный корпус №7)</w:t>
      </w:r>
      <w:r>
        <w:rPr>
          <w:b/>
        </w:rPr>
        <w:t xml:space="preserve"> </w:t>
      </w:r>
      <w:r>
        <w:t xml:space="preserve"> </w:t>
      </w:r>
      <w:r w:rsidRPr="00134868">
        <w:t>для пров</w:t>
      </w:r>
      <w:r w:rsidRPr="00134868">
        <w:t>е</w:t>
      </w:r>
      <w:r w:rsidRPr="00134868">
        <w:t>дения тестирования: преподавательский стол, преподавательский стул, столы обучающихся, стулья, классная доска, мультимедийный комплекс (проектор, экран), колонки, ПК препод</w:t>
      </w:r>
      <w:r w:rsidRPr="00134868">
        <w:t>а</w:t>
      </w:r>
      <w:r w:rsidRPr="00134868">
        <w:t>вателя, ПК обучающихся, программное обеспечение:</w:t>
      </w:r>
      <w:proofErr w:type="gramEnd"/>
      <w:r w:rsidRPr="00134868">
        <w:t xml:space="preserve"> </w:t>
      </w:r>
      <w:proofErr w:type="spellStart"/>
      <w:r w:rsidRPr="00134868">
        <w:t>Windows</w:t>
      </w:r>
      <w:proofErr w:type="spellEnd"/>
      <w:r w:rsidRPr="00134868">
        <w:t xml:space="preserve"> 7.1 </w:t>
      </w:r>
      <w:proofErr w:type="spellStart"/>
      <w:r w:rsidRPr="00134868">
        <w:t>Professional</w:t>
      </w:r>
      <w:proofErr w:type="spellEnd"/>
      <w:r w:rsidRPr="00134868">
        <w:t xml:space="preserve">; </w:t>
      </w:r>
      <w:proofErr w:type="spellStart"/>
      <w:r w:rsidRPr="00134868">
        <w:t>Office</w:t>
      </w:r>
      <w:proofErr w:type="spellEnd"/>
      <w:r w:rsidRPr="00134868">
        <w:t xml:space="preserve"> </w:t>
      </w:r>
      <w:proofErr w:type="spellStart"/>
      <w:r w:rsidRPr="00134868">
        <w:t>Standard</w:t>
      </w:r>
      <w:proofErr w:type="spellEnd"/>
      <w:r w:rsidRPr="00134868">
        <w:t xml:space="preserve"> 2016; </w:t>
      </w:r>
      <w:proofErr w:type="spellStart"/>
      <w:r w:rsidRPr="00134868">
        <w:t>WinRar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Visio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Visual</w:t>
      </w:r>
      <w:proofErr w:type="spellEnd"/>
      <w:r w:rsidRPr="00134868">
        <w:t xml:space="preserve"> </w:t>
      </w:r>
      <w:proofErr w:type="spellStart"/>
      <w:r w:rsidRPr="00134868">
        <w:t>studio</w:t>
      </w:r>
      <w:proofErr w:type="spellEnd"/>
      <w:r w:rsidRPr="00134868">
        <w:t xml:space="preserve">; </w:t>
      </w:r>
      <w:proofErr w:type="spellStart"/>
      <w:r w:rsidRPr="00134868">
        <w:t>Kaspersky</w:t>
      </w:r>
      <w:proofErr w:type="spellEnd"/>
      <w:r w:rsidRPr="00134868">
        <w:t xml:space="preserve"> </w:t>
      </w:r>
      <w:proofErr w:type="spellStart"/>
      <w:r w:rsidRPr="00134868">
        <w:t>Security</w:t>
      </w:r>
      <w:proofErr w:type="spellEnd"/>
      <w:r w:rsidRPr="00134868">
        <w:t xml:space="preserve"> </w:t>
      </w:r>
      <w:proofErr w:type="spellStart"/>
      <w:r w:rsidRPr="00134868">
        <w:t>Cloud</w:t>
      </w:r>
      <w:proofErr w:type="spellEnd"/>
      <w:r w:rsidRPr="00134868">
        <w:t>; Ко</w:t>
      </w:r>
      <w:r w:rsidRPr="00134868">
        <w:t>н</w:t>
      </w:r>
      <w:r w:rsidRPr="00134868">
        <w:t>сультант Плюс, Гарант, Программа для ЭВМ «Банк вопросов для контроля знаний», Система поиска текстовых заимствований «</w:t>
      </w:r>
      <w:proofErr w:type="spellStart"/>
      <w:r w:rsidRPr="00134868">
        <w:t>Антиплагиат</w:t>
      </w:r>
      <w:proofErr w:type="gramStart"/>
      <w:r w:rsidRPr="00134868">
        <w:t>.В</w:t>
      </w:r>
      <w:proofErr w:type="gramEnd"/>
      <w:r w:rsidRPr="00134868">
        <w:t>УЗ</w:t>
      </w:r>
      <w:proofErr w:type="spellEnd"/>
      <w:r w:rsidRPr="00134868">
        <w:t>».</w:t>
      </w:r>
    </w:p>
    <w:p w:rsidR="003A72D4" w:rsidRPr="00134868" w:rsidRDefault="003A72D4" w:rsidP="003A72D4">
      <w:pPr>
        <w:ind w:firstLine="708"/>
      </w:pPr>
      <w:r w:rsidRPr="00134868">
        <w:t>Помещения для самостоятельной работы:</w:t>
      </w:r>
    </w:p>
    <w:p w:rsidR="003A72D4" w:rsidRPr="00134868" w:rsidRDefault="003A72D4" w:rsidP="003A72D4">
      <w:pPr>
        <w:ind w:firstLine="708"/>
        <w:jc w:val="both"/>
      </w:pPr>
      <w:proofErr w:type="gramStart"/>
      <w:r w:rsidRPr="00134868">
        <w:t xml:space="preserve">- </w:t>
      </w:r>
      <w:r w:rsidRPr="00134868">
        <w:rPr>
          <w:i/>
        </w:rPr>
        <w:t>компьютерные классы</w:t>
      </w:r>
      <w:r w:rsidRPr="00134868">
        <w:t xml:space="preserve"> с доступом к ресурсам сети Интернет</w:t>
      </w:r>
      <w:r>
        <w:t xml:space="preserve"> </w:t>
      </w:r>
      <w:r w:rsidRPr="00CC604C">
        <w:rPr>
          <w:b/>
        </w:rPr>
        <w:t>№</w:t>
      </w:r>
      <w:r>
        <w:rPr>
          <w:b/>
        </w:rPr>
        <w:t xml:space="preserve"> 209, 409 </w:t>
      </w:r>
      <w:r w:rsidRPr="00CC604C">
        <w:t>(Российская Федерация, 362025, Республика Северная Осетия-Алания, г. Владикавказ, ул. Ватутина, 44-46, учебный корпус №7)</w:t>
      </w:r>
      <w:r w:rsidRPr="00134868">
        <w:t>: преподавательский стол, преподавательский стул, столы обуча</w:t>
      </w:r>
      <w:r w:rsidRPr="00134868">
        <w:t>ю</w:t>
      </w:r>
      <w:r w:rsidRPr="00134868">
        <w:t>щихся, стулья, классная доска, мультимедийный комплекс (проектор, экран), колонки, ПК преподавателя, ПК обучающихся, программное обеспечение:</w:t>
      </w:r>
      <w:proofErr w:type="gramEnd"/>
      <w:r w:rsidRPr="00134868">
        <w:t xml:space="preserve"> </w:t>
      </w:r>
      <w:proofErr w:type="spellStart"/>
      <w:r w:rsidRPr="00134868">
        <w:t>Windows</w:t>
      </w:r>
      <w:proofErr w:type="spellEnd"/>
      <w:r w:rsidRPr="00134868">
        <w:t xml:space="preserve"> 7.1 </w:t>
      </w:r>
      <w:proofErr w:type="spellStart"/>
      <w:r w:rsidRPr="00134868">
        <w:t>Professional</w:t>
      </w:r>
      <w:proofErr w:type="spellEnd"/>
      <w:r w:rsidRPr="00134868">
        <w:t xml:space="preserve">; </w:t>
      </w:r>
      <w:proofErr w:type="spellStart"/>
      <w:r w:rsidRPr="00134868">
        <w:t>Office</w:t>
      </w:r>
      <w:proofErr w:type="spellEnd"/>
      <w:r w:rsidRPr="00134868">
        <w:t xml:space="preserve"> </w:t>
      </w:r>
      <w:proofErr w:type="spellStart"/>
      <w:r w:rsidRPr="00134868">
        <w:t>Standard</w:t>
      </w:r>
      <w:proofErr w:type="spellEnd"/>
      <w:r w:rsidRPr="00134868">
        <w:t xml:space="preserve"> 2016; </w:t>
      </w:r>
      <w:proofErr w:type="spellStart"/>
      <w:r w:rsidRPr="00134868">
        <w:t>WinRar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Visio</w:t>
      </w:r>
      <w:proofErr w:type="spellEnd"/>
      <w:r w:rsidRPr="00134868">
        <w:t xml:space="preserve">; </w:t>
      </w:r>
      <w:proofErr w:type="spellStart"/>
      <w:r w:rsidRPr="00134868">
        <w:t>Microsoft</w:t>
      </w:r>
      <w:proofErr w:type="spellEnd"/>
      <w:r w:rsidRPr="00134868">
        <w:t xml:space="preserve"> </w:t>
      </w:r>
      <w:proofErr w:type="spellStart"/>
      <w:r w:rsidRPr="00134868">
        <w:t>Visual</w:t>
      </w:r>
      <w:proofErr w:type="spellEnd"/>
      <w:r w:rsidRPr="00134868">
        <w:t xml:space="preserve"> </w:t>
      </w:r>
      <w:proofErr w:type="spellStart"/>
      <w:r w:rsidRPr="00134868">
        <w:t>studio</w:t>
      </w:r>
      <w:proofErr w:type="spellEnd"/>
      <w:r w:rsidRPr="00134868">
        <w:t xml:space="preserve">; </w:t>
      </w:r>
      <w:proofErr w:type="spellStart"/>
      <w:r w:rsidRPr="00134868">
        <w:t>Kaspersky</w:t>
      </w:r>
      <w:proofErr w:type="spellEnd"/>
      <w:r w:rsidRPr="00134868">
        <w:t xml:space="preserve"> </w:t>
      </w:r>
      <w:proofErr w:type="spellStart"/>
      <w:r w:rsidRPr="00134868">
        <w:t>Security</w:t>
      </w:r>
      <w:proofErr w:type="spellEnd"/>
      <w:r w:rsidRPr="00134868">
        <w:t xml:space="preserve"> </w:t>
      </w:r>
      <w:proofErr w:type="spellStart"/>
      <w:r w:rsidRPr="00134868">
        <w:t>Cloud</w:t>
      </w:r>
      <w:proofErr w:type="spellEnd"/>
      <w:r w:rsidRPr="00134868">
        <w:t>; Ко</w:t>
      </w:r>
      <w:r w:rsidRPr="00134868">
        <w:t>н</w:t>
      </w:r>
      <w:r w:rsidRPr="00134868">
        <w:t>сультант Плюс, Гарант, Программа для ЭВМ «Банк вопросов для контроля знаний», Система поиска текстовых заимствований «</w:t>
      </w:r>
      <w:proofErr w:type="spellStart"/>
      <w:r w:rsidRPr="00134868">
        <w:t>Антиплагиат</w:t>
      </w:r>
      <w:proofErr w:type="gramStart"/>
      <w:r w:rsidRPr="00134868">
        <w:t>.В</w:t>
      </w:r>
      <w:proofErr w:type="gramEnd"/>
      <w:r w:rsidRPr="00134868">
        <w:t>УЗ</w:t>
      </w:r>
      <w:proofErr w:type="spellEnd"/>
      <w:r w:rsidRPr="00134868">
        <w:t>»</w:t>
      </w:r>
    </w:p>
    <w:p w:rsidR="003A72D4" w:rsidRPr="00134868" w:rsidRDefault="003A72D4" w:rsidP="003A72D4">
      <w:pPr>
        <w:ind w:firstLine="708"/>
        <w:jc w:val="both"/>
      </w:pPr>
      <w:proofErr w:type="gramStart"/>
      <w:r w:rsidRPr="00134868">
        <w:t xml:space="preserve">- </w:t>
      </w:r>
      <w:r w:rsidRPr="00134868">
        <w:rPr>
          <w:i/>
        </w:rPr>
        <w:t>библиотека, в том числе читальный</w:t>
      </w:r>
      <w:r w:rsidRPr="00134868">
        <w:t xml:space="preserve"> зал </w:t>
      </w:r>
      <w:r>
        <w:t>(</w:t>
      </w:r>
      <w:r w:rsidRPr="00134868">
        <w:t>Российская Федерация, 362025, Республика Северная Осетия-Алания, г. Владикавказ, ул. Церетели/Ватутина, д. 16/19, учебный корпус №6 (УК №6)</w:t>
      </w:r>
      <w:r>
        <w:t>)</w:t>
      </w:r>
      <w:r w:rsidRPr="00134868">
        <w:t>: столы, стулья, ПК для обучающихся, программное обеспечение, учебные и научные фонды библиотеки СОГУ, доступ к</w:t>
      </w:r>
      <w:r>
        <w:t xml:space="preserve"> </w:t>
      </w:r>
      <w:r w:rsidRPr="00134868">
        <w:t xml:space="preserve">электронным библиотечным ресурсам: </w:t>
      </w:r>
      <w:proofErr w:type="gramEnd"/>
    </w:p>
    <w:p w:rsidR="001A7A59" w:rsidRPr="0076099A" w:rsidRDefault="001A7A59" w:rsidP="001A7A59">
      <w:pPr>
        <w:ind w:firstLine="708"/>
        <w:jc w:val="both"/>
      </w:pPr>
      <w:r w:rsidRPr="0076099A">
        <w:t xml:space="preserve">ЭБС «Университетская библиотека </w:t>
      </w:r>
      <w:proofErr w:type="spellStart"/>
      <w:r w:rsidRPr="0076099A">
        <w:t>Online</w:t>
      </w:r>
      <w:proofErr w:type="spellEnd"/>
      <w:r w:rsidRPr="0076099A">
        <w:t xml:space="preserve">» </w:t>
      </w:r>
      <w:hyperlink r:id="rId40" w:history="1">
        <w:r w:rsidRPr="0076099A">
          <w:rPr>
            <w:rStyle w:val="a5"/>
          </w:rPr>
          <w:t>http://www.biblioclub.ru</w:t>
        </w:r>
      </w:hyperlink>
    </w:p>
    <w:p w:rsidR="001A7A59" w:rsidRPr="0076099A" w:rsidRDefault="001A7A59" w:rsidP="001A7A59">
      <w:pPr>
        <w:ind w:firstLine="708"/>
        <w:jc w:val="both"/>
      </w:pPr>
      <w:r w:rsidRPr="0076099A">
        <w:t xml:space="preserve">Научная электронная библиотека </w:t>
      </w:r>
      <w:proofErr w:type="spellStart"/>
      <w:r w:rsidRPr="0076099A">
        <w:t>eLibrary.ru</w:t>
      </w:r>
      <w:proofErr w:type="spellEnd"/>
      <w:r w:rsidRPr="0076099A">
        <w:t xml:space="preserve"> </w:t>
      </w:r>
      <w:hyperlink r:id="rId41" w:history="1">
        <w:r w:rsidRPr="0076099A">
          <w:rPr>
            <w:rStyle w:val="a5"/>
          </w:rPr>
          <w:t>http://elibrary.ru</w:t>
        </w:r>
      </w:hyperlink>
    </w:p>
    <w:p w:rsidR="001A7A59" w:rsidRPr="003D4473" w:rsidRDefault="00504993" w:rsidP="001A7A59">
      <w:pPr>
        <w:ind w:firstLine="708"/>
        <w:jc w:val="both"/>
        <w:rPr>
          <w:rStyle w:val="aff"/>
          <w:color w:val="2D2D2E"/>
          <w:sz w:val="23"/>
          <w:szCs w:val="23"/>
          <w:shd w:val="clear" w:color="auto" w:fill="FFFFFF"/>
        </w:rPr>
      </w:pPr>
      <w:hyperlink r:id="rId42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 xml:space="preserve">Универсальная база данных </w:t>
        </w:r>
        <w:proofErr w:type="spellStart"/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East</w:t>
        </w:r>
        <w:proofErr w:type="spellEnd"/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 xml:space="preserve"> </w:t>
        </w:r>
        <w:proofErr w:type="spellStart"/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View</w:t>
        </w:r>
        <w:proofErr w:type="spellEnd"/>
      </w:hyperlink>
      <w:r w:rsidR="001A7A59" w:rsidRPr="003D4473">
        <w:rPr>
          <w:rStyle w:val="aff"/>
          <w:color w:val="2D2D2E"/>
          <w:sz w:val="23"/>
          <w:szCs w:val="23"/>
          <w:shd w:val="clear" w:color="auto" w:fill="FFFFFF"/>
        </w:rPr>
        <w:t xml:space="preserve"> </w:t>
      </w:r>
      <w:r w:rsidR="001A7A59" w:rsidRPr="003D4473">
        <w:rPr>
          <w:color w:val="2D2D2E"/>
          <w:sz w:val="23"/>
          <w:szCs w:val="23"/>
          <w:shd w:val="clear" w:color="auto" w:fill="FFFFFF"/>
        </w:rPr>
        <w:t xml:space="preserve"> Логин: </w:t>
      </w:r>
      <w:proofErr w:type="spellStart"/>
      <w:r w:rsidR="001A7A59"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  <w:r w:rsidR="001A7A59" w:rsidRPr="003D4473">
        <w:rPr>
          <w:color w:val="2D2D2E"/>
          <w:sz w:val="23"/>
          <w:szCs w:val="23"/>
          <w:shd w:val="clear" w:color="auto" w:fill="FFFFFF"/>
        </w:rPr>
        <w:t xml:space="preserve">. Пароль: </w:t>
      </w:r>
      <w:proofErr w:type="spellStart"/>
      <w:r w:rsidR="001A7A59" w:rsidRPr="003D4473">
        <w:rPr>
          <w:color w:val="2D2D2E"/>
          <w:sz w:val="23"/>
          <w:szCs w:val="23"/>
          <w:shd w:val="clear" w:color="auto" w:fill="FFFFFF"/>
        </w:rPr>
        <w:t>Khetagurov</w:t>
      </w:r>
      <w:proofErr w:type="spellEnd"/>
    </w:p>
    <w:p w:rsidR="001A7A59" w:rsidRPr="003D4473" w:rsidRDefault="001A7A59" w:rsidP="001A7A59">
      <w:pPr>
        <w:ind w:firstLine="708"/>
        <w:jc w:val="both"/>
      </w:pPr>
      <w:r w:rsidRPr="003D4473">
        <w:t xml:space="preserve">Электронная библиотека «Консультант студента» </w:t>
      </w:r>
      <w:hyperlink r:id="rId43" w:history="1">
        <w:r w:rsidRPr="003D4473">
          <w:rPr>
            <w:rStyle w:val="a5"/>
          </w:rPr>
          <w:t>http://www.studmedlib.ru/</w:t>
        </w:r>
      </w:hyperlink>
    </w:p>
    <w:p w:rsidR="001A7A59" w:rsidRPr="003D4473" w:rsidRDefault="00504993" w:rsidP="001A7A59">
      <w:pPr>
        <w:ind w:firstLine="708"/>
        <w:jc w:val="both"/>
        <w:rPr>
          <w:lang w:val="en-US"/>
        </w:rPr>
      </w:pPr>
      <w:hyperlink r:id="rId44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lang w:val="en-US"/>
          </w:rPr>
          <w:t>Polpred.com</w:t>
        </w:r>
      </w:hyperlink>
      <w:r w:rsidR="001A7A59" w:rsidRPr="003D4473">
        <w:rPr>
          <w:rStyle w:val="aff"/>
          <w:color w:val="2D2D2E"/>
          <w:sz w:val="23"/>
          <w:szCs w:val="23"/>
          <w:shd w:val="clear" w:color="auto" w:fill="FFFFFF"/>
          <w:lang w:val="en-US"/>
        </w:rPr>
        <w:t xml:space="preserve"> </w:t>
      </w:r>
      <w:hyperlink r:id="rId45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  <w:lang w:val="en-US"/>
          </w:rPr>
          <w:t>https://www.polpred.com/?ysclid=lnu8u3…2w7734263</w:t>
        </w:r>
      </w:hyperlink>
      <w:r w:rsidR="001A7A59" w:rsidRPr="003D4473">
        <w:rPr>
          <w:rStyle w:val="aff"/>
          <w:color w:val="2D2D2E"/>
          <w:sz w:val="23"/>
          <w:szCs w:val="23"/>
          <w:shd w:val="clear" w:color="auto" w:fill="FFFFFF"/>
          <w:lang w:val="en-US"/>
        </w:rPr>
        <w:t>   </w:t>
      </w:r>
    </w:p>
    <w:p w:rsidR="001A7A59" w:rsidRPr="003D4473" w:rsidRDefault="001A7A59" w:rsidP="001A7A59">
      <w:pPr>
        <w:ind w:firstLine="708"/>
        <w:jc w:val="both"/>
      </w:pPr>
      <w:r w:rsidRPr="003D4473">
        <w:t>Электронная библиотека «</w:t>
      </w:r>
      <w:proofErr w:type="spellStart"/>
      <w:r w:rsidRPr="003D4473">
        <w:t>Юрайт</w:t>
      </w:r>
      <w:proofErr w:type="spellEnd"/>
      <w:r w:rsidRPr="003D4473">
        <w:t xml:space="preserve">» </w:t>
      </w:r>
      <w:hyperlink r:id="rId46" w:history="1">
        <w:r w:rsidRPr="003D4473">
          <w:rPr>
            <w:rStyle w:val="a5"/>
          </w:rPr>
          <w:t>http://biblio-online.ru</w:t>
        </w:r>
      </w:hyperlink>
      <w:r w:rsidRPr="003D4473">
        <w:t>.</w:t>
      </w:r>
    </w:p>
    <w:p w:rsidR="001A7A59" w:rsidRPr="003D4473" w:rsidRDefault="00504993" w:rsidP="001A7A59">
      <w:pPr>
        <w:ind w:firstLine="708"/>
        <w:jc w:val="both"/>
        <w:rPr>
          <w:b/>
          <w:color w:val="2D2D2E"/>
          <w:sz w:val="23"/>
          <w:szCs w:val="23"/>
          <w:shd w:val="clear" w:color="auto" w:fill="FFFFFF"/>
        </w:rPr>
      </w:pPr>
      <w:hyperlink r:id="rId47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Национальная электронная библиотека (НЭБ)</w:t>
        </w:r>
      </w:hyperlink>
      <w:r w:rsidR="001A7A59" w:rsidRPr="003D4473">
        <w:rPr>
          <w:rStyle w:val="aff"/>
          <w:color w:val="2D2D2E"/>
          <w:sz w:val="23"/>
          <w:szCs w:val="23"/>
          <w:shd w:val="clear" w:color="auto" w:fill="FFFFFF"/>
        </w:rPr>
        <w:t xml:space="preserve"> </w:t>
      </w:r>
      <w:hyperlink r:id="rId48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https://rusneb.ru/?</w:t>
        </w:r>
      </w:hyperlink>
    </w:p>
    <w:p w:rsidR="001A7A59" w:rsidRPr="003D4473" w:rsidRDefault="00504993" w:rsidP="001A7A59">
      <w:pPr>
        <w:ind w:firstLine="708"/>
        <w:jc w:val="both"/>
        <w:rPr>
          <w:rStyle w:val="aff"/>
          <w:color w:val="2D2D2E"/>
          <w:sz w:val="23"/>
          <w:szCs w:val="23"/>
        </w:rPr>
      </w:pPr>
      <w:hyperlink r:id="rId49" w:history="1">
        <w:r w:rsidR="001A7A59" w:rsidRPr="003D4473">
          <w:rPr>
            <w:rStyle w:val="a5"/>
            <w:rFonts w:eastAsia="MS Gothic"/>
            <w:b/>
            <w:bCs/>
            <w:color w:val="2D2D2E"/>
            <w:sz w:val="23"/>
            <w:szCs w:val="23"/>
            <w:bdr w:val="none" w:sz="0" w:space="0" w:color="auto" w:frame="1"/>
          </w:rPr>
          <w:t>Печатные периодические издания на 2024 год</w:t>
        </w:r>
      </w:hyperlink>
    </w:p>
    <w:p w:rsidR="001A7A59" w:rsidRPr="003D4473" w:rsidRDefault="001A7A59" w:rsidP="001A7A59">
      <w:pPr>
        <w:ind w:firstLine="708"/>
        <w:jc w:val="both"/>
      </w:pPr>
    </w:p>
    <w:p w:rsidR="00285A6C" w:rsidRPr="0093773E" w:rsidRDefault="00285A6C" w:rsidP="003A72D4">
      <w:pPr>
        <w:rPr>
          <w:b/>
        </w:rPr>
      </w:pPr>
    </w:p>
    <w:sectPr w:rsidR="00285A6C" w:rsidRPr="0093773E" w:rsidSect="00A2078C">
      <w:footerReference w:type="default" r:id="rId50"/>
      <w:pgSz w:w="11906" w:h="16838"/>
      <w:pgMar w:top="1134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43" w:rsidRDefault="001D1743" w:rsidP="00480B98">
      <w:r>
        <w:separator/>
      </w:r>
    </w:p>
  </w:endnote>
  <w:endnote w:type="continuationSeparator" w:id="0">
    <w:p w:rsidR="001D1743" w:rsidRDefault="001D1743" w:rsidP="0048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391" w:rsidRDefault="00504993">
    <w:pPr>
      <w:pStyle w:val="af8"/>
      <w:jc w:val="center"/>
    </w:pPr>
    <w:fldSimple w:instr=" PAGE   \* MERGEFORMAT ">
      <w:r w:rsidR="00EC0929">
        <w:rPr>
          <w:noProof/>
        </w:rPr>
        <w:t>2</w:t>
      </w:r>
    </w:fldSimple>
  </w:p>
  <w:p w:rsidR="00267391" w:rsidRPr="00BE45EA" w:rsidRDefault="00267391" w:rsidP="00BE45EA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43" w:rsidRDefault="001D1743" w:rsidP="00480B98">
      <w:r>
        <w:separator/>
      </w:r>
    </w:p>
  </w:footnote>
  <w:footnote w:type="continuationSeparator" w:id="0">
    <w:p w:rsidR="001D1743" w:rsidRDefault="001D1743" w:rsidP="00480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029"/>
    <w:multiLevelType w:val="hybridMultilevel"/>
    <w:tmpl w:val="135C0A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8321DC8"/>
    <w:multiLevelType w:val="hybridMultilevel"/>
    <w:tmpl w:val="8CE25C1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0ADC44DA"/>
    <w:multiLevelType w:val="hybridMultilevel"/>
    <w:tmpl w:val="243C8A7A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E2966"/>
    <w:multiLevelType w:val="hybridMultilevel"/>
    <w:tmpl w:val="F3B88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9522B"/>
    <w:multiLevelType w:val="hybridMultilevel"/>
    <w:tmpl w:val="1DCA42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F74F26"/>
    <w:multiLevelType w:val="hybridMultilevel"/>
    <w:tmpl w:val="FEA464A6"/>
    <w:lvl w:ilvl="0" w:tplc="B7A2541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13060"/>
    <w:multiLevelType w:val="hybridMultilevel"/>
    <w:tmpl w:val="11E26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C5B9D"/>
    <w:multiLevelType w:val="hybridMultilevel"/>
    <w:tmpl w:val="D0501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105BDB"/>
    <w:multiLevelType w:val="hybridMultilevel"/>
    <w:tmpl w:val="3D5E8EAA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F6730"/>
    <w:multiLevelType w:val="hybridMultilevel"/>
    <w:tmpl w:val="B9EC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951C8"/>
    <w:multiLevelType w:val="hybridMultilevel"/>
    <w:tmpl w:val="EACAF02A"/>
    <w:lvl w:ilvl="0" w:tplc="00E6C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D82719"/>
    <w:multiLevelType w:val="hybridMultilevel"/>
    <w:tmpl w:val="3EEA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21B0C"/>
    <w:multiLevelType w:val="hybridMultilevel"/>
    <w:tmpl w:val="7D721418"/>
    <w:lvl w:ilvl="0" w:tplc="00E6C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441C0"/>
    <w:multiLevelType w:val="hybridMultilevel"/>
    <w:tmpl w:val="59E61EC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A1F5D"/>
    <w:multiLevelType w:val="hybridMultilevel"/>
    <w:tmpl w:val="D32CD90C"/>
    <w:lvl w:ilvl="0" w:tplc="A0F2D21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36294"/>
    <w:multiLevelType w:val="hybridMultilevel"/>
    <w:tmpl w:val="288E5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1369B"/>
    <w:multiLevelType w:val="hybridMultilevel"/>
    <w:tmpl w:val="4896210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2D77DDA"/>
    <w:multiLevelType w:val="hybridMultilevel"/>
    <w:tmpl w:val="D67CFE96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4">
    <w:nsid w:val="48EE2372"/>
    <w:multiLevelType w:val="hybridMultilevel"/>
    <w:tmpl w:val="0F488DF2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33507"/>
    <w:multiLevelType w:val="hybridMultilevel"/>
    <w:tmpl w:val="EACAF02A"/>
    <w:lvl w:ilvl="0" w:tplc="00E6C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93F365A"/>
    <w:multiLevelType w:val="hybridMultilevel"/>
    <w:tmpl w:val="D2C6922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1E6800"/>
    <w:multiLevelType w:val="hybridMultilevel"/>
    <w:tmpl w:val="2F9CD4D6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640684"/>
    <w:multiLevelType w:val="hybridMultilevel"/>
    <w:tmpl w:val="40FA2D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551D789E"/>
    <w:multiLevelType w:val="hybridMultilevel"/>
    <w:tmpl w:val="2B06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917265"/>
    <w:multiLevelType w:val="hybridMultilevel"/>
    <w:tmpl w:val="E0887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06550"/>
    <w:multiLevelType w:val="hybridMultilevel"/>
    <w:tmpl w:val="9A624D7E"/>
    <w:lvl w:ilvl="0" w:tplc="2BE8C664">
      <w:start w:val="1"/>
      <w:numFmt w:val="decimal"/>
      <w:lvlText w:val="%1."/>
      <w:lvlJc w:val="left"/>
      <w:pPr>
        <w:ind w:left="64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>
    <w:nsid w:val="5D5C6092"/>
    <w:multiLevelType w:val="hybridMultilevel"/>
    <w:tmpl w:val="0D0E1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D2F6B"/>
    <w:multiLevelType w:val="hybridMultilevel"/>
    <w:tmpl w:val="C9DA47CE"/>
    <w:lvl w:ilvl="0" w:tplc="360CE5BE">
      <w:start w:val="4"/>
      <w:numFmt w:val="decimal"/>
      <w:lvlText w:val="%1)"/>
      <w:lvlJc w:val="left"/>
      <w:pPr>
        <w:ind w:left="282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5D78376E">
      <w:start w:val="1"/>
      <w:numFmt w:val="decimal"/>
      <w:lvlText w:val="%2."/>
      <w:lvlJc w:val="left"/>
      <w:pPr>
        <w:ind w:left="10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D3CE7A6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55BCA0B0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0C0C63AC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5" w:tplc="4AE6C244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5D84052C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7" w:tplc="DAB4DEC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8" w:tplc="42F05CB0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6">
    <w:nsid w:val="6408553B"/>
    <w:multiLevelType w:val="hybridMultilevel"/>
    <w:tmpl w:val="150CD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A90711"/>
    <w:multiLevelType w:val="hybridMultilevel"/>
    <w:tmpl w:val="C76A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7B5789"/>
    <w:multiLevelType w:val="hybridMultilevel"/>
    <w:tmpl w:val="B986DBCE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E078B3"/>
    <w:multiLevelType w:val="hybridMultilevel"/>
    <w:tmpl w:val="9EB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3C4DA5"/>
    <w:multiLevelType w:val="hybridMultilevel"/>
    <w:tmpl w:val="FA5053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71DA1AF4"/>
    <w:multiLevelType w:val="hybridMultilevel"/>
    <w:tmpl w:val="47945904"/>
    <w:lvl w:ilvl="0" w:tplc="00E6C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9B03105"/>
    <w:multiLevelType w:val="hybridMultilevel"/>
    <w:tmpl w:val="704A5DB4"/>
    <w:lvl w:ilvl="0" w:tplc="64300F3C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440F0C"/>
    <w:multiLevelType w:val="hybridMultilevel"/>
    <w:tmpl w:val="CF5E0982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0947C7"/>
    <w:multiLevelType w:val="hybridMultilevel"/>
    <w:tmpl w:val="A10A7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913BA4"/>
    <w:multiLevelType w:val="hybridMultilevel"/>
    <w:tmpl w:val="88082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1"/>
  </w:num>
  <w:num w:numId="4">
    <w:abstractNumId w:val="17"/>
  </w:num>
  <w:num w:numId="5">
    <w:abstractNumId w:val="36"/>
  </w:num>
  <w:num w:numId="6">
    <w:abstractNumId w:val="21"/>
  </w:num>
  <w:num w:numId="7">
    <w:abstractNumId w:val="2"/>
  </w:num>
  <w:num w:numId="8">
    <w:abstractNumId w:val="23"/>
  </w:num>
  <w:num w:numId="9">
    <w:abstractNumId w:val="30"/>
  </w:num>
  <w:num w:numId="10">
    <w:abstractNumId w:val="13"/>
  </w:num>
  <w:num w:numId="11">
    <w:abstractNumId w:val="40"/>
  </w:num>
  <w:num w:numId="12">
    <w:abstractNumId w:val="16"/>
  </w:num>
  <w:num w:numId="13">
    <w:abstractNumId w:val="6"/>
  </w:num>
  <w:num w:numId="14">
    <w:abstractNumId w:val="38"/>
  </w:num>
  <w:num w:numId="15">
    <w:abstractNumId w:val="4"/>
  </w:num>
  <w:num w:numId="16">
    <w:abstractNumId w:val="39"/>
  </w:num>
  <w:num w:numId="17">
    <w:abstractNumId w:val="3"/>
  </w:num>
  <w:num w:numId="18">
    <w:abstractNumId w:val="44"/>
  </w:num>
  <w:num w:numId="19">
    <w:abstractNumId w:val="26"/>
  </w:num>
  <w:num w:numId="20">
    <w:abstractNumId w:val="0"/>
  </w:num>
  <w:num w:numId="21">
    <w:abstractNumId w:val="19"/>
  </w:num>
  <w:num w:numId="22">
    <w:abstractNumId w:val="12"/>
  </w:num>
  <w:num w:numId="23">
    <w:abstractNumId w:val="24"/>
  </w:num>
  <w:num w:numId="24">
    <w:abstractNumId w:val="27"/>
  </w:num>
  <w:num w:numId="25">
    <w:abstractNumId w:val="45"/>
  </w:num>
  <w:num w:numId="26">
    <w:abstractNumId w:val="10"/>
  </w:num>
  <w:num w:numId="27">
    <w:abstractNumId w:val="9"/>
  </w:num>
  <w:num w:numId="28">
    <w:abstractNumId w:val="7"/>
  </w:num>
  <w:num w:numId="29">
    <w:abstractNumId w:val="5"/>
  </w:num>
  <w:num w:numId="30">
    <w:abstractNumId w:val="15"/>
  </w:num>
  <w:num w:numId="31">
    <w:abstractNumId w:val="20"/>
  </w:num>
  <w:num w:numId="32">
    <w:abstractNumId w:val="43"/>
  </w:num>
  <w:num w:numId="33">
    <w:abstractNumId w:val="34"/>
  </w:num>
  <w:num w:numId="34">
    <w:abstractNumId w:val="8"/>
  </w:num>
  <w:num w:numId="35">
    <w:abstractNumId w:val="11"/>
  </w:num>
  <w:num w:numId="36">
    <w:abstractNumId w:val="33"/>
  </w:num>
  <w:num w:numId="37">
    <w:abstractNumId w:val="46"/>
  </w:num>
  <w:num w:numId="38">
    <w:abstractNumId w:val="22"/>
  </w:num>
  <w:num w:numId="39">
    <w:abstractNumId w:val="41"/>
  </w:num>
  <w:num w:numId="40">
    <w:abstractNumId w:val="28"/>
  </w:num>
  <w:num w:numId="41">
    <w:abstractNumId w:val="37"/>
  </w:num>
  <w:num w:numId="42">
    <w:abstractNumId w:val="35"/>
  </w:num>
  <w:num w:numId="43">
    <w:abstractNumId w:val="42"/>
  </w:num>
  <w:num w:numId="44">
    <w:abstractNumId w:val="14"/>
  </w:num>
  <w:num w:numId="45">
    <w:abstractNumId w:val="32"/>
  </w:num>
  <w:num w:numId="46">
    <w:abstractNumId w:val="25"/>
  </w:num>
  <w:num w:numId="47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44EAE"/>
    <w:rsid w:val="00005077"/>
    <w:rsid w:val="000053B0"/>
    <w:rsid w:val="000059D0"/>
    <w:rsid w:val="000126B7"/>
    <w:rsid w:val="00014FBF"/>
    <w:rsid w:val="0001540D"/>
    <w:rsid w:val="00015864"/>
    <w:rsid w:val="0001638F"/>
    <w:rsid w:val="00016505"/>
    <w:rsid w:val="00020B6A"/>
    <w:rsid w:val="00020D12"/>
    <w:rsid w:val="00022023"/>
    <w:rsid w:val="00025541"/>
    <w:rsid w:val="0002559F"/>
    <w:rsid w:val="00025D6B"/>
    <w:rsid w:val="00025FA7"/>
    <w:rsid w:val="00025FC0"/>
    <w:rsid w:val="00030373"/>
    <w:rsid w:val="000317AB"/>
    <w:rsid w:val="00032002"/>
    <w:rsid w:val="00034598"/>
    <w:rsid w:val="00034889"/>
    <w:rsid w:val="00041ECA"/>
    <w:rsid w:val="00045B92"/>
    <w:rsid w:val="000533A6"/>
    <w:rsid w:val="0005733F"/>
    <w:rsid w:val="000575DF"/>
    <w:rsid w:val="00057D88"/>
    <w:rsid w:val="00061BCD"/>
    <w:rsid w:val="00062A71"/>
    <w:rsid w:val="00064BF0"/>
    <w:rsid w:val="00066A5A"/>
    <w:rsid w:val="00066C9B"/>
    <w:rsid w:val="000717AF"/>
    <w:rsid w:val="00072D6A"/>
    <w:rsid w:val="00074401"/>
    <w:rsid w:val="000744F5"/>
    <w:rsid w:val="00076EE0"/>
    <w:rsid w:val="000834A5"/>
    <w:rsid w:val="00087563"/>
    <w:rsid w:val="00090E4E"/>
    <w:rsid w:val="00093072"/>
    <w:rsid w:val="0009582F"/>
    <w:rsid w:val="00095932"/>
    <w:rsid w:val="00096369"/>
    <w:rsid w:val="000A0990"/>
    <w:rsid w:val="000A4445"/>
    <w:rsid w:val="000B1619"/>
    <w:rsid w:val="000B19BC"/>
    <w:rsid w:val="000B2493"/>
    <w:rsid w:val="000B58A4"/>
    <w:rsid w:val="000C0553"/>
    <w:rsid w:val="000C6720"/>
    <w:rsid w:val="000C6D2F"/>
    <w:rsid w:val="000D38F7"/>
    <w:rsid w:val="000D47FC"/>
    <w:rsid w:val="000D565B"/>
    <w:rsid w:val="000E05B5"/>
    <w:rsid w:val="000E4939"/>
    <w:rsid w:val="000E6917"/>
    <w:rsid w:val="000E7EB8"/>
    <w:rsid w:val="00102396"/>
    <w:rsid w:val="00102744"/>
    <w:rsid w:val="00103F9B"/>
    <w:rsid w:val="0010650F"/>
    <w:rsid w:val="00106D54"/>
    <w:rsid w:val="00114768"/>
    <w:rsid w:val="001200C7"/>
    <w:rsid w:val="00123621"/>
    <w:rsid w:val="00126373"/>
    <w:rsid w:val="00127437"/>
    <w:rsid w:val="00131B3A"/>
    <w:rsid w:val="001328F1"/>
    <w:rsid w:val="00134A6C"/>
    <w:rsid w:val="0013780A"/>
    <w:rsid w:val="00137C0D"/>
    <w:rsid w:val="00146A42"/>
    <w:rsid w:val="00147BDE"/>
    <w:rsid w:val="001514D4"/>
    <w:rsid w:val="00154272"/>
    <w:rsid w:val="00167CAB"/>
    <w:rsid w:val="00170E65"/>
    <w:rsid w:val="0017113F"/>
    <w:rsid w:val="00174823"/>
    <w:rsid w:val="001765F4"/>
    <w:rsid w:val="00182B3E"/>
    <w:rsid w:val="00183FE0"/>
    <w:rsid w:val="001857A9"/>
    <w:rsid w:val="0019018D"/>
    <w:rsid w:val="00191675"/>
    <w:rsid w:val="00191BF3"/>
    <w:rsid w:val="00194AFB"/>
    <w:rsid w:val="0019573A"/>
    <w:rsid w:val="001A5A6A"/>
    <w:rsid w:val="001A7A59"/>
    <w:rsid w:val="001B101E"/>
    <w:rsid w:val="001B2ECE"/>
    <w:rsid w:val="001B4182"/>
    <w:rsid w:val="001B4B13"/>
    <w:rsid w:val="001B5CE2"/>
    <w:rsid w:val="001B6C26"/>
    <w:rsid w:val="001B7FEF"/>
    <w:rsid w:val="001C7C0D"/>
    <w:rsid w:val="001D0F47"/>
    <w:rsid w:val="001D1743"/>
    <w:rsid w:val="001D5C6D"/>
    <w:rsid w:val="001D6C57"/>
    <w:rsid w:val="001E06BE"/>
    <w:rsid w:val="001E11AB"/>
    <w:rsid w:val="001E3FD9"/>
    <w:rsid w:val="001E4606"/>
    <w:rsid w:val="001E6AAC"/>
    <w:rsid w:val="001E7754"/>
    <w:rsid w:val="001F1CB9"/>
    <w:rsid w:val="00210E83"/>
    <w:rsid w:val="0021116F"/>
    <w:rsid w:val="002149F6"/>
    <w:rsid w:val="0021569F"/>
    <w:rsid w:val="00215D61"/>
    <w:rsid w:val="002175B6"/>
    <w:rsid w:val="00217E00"/>
    <w:rsid w:val="00221E1A"/>
    <w:rsid w:val="00222CAE"/>
    <w:rsid w:val="00223BA8"/>
    <w:rsid w:val="00223E80"/>
    <w:rsid w:val="00225706"/>
    <w:rsid w:val="00225B04"/>
    <w:rsid w:val="002303CA"/>
    <w:rsid w:val="0023094C"/>
    <w:rsid w:val="00230AAB"/>
    <w:rsid w:val="00232950"/>
    <w:rsid w:val="00232A05"/>
    <w:rsid w:val="00236FC9"/>
    <w:rsid w:val="002423D4"/>
    <w:rsid w:val="00244983"/>
    <w:rsid w:val="00246097"/>
    <w:rsid w:val="0025086C"/>
    <w:rsid w:val="002511C8"/>
    <w:rsid w:val="002542DC"/>
    <w:rsid w:val="00255E66"/>
    <w:rsid w:val="002609B0"/>
    <w:rsid w:val="00260A35"/>
    <w:rsid w:val="00261150"/>
    <w:rsid w:val="00265D3A"/>
    <w:rsid w:val="00267391"/>
    <w:rsid w:val="002675FE"/>
    <w:rsid w:val="002730A5"/>
    <w:rsid w:val="002731B9"/>
    <w:rsid w:val="002739EC"/>
    <w:rsid w:val="00281632"/>
    <w:rsid w:val="00283701"/>
    <w:rsid w:val="002839FB"/>
    <w:rsid w:val="00284776"/>
    <w:rsid w:val="00285A6C"/>
    <w:rsid w:val="00286BB8"/>
    <w:rsid w:val="002873F4"/>
    <w:rsid w:val="00291CC9"/>
    <w:rsid w:val="002969C1"/>
    <w:rsid w:val="00297202"/>
    <w:rsid w:val="0029730F"/>
    <w:rsid w:val="002A447A"/>
    <w:rsid w:val="002A5B94"/>
    <w:rsid w:val="002A785C"/>
    <w:rsid w:val="002B00C4"/>
    <w:rsid w:val="002B3A13"/>
    <w:rsid w:val="002B5227"/>
    <w:rsid w:val="002B53FD"/>
    <w:rsid w:val="002B5A85"/>
    <w:rsid w:val="002B638B"/>
    <w:rsid w:val="002B7043"/>
    <w:rsid w:val="002C1356"/>
    <w:rsid w:val="002C3392"/>
    <w:rsid w:val="002C5EFD"/>
    <w:rsid w:val="002D1EFE"/>
    <w:rsid w:val="002D31E9"/>
    <w:rsid w:val="002D3621"/>
    <w:rsid w:val="002E5505"/>
    <w:rsid w:val="002F7D54"/>
    <w:rsid w:val="003008B4"/>
    <w:rsid w:val="00300DAD"/>
    <w:rsid w:val="00302DEB"/>
    <w:rsid w:val="0030302B"/>
    <w:rsid w:val="003256E8"/>
    <w:rsid w:val="00327D19"/>
    <w:rsid w:val="00332014"/>
    <w:rsid w:val="0033234C"/>
    <w:rsid w:val="00335197"/>
    <w:rsid w:val="00340092"/>
    <w:rsid w:val="00340751"/>
    <w:rsid w:val="00341296"/>
    <w:rsid w:val="00344C34"/>
    <w:rsid w:val="00345A48"/>
    <w:rsid w:val="00346AB8"/>
    <w:rsid w:val="003478BD"/>
    <w:rsid w:val="003511B7"/>
    <w:rsid w:val="003537A0"/>
    <w:rsid w:val="00354962"/>
    <w:rsid w:val="00354BBA"/>
    <w:rsid w:val="0036264C"/>
    <w:rsid w:val="003702D9"/>
    <w:rsid w:val="003745B9"/>
    <w:rsid w:val="003751EF"/>
    <w:rsid w:val="003761E5"/>
    <w:rsid w:val="00377076"/>
    <w:rsid w:val="003845A2"/>
    <w:rsid w:val="003917ED"/>
    <w:rsid w:val="00391D1D"/>
    <w:rsid w:val="00392CF9"/>
    <w:rsid w:val="0039598D"/>
    <w:rsid w:val="003966ED"/>
    <w:rsid w:val="0039713A"/>
    <w:rsid w:val="0039734D"/>
    <w:rsid w:val="003A6642"/>
    <w:rsid w:val="003A68B5"/>
    <w:rsid w:val="003A72D4"/>
    <w:rsid w:val="003A7F2A"/>
    <w:rsid w:val="003B20BB"/>
    <w:rsid w:val="003B363A"/>
    <w:rsid w:val="003B461F"/>
    <w:rsid w:val="003C1CBC"/>
    <w:rsid w:val="003C296F"/>
    <w:rsid w:val="003D04FB"/>
    <w:rsid w:val="003D2F14"/>
    <w:rsid w:val="003E1B4C"/>
    <w:rsid w:val="003E22E3"/>
    <w:rsid w:val="003E4663"/>
    <w:rsid w:val="003E55DD"/>
    <w:rsid w:val="003E577E"/>
    <w:rsid w:val="003E5EDD"/>
    <w:rsid w:val="003E6A7E"/>
    <w:rsid w:val="003F1C5B"/>
    <w:rsid w:val="003F796E"/>
    <w:rsid w:val="00404BE8"/>
    <w:rsid w:val="00410B04"/>
    <w:rsid w:val="0041778E"/>
    <w:rsid w:val="00417955"/>
    <w:rsid w:val="0043025F"/>
    <w:rsid w:val="004352DC"/>
    <w:rsid w:val="00435DCE"/>
    <w:rsid w:val="00442400"/>
    <w:rsid w:val="0044282F"/>
    <w:rsid w:val="00452744"/>
    <w:rsid w:val="004604A6"/>
    <w:rsid w:val="004615B8"/>
    <w:rsid w:val="00461B06"/>
    <w:rsid w:val="004678CE"/>
    <w:rsid w:val="00472908"/>
    <w:rsid w:val="0047477B"/>
    <w:rsid w:val="004751F1"/>
    <w:rsid w:val="00476F88"/>
    <w:rsid w:val="00477461"/>
    <w:rsid w:val="00480B98"/>
    <w:rsid w:val="00480F5B"/>
    <w:rsid w:val="00487387"/>
    <w:rsid w:val="004916C8"/>
    <w:rsid w:val="00492307"/>
    <w:rsid w:val="00492A15"/>
    <w:rsid w:val="00492AA4"/>
    <w:rsid w:val="004A1D6C"/>
    <w:rsid w:val="004A2A65"/>
    <w:rsid w:val="004B05D0"/>
    <w:rsid w:val="004B40F6"/>
    <w:rsid w:val="004B4BFB"/>
    <w:rsid w:val="004B6E8D"/>
    <w:rsid w:val="004C4CE0"/>
    <w:rsid w:val="004C5784"/>
    <w:rsid w:val="004D15C3"/>
    <w:rsid w:val="004D3D50"/>
    <w:rsid w:val="004D5B2D"/>
    <w:rsid w:val="004E0011"/>
    <w:rsid w:val="004E12B4"/>
    <w:rsid w:val="004E2987"/>
    <w:rsid w:val="004E441E"/>
    <w:rsid w:val="004E4F81"/>
    <w:rsid w:val="004F0348"/>
    <w:rsid w:val="004F086A"/>
    <w:rsid w:val="004F3163"/>
    <w:rsid w:val="0050199F"/>
    <w:rsid w:val="00501AF2"/>
    <w:rsid w:val="005048A5"/>
    <w:rsid w:val="00504993"/>
    <w:rsid w:val="00514958"/>
    <w:rsid w:val="0052185A"/>
    <w:rsid w:val="00524001"/>
    <w:rsid w:val="00526928"/>
    <w:rsid w:val="00526AEC"/>
    <w:rsid w:val="00532999"/>
    <w:rsid w:val="005378B1"/>
    <w:rsid w:val="005404AF"/>
    <w:rsid w:val="005406E7"/>
    <w:rsid w:val="005436C7"/>
    <w:rsid w:val="00544A57"/>
    <w:rsid w:val="00544EAE"/>
    <w:rsid w:val="005451FB"/>
    <w:rsid w:val="00545621"/>
    <w:rsid w:val="005460F8"/>
    <w:rsid w:val="005462AA"/>
    <w:rsid w:val="005477BF"/>
    <w:rsid w:val="00560CAC"/>
    <w:rsid w:val="005646BE"/>
    <w:rsid w:val="0057083E"/>
    <w:rsid w:val="005712B1"/>
    <w:rsid w:val="00571F72"/>
    <w:rsid w:val="00572914"/>
    <w:rsid w:val="00575F3D"/>
    <w:rsid w:val="00576723"/>
    <w:rsid w:val="00580C73"/>
    <w:rsid w:val="00593673"/>
    <w:rsid w:val="005A4D3F"/>
    <w:rsid w:val="005A65F6"/>
    <w:rsid w:val="005A6778"/>
    <w:rsid w:val="005A7CFD"/>
    <w:rsid w:val="005B0C8C"/>
    <w:rsid w:val="005B26E4"/>
    <w:rsid w:val="005B7C3D"/>
    <w:rsid w:val="005D1E50"/>
    <w:rsid w:val="005D2D25"/>
    <w:rsid w:val="005D4085"/>
    <w:rsid w:val="005D48BC"/>
    <w:rsid w:val="005E094B"/>
    <w:rsid w:val="005E3A35"/>
    <w:rsid w:val="005E3E03"/>
    <w:rsid w:val="005E4291"/>
    <w:rsid w:val="005E4BBD"/>
    <w:rsid w:val="005F33DE"/>
    <w:rsid w:val="005F4BFE"/>
    <w:rsid w:val="005F5786"/>
    <w:rsid w:val="00604439"/>
    <w:rsid w:val="0061766D"/>
    <w:rsid w:val="00620447"/>
    <w:rsid w:val="00620D10"/>
    <w:rsid w:val="00630DF9"/>
    <w:rsid w:val="00632912"/>
    <w:rsid w:val="006374C6"/>
    <w:rsid w:val="00644763"/>
    <w:rsid w:val="006452B3"/>
    <w:rsid w:val="00646440"/>
    <w:rsid w:val="00650471"/>
    <w:rsid w:val="00653F3D"/>
    <w:rsid w:val="0066044B"/>
    <w:rsid w:val="00661027"/>
    <w:rsid w:val="0066114E"/>
    <w:rsid w:val="0066183F"/>
    <w:rsid w:val="006629D1"/>
    <w:rsid w:val="00665148"/>
    <w:rsid w:val="00666C79"/>
    <w:rsid w:val="0067117B"/>
    <w:rsid w:val="00673CCC"/>
    <w:rsid w:val="00674F96"/>
    <w:rsid w:val="006754DE"/>
    <w:rsid w:val="0067744C"/>
    <w:rsid w:val="00680265"/>
    <w:rsid w:val="00681CD6"/>
    <w:rsid w:val="00683013"/>
    <w:rsid w:val="006855E4"/>
    <w:rsid w:val="00687C8F"/>
    <w:rsid w:val="00691CBE"/>
    <w:rsid w:val="006943D0"/>
    <w:rsid w:val="00694870"/>
    <w:rsid w:val="006948FC"/>
    <w:rsid w:val="00694FC8"/>
    <w:rsid w:val="00695B39"/>
    <w:rsid w:val="00697CC1"/>
    <w:rsid w:val="006A16FD"/>
    <w:rsid w:val="006A44E9"/>
    <w:rsid w:val="006B177D"/>
    <w:rsid w:val="006B4441"/>
    <w:rsid w:val="006B5665"/>
    <w:rsid w:val="006B6AE7"/>
    <w:rsid w:val="006C688C"/>
    <w:rsid w:val="006D7B68"/>
    <w:rsid w:val="006E5030"/>
    <w:rsid w:val="006E7636"/>
    <w:rsid w:val="006F079D"/>
    <w:rsid w:val="006F080A"/>
    <w:rsid w:val="006F0D8B"/>
    <w:rsid w:val="006F19CA"/>
    <w:rsid w:val="007028AA"/>
    <w:rsid w:val="007051AB"/>
    <w:rsid w:val="007153C7"/>
    <w:rsid w:val="00716743"/>
    <w:rsid w:val="00723CBF"/>
    <w:rsid w:val="00724A55"/>
    <w:rsid w:val="0072513F"/>
    <w:rsid w:val="00730D99"/>
    <w:rsid w:val="0073368E"/>
    <w:rsid w:val="00736007"/>
    <w:rsid w:val="00742245"/>
    <w:rsid w:val="007461EC"/>
    <w:rsid w:val="00747541"/>
    <w:rsid w:val="0075096F"/>
    <w:rsid w:val="00753E2B"/>
    <w:rsid w:val="0076233C"/>
    <w:rsid w:val="00762CC5"/>
    <w:rsid w:val="00766396"/>
    <w:rsid w:val="007718D1"/>
    <w:rsid w:val="00771A9D"/>
    <w:rsid w:val="00773EFB"/>
    <w:rsid w:val="00781DFD"/>
    <w:rsid w:val="0078258D"/>
    <w:rsid w:val="00782EF8"/>
    <w:rsid w:val="0078329B"/>
    <w:rsid w:val="00784409"/>
    <w:rsid w:val="00784F2C"/>
    <w:rsid w:val="00787C5C"/>
    <w:rsid w:val="0079254E"/>
    <w:rsid w:val="00795013"/>
    <w:rsid w:val="007951BF"/>
    <w:rsid w:val="007964DD"/>
    <w:rsid w:val="007A3899"/>
    <w:rsid w:val="007A4C3F"/>
    <w:rsid w:val="007A5C84"/>
    <w:rsid w:val="007A5FC8"/>
    <w:rsid w:val="007B0637"/>
    <w:rsid w:val="007B21D1"/>
    <w:rsid w:val="007C2C03"/>
    <w:rsid w:val="007C5657"/>
    <w:rsid w:val="007C585B"/>
    <w:rsid w:val="007C6DBE"/>
    <w:rsid w:val="007D06CC"/>
    <w:rsid w:val="007D3F98"/>
    <w:rsid w:val="007D403D"/>
    <w:rsid w:val="007D5052"/>
    <w:rsid w:val="007D54A3"/>
    <w:rsid w:val="007D6D81"/>
    <w:rsid w:val="007E14EE"/>
    <w:rsid w:val="007E6C5B"/>
    <w:rsid w:val="007F2992"/>
    <w:rsid w:val="007F5C4E"/>
    <w:rsid w:val="007F6B19"/>
    <w:rsid w:val="008033F8"/>
    <w:rsid w:val="008073F4"/>
    <w:rsid w:val="00812D53"/>
    <w:rsid w:val="008148E0"/>
    <w:rsid w:val="008160A6"/>
    <w:rsid w:val="00817780"/>
    <w:rsid w:val="0082101D"/>
    <w:rsid w:val="0082746A"/>
    <w:rsid w:val="00830BDF"/>
    <w:rsid w:val="00831D50"/>
    <w:rsid w:val="00833683"/>
    <w:rsid w:val="008348F9"/>
    <w:rsid w:val="00841824"/>
    <w:rsid w:val="00843128"/>
    <w:rsid w:val="00845745"/>
    <w:rsid w:val="00846E92"/>
    <w:rsid w:val="0084773E"/>
    <w:rsid w:val="008510F1"/>
    <w:rsid w:val="008515DA"/>
    <w:rsid w:val="00854FA5"/>
    <w:rsid w:val="008641AF"/>
    <w:rsid w:val="00866885"/>
    <w:rsid w:val="00867B75"/>
    <w:rsid w:val="008753B3"/>
    <w:rsid w:val="00876893"/>
    <w:rsid w:val="00884E14"/>
    <w:rsid w:val="00885017"/>
    <w:rsid w:val="00896B65"/>
    <w:rsid w:val="008A0218"/>
    <w:rsid w:val="008A0EB7"/>
    <w:rsid w:val="008A13EB"/>
    <w:rsid w:val="008A4746"/>
    <w:rsid w:val="008A4F4F"/>
    <w:rsid w:val="008A55B2"/>
    <w:rsid w:val="008A5EC6"/>
    <w:rsid w:val="008A6019"/>
    <w:rsid w:val="008A7E64"/>
    <w:rsid w:val="008A7EE9"/>
    <w:rsid w:val="008B04A8"/>
    <w:rsid w:val="008B0848"/>
    <w:rsid w:val="008B585A"/>
    <w:rsid w:val="008C1733"/>
    <w:rsid w:val="008C31C9"/>
    <w:rsid w:val="008C33F0"/>
    <w:rsid w:val="008C587F"/>
    <w:rsid w:val="008C68D4"/>
    <w:rsid w:val="008C6C9C"/>
    <w:rsid w:val="008C7710"/>
    <w:rsid w:val="008D2A7F"/>
    <w:rsid w:val="008D310E"/>
    <w:rsid w:val="008D3993"/>
    <w:rsid w:val="008D5344"/>
    <w:rsid w:val="008E12AC"/>
    <w:rsid w:val="008E2CF6"/>
    <w:rsid w:val="008F05AF"/>
    <w:rsid w:val="0090161B"/>
    <w:rsid w:val="009034BF"/>
    <w:rsid w:val="00904CB2"/>
    <w:rsid w:val="00907E89"/>
    <w:rsid w:val="00914120"/>
    <w:rsid w:val="00914D4E"/>
    <w:rsid w:val="009179A9"/>
    <w:rsid w:val="009247E5"/>
    <w:rsid w:val="009309B8"/>
    <w:rsid w:val="009341DB"/>
    <w:rsid w:val="009341F2"/>
    <w:rsid w:val="00935EC4"/>
    <w:rsid w:val="00936111"/>
    <w:rsid w:val="0093773E"/>
    <w:rsid w:val="009409BC"/>
    <w:rsid w:val="00941AA7"/>
    <w:rsid w:val="00942C36"/>
    <w:rsid w:val="0094320A"/>
    <w:rsid w:val="0094378B"/>
    <w:rsid w:val="00946241"/>
    <w:rsid w:val="00946391"/>
    <w:rsid w:val="00946629"/>
    <w:rsid w:val="00950506"/>
    <w:rsid w:val="009516AA"/>
    <w:rsid w:val="00953C08"/>
    <w:rsid w:val="0096447B"/>
    <w:rsid w:val="00965442"/>
    <w:rsid w:val="00973F80"/>
    <w:rsid w:val="00974123"/>
    <w:rsid w:val="00983161"/>
    <w:rsid w:val="00984727"/>
    <w:rsid w:val="00991408"/>
    <w:rsid w:val="0099448A"/>
    <w:rsid w:val="009A19F6"/>
    <w:rsid w:val="009A2041"/>
    <w:rsid w:val="009A24BE"/>
    <w:rsid w:val="009A3E7D"/>
    <w:rsid w:val="009A57C0"/>
    <w:rsid w:val="009B6CEB"/>
    <w:rsid w:val="009C1055"/>
    <w:rsid w:val="009C3D42"/>
    <w:rsid w:val="009C4222"/>
    <w:rsid w:val="009C6915"/>
    <w:rsid w:val="009C6950"/>
    <w:rsid w:val="009D47BF"/>
    <w:rsid w:val="009D7F7C"/>
    <w:rsid w:val="009E2E26"/>
    <w:rsid w:val="009E2F22"/>
    <w:rsid w:val="009F58E8"/>
    <w:rsid w:val="009F5D02"/>
    <w:rsid w:val="009F6572"/>
    <w:rsid w:val="00A00AA6"/>
    <w:rsid w:val="00A00C15"/>
    <w:rsid w:val="00A02BA1"/>
    <w:rsid w:val="00A04616"/>
    <w:rsid w:val="00A051C4"/>
    <w:rsid w:val="00A13611"/>
    <w:rsid w:val="00A14A14"/>
    <w:rsid w:val="00A1591C"/>
    <w:rsid w:val="00A2078C"/>
    <w:rsid w:val="00A253ED"/>
    <w:rsid w:val="00A25DF3"/>
    <w:rsid w:val="00A26B6C"/>
    <w:rsid w:val="00A308A3"/>
    <w:rsid w:val="00A32010"/>
    <w:rsid w:val="00A33981"/>
    <w:rsid w:val="00A34A7E"/>
    <w:rsid w:val="00A410CD"/>
    <w:rsid w:val="00A501C1"/>
    <w:rsid w:val="00A54052"/>
    <w:rsid w:val="00A55C3D"/>
    <w:rsid w:val="00A66F34"/>
    <w:rsid w:val="00A73755"/>
    <w:rsid w:val="00A75436"/>
    <w:rsid w:val="00A7613E"/>
    <w:rsid w:val="00A821CB"/>
    <w:rsid w:val="00A83F6F"/>
    <w:rsid w:val="00A8520F"/>
    <w:rsid w:val="00A85C0C"/>
    <w:rsid w:val="00A86E60"/>
    <w:rsid w:val="00A913AA"/>
    <w:rsid w:val="00AA09BE"/>
    <w:rsid w:val="00AA321C"/>
    <w:rsid w:val="00AA5881"/>
    <w:rsid w:val="00AA66C7"/>
    <w:rsid w:val="00AB35E3"/>
    <w:rsid w:val="00AC07CF"/>
    <w:rsid w:val="00AC143B"/>
    <w:rsid w:val="00AC54E9"/>
    <w:rsid w:val="00AC5867"/>
    <w:rsid w:val="00AC6170"/>
    <w:rsid w:val="00AD218A"/>
    <w:rsid w:val="00AD360C"/>
    <w:rsid w:val="00AD43F9"/>
    <w:rsid w:val="00AD4CDD"/>
    <w:rsid w:val="00AD5B62"/>
    <w:rsid w:val="00AD7239"/>
    <w:rsid w:val="00AD7FFA"/>
    <w:rsid w:val="00AE2DAC"/>
    <w:rsid w:val="00AE4012"/>
    <w:rsid w:val="00AE6548"/>
    <w:rsid w:val="00AE6E07"/>
    <w:rsid w:val="00AF27F2"/>
    <w:rsid w:val="00AF4FFA"/>
    <w:rsid w:val="00AF5F12"/>
    <w:rsid w:val="00AF786D"/>
    <w:rsid w:val="00B008BE"/>
    <w:rsid w:val="00B017D3"/>
    <w:rsid w:val="00B07463"/>
    <w:rsid w:val="00B12967"/>
    <w:rsid w:val="00B20A32"/>
    <w:rsid w:val="00B20EF1"/>
    <w:rsid w:val="00B2140B"/>
    <w:rsid w:val="00B21D45"/>
    <w:rsid w:val="00B225F9"/>
    <w:rsid w:val="00B263C5"/>
    <w:rsid w:val="00B266CA"/>
    <w:rsid w:val="00B26EF9"/>
    <w:rsid w:val="00B305F5"/>
    <w:rsid w:val="00B330D7"/>
    <w:rsid w:val="00B33E22"/>
    <w:rsid w:val="00B37157"/>
    <w:rsid w:val="00B42D62"/>
    <w:rsid w:val="00B44110"/>
    <w:rsid w:val="00B44D85"/>
    <w:rsid w:val="00B4753E"/>
    <w:rsid w:val="00B503CB"/>
    <w:rsid w:val="00B55B33"/>
    <w:rsid w:val="00B55E63"/>
    <w:rsid w:val="00B575F0"/>
    <w:rsid w:val="00B57891"/>
    <w:rsid w:val="00B61AD9"/>
    <w:rsid w:val="00B63C45"/>
    <w:rsid w:val="00B656F4"/>
    <w:rsid w:val="00B6663E"/>
    <w:rsid w:val="00B70CEF"/>
    <w:rsid w:val="00B71A00"/>
    <w:rsid w:val="00B7467F"/>
    <w:rsid w:val="00B7670F"/>
    <w:rsid w:val="00B76A59"/>
    <w:rsid w:val="00B80C7A"/>
    <w:rsid w:val="00B820F6"/>
    <w:rsid w:val="00B82B0B"/>
    <w:rsid w:val="00B84863"/>
    <w:rsid w:val="00B87484"/>
    <w:rsid w:val="00B9237C"/>
    <w:rsid w:val="00BA2305"/>
    <w:rsid w:val="00BA35EB"/>
    <w:rsid w:val="00BB5657"/>
    <w:rsid w:val="00BC5B77"/>
    <w:rsid w:val="00BC60F5"/>
    <w:rsid w:val="00BD043C"/>
    <w:rsid w:val="00BD0618"/>
    <w:rsid w:val="00BD1143"/>
    <w:rsid w:val="00BD7074"/>
    <w:rsid w:val="00BE169D"/>
    <w:rsid w:val="00BE2971"/>
    <w:rsid w:val="00BE2EA1"/>
    <w:rsid w:val="00BE41EE"/>
    <w:rsid w:val="00BE45EA"/>
    <w:rsid w:val="00BF1B82"/>
    <w:rsid w:val="00BF39C8"/>
    <w:rsid w:val="00BF5806"/>
    <w:rsid w:val="00BF71F2"/>
    <w:rsid w:val="00C0148A"/>
    <w:rsid w:val="00C02426"/>
    <w:rsid w:val="00C04838"/>
    <w:rsid w:val="00C05C0F"/>
    <w:rsid w:val="00C106AF"/>
    <w:rsid w:val="00C11106"/>
    <w:rsid w:val="00C11C0E"/>
    <w:rsid w:val="00C22707"/>
    <w:rsid w:val="00C24F3D"/>
    <w:rsid w:val="00C3002D"/>
    <w:rsid w:val="00C32CB2"/>
    <w:rsid w:val="00C34652"/>
    <w:rsid w:val="00C422E1"/>
    <w:rsid w:val="00C465CB"/>
    <w:rsid w:val="00C470EB"/>
    <w:rsid w:val="00C4725F"/>
    <w:rsid w:val="00C5063E"/>
    <w:rsid w:val="00C51740"/>
    <w:rsid w:val="00C51E97"/>
    <w:rsid w:val="00C52CFC"/>
    <w:rsid w:val="00C53F7E"/>
    <w:rsid w:val="00C55E12"/>
    <w:rsid w:val="00C6035A"/>
    <w:rsid w:val="00C6236B"/>
    <w:rsid w:val="00C629D5"/>
    <w:rsid w:val="00C65AAA"/>
    <w:rsid w:val="00C65E61"/>
    <w:rsid w:val="00C70F37"/>
    <w:rsid w:val="00C802C4"/>
    <w:rsid w:val="00C8411D"/>
    <w:rsid w:val="00C9278D"/>
    <w:rsid w:val="00C936AA"/>
    <w:rsid w:val="00C94506"/>
    <w:rsid w:val="00C94D8C"/>
    <w:rsid w:val="00CA5A7D"/>
    <w:rsid w:val="00CA7A0D"/>
    <w:rsid w:val="00CB7261"/>
    <w:rsid w:val="00CC3A71"/>
    <w:rsid w:val="00CC4106"/>
    <w:rsid w:val="00CC6C48"/>
    <w:rsid w:val="00CD32D1"/>
    <w:rsid w:val="00CD44E3"/>
    <w:rsid w:val="00CD4CB0"/>
    <w:rsid w:val="00CD6076"/>
    <w:rsid w:val="00CD6551"/>
    <w:rsid w:val="00CF4185"/>
    <w:rsid w:val="00CF4580"/>
    <w:rsid w:val="00CF75E0"/>
    <w:rsid w:val="00D033BC"/>
    <w:rsid w:val="00D104CD"/>
    <w:rsid w:val="00D1071F"/>
    <w:rsid w:val="00D1147F"/>
    <w:rsid w:val="00D11BE2"/>
    <w:rsid w:val="00D11EDE"/>
    <w:rsid w:val="00D2132D"/>
    <w:rsid w:val="00D221B5"/>
    <w:rsid w:val="00D244C7"/>
    <w:rsid w:val="00D25162"/>
    <w:rsid w:val="00D30BB2"/>
    <w:rsid w:val="00D32D5C"/>
    <w:rsid w:val="00D33663"/>
    <w:rsid w:val="00D362DD"/>
    <w:rsid w:val="00D37406"/>
    <w:rsid w:val="00D40C55"/>
    <w:rsid w:val="00D41CE1"/>
    <w:rsid w:val="00D44DDF"/>
    <w:rsid w:val="00D524B4"/>
    <w:rsid w:val="00D566F6"/>
    <w:rsid w:val="00D61145"/>
    <w:rsid w:val="00D6230A"/>
    <w:rsid w:val="00D6443E"/>
    <w:rsid w:val="00D66A2C"/>
    <w:rsid w:val="00D67B13"/>
    <w:rsid w:val="00D704EB"/>
    <w:rsid w:val="00D70AD6"/>
    <w:rsid w:val="00D71F87"/>
    <w:rsid w:val="00D73A45"/>
    <w:rsid w:val="00D74450"/>
    <w:rsid w:val="00D7642E"/>
    <w:rsid w:val="00D80CEF"/>
    <w:rsid w:val="00D813DD"/>
    <w:rsid w:val="00D83FC9"/>
    <w:rsid w:val="00D842CD"/>
    <w:rsid w:val="00D91E76"/>
    <w:rsid w:val="00D97A42"/>
    <w:rsid w:val="00DA08C5"/>
    <w:rsid w:val="00DA3EA7"/>
    <w:rsid w:val="00DB07CF"/>
    <w:rsid w:val="00DB1599"/>
    <w:rsid w:val="00DB2789"/>
    <w:rsid w:val="00DB2EDF"/>
    <w:rsid w:val="00DB311C"/>
    <w:rsid w:val="00DB3311"/>
    <w:rsid w:val="00DB3789"/>
    <w:rsid w:val="00DC2943"/>
    <w:rsid w:val="00DC3605"/>
    <w:rsid w:val="00DC6146"/>
    <w:rsid w:val="00DC62F8"/>
    <w:rsid w:val="00DC7EB7"/>
    <w:rsid w:val="00DD096A"/>
    <w:rsid w:val="00DD25B4"/>
    <w:rsid w:val="00DD2A0D"/>
    <w:rsid w:val="00DD3E11"/>
    <w:rsid w:val="00DD7CB9"/>
    <w:rsid w:val="00DE18B0"/>
    <w:rsid w:val="00DE3ABC"/>
    <w:rsid w:val="00DE3D6C"/>
    <w:rsid w:val="00DE6051"/>
    <w:rsid w:val="00DE7B0B"/>
    <w:rsid w:val="00DF1793"/>
    <w:rsid w:val="00DF608C"/>
    <w:rsid w:val="00DF70E3"/>
    <w:rsid w:val="00E106C1"/>
    <w:rsid w:val="00E1486F"/>
    <w:rsid w:val="00E17E20"/>
    <w:rsid w:val="00E2243B"/>
    <w:rsid w:val="00E23684"/>
    <w:rsid w:val="00E27C2B"/>
    <w:rsid w:val="00E30C40"/>
    <w:rsid w:val="00E4787C"/>
    <w:rsid w:val="00E52CD8"/>
    <w:rsid w:val="00E53728"/>
    <w:rsid w:val="00E54034"/>
    <w:rsid w:val="00E5407B"/>
    <w:rsid w:val="00E54250"/>
    <w:rsid w:val="00E603FB"/>
    <w:rsid w:val="00E64985"/>
    <w:rsid w:val="00E72F6C"/>
    <w:rsid w:val="00E7552C"/>
    <w:rsid w:val="00E81938"/>
    <w:rsid w:val="00E85E5E"/>
    <w:rsid w:val="00E8697C"/>
    <w:rsid w:val="00E905B5"/>
    <w:rsid w:val="00E93F50"/>
    <w:rsid w:val="00E95448"/>
    <w:rsid w:val="00E97E4E"/>
    <w:rsid w:val="00EA2B29"/>
    <w:rsid w:val="00EA5D30"/>
    <w:rsid w:val="00EB20BB"/>
    <w:rsid w:val="00EB4142"/>
    <w:rsid w:val="00EB6577"/>
    <w:rsid w:val="00EC0929"/>
    <w:rsid w:val="00EC48F6"/>
    <w:rsid w:val="00EC7551"/>
    <w:rsid w:val="00ED0612"/>
    <w:rsid w:val="00ED1D15"/>
    <w:rsid w:val="00ED204E"/>
    <w:rsid w:val="00ED6EEC"/>
    <w:rsid w:val="00EE0826"/>
    <w:rsid w:val="00EE4B25"/>
    <w:rsid w:val="00EE52A8"/>
    <w:rsid w:val="00EE619A"/>
    <w:rsid w:val="00EE75BD"/>
    <w:rsid w:val="00EF3B8B"/>
    <w:rsid w:val="00EF40A9"/>
    <w:rsid w:val="00EF57D9"/>
    <w:rsid w:val="00EF5C75"/>
    <w:rsid w:val="00EF661A"/>
    <w:rsid w:val="00F00C3E"/>
    <w:rsid w:val="00F029D9"/>
    <w:rsid w:val="00F033CB"/>
    <w:rsid w:val="00F053DF"/>
    <w:rsid w:val="00F071A9"/>
    <w:rsid w:val="00F10CE3"/>
    <w:rsid w:val="00F13ECF"/>
    <w:rsid w:val="00F15401"/>
    <w:rsid w:val="00F15DDD"/>
    <w:rsid w:val="00F173E2"/>
    <w:rsid w:val="00F17C38"/>
    <w:rsid w:val="00F22559"/>
    <w:rsid w:val="00F247DC"/>
    <w:rsid w:val="00F264AC"/>
    <w:rsid w:val="00F275C3"/>
    <w:rsid w:val="00F27F4A"/>
    <w:rsid w:val="00F34F5F"/>
    <w:rsid w:val="00F35D37"/>
    <w:rsid w:val="00F36588"/>
    <w:rsid w:val="00F37948"/>
    <w:rsid w:val="00F42BA1"/>
    <w:rsid w:val="00F43F7F"/>
    <w:rsid w:val="00F50651"/>
    <w:rsid w:val="00F55423"/>
    <w:rsid w:val="00F5550C"/>
    <w:rsid w:val="00F560C4"/>
    <w:rsid w:val="00F60375"/>
    <w:rsid w:val="00F616C3"/>
    <w:rsid w:val="00F6189D"/>
    <w:rsid w:val="00F70C24"/>
    <w:rsid w:val="00F74677"/>
    <w:rsid w:val="00F74D9A"/>
    <w:rsid w:val="00F754DE"/>
    <w:rsid w:val="00F76CDB"/>
    <w:rsid w:val="00F77591"/>
    <w:rsid w:val="00F85221"/>
    <w:rsid w:val="00F85E1F"/>
    <w:rsid w:val="00F90903"/>
    <w:rsid w:val="00F91E56"/>
    <w:rsid w:val="00F92139"/>
    <w:rsid w:val="00F92821"/>
    <w:rsid w:val="00F94150"/>
    <w:rsid w:val="00F952EC"/>
    <w:rsid w:val="00F965AB"/>
    <w:rsid w:val="00F96F31"/>
    <w:rsid w:val="00FA7068"/>
    <w:rsid w:val="00FB3D03"/>
    <w:rsid w:val="00FB3FF0"/>
    <w:rsid w:val="00FC22E0"/>
    <w:rsid w:val="00FC2C48"/>
    <w:rsid w:val="00FD11DE"/>
    <w:rsid w:val="00FD2A1A"/>
    <w:rsid w:val="00FD2CF4"/>
    <w:rsid w:val="00FD42D4"/>
    <w:rsid w:val="00FD5743"/>
    <w:rsid w:val="00FD6662"/>
    <w:rsid w:val="00FE0628"/>
    <w:rsid w:val="00FE07A0"/>
    <w:rsid w:val="00FE2FD2"/>
    <w:rsid w:val="00FE66C8"/>
    <w:rsid w:val="00FE6F75"/>
    <w:rsid w:val="00FE747E"/>
    <w:rsid w:val="00FF3679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locked="1" w:uiPriority="0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72F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EE619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0"/>
    <w:next w:val="a0"/>
    <w:link w:val="20"/>
    <w:qFormat/>
    <w:locked/>
    <w:rsid w:val="001B4182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locked/>
    <w:rsid w:val="006B4441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locked/>
    <w:rsid w:val="00EE619A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E72F6C"/>
    <w:pPr>
      <w:keepNext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0"/>
    <w:next w:val="a0"/>
    <w:link w:val="60"/>
    <w:qFormat/>
    <w:locked/>
    <w:rsid w:val="006B4441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E72F6C"/>
    <w:pPr>
      <w:spacing w:before="240" w:after="60"/>
      <w:outlineLvl w:val="6"/>
    </w:pPr>
    <w:rPr>
      <w:rFonts w:eastAsia="Calibri"/>
    </w:rPr>
  </w:style>
  <w:style w:type="paragraph" w:styleId="9">
    <w:name w:val="heading 9"/>
    <w:basedOn w:val="a0"/>
    <w:next w:val="a0"/>
    <w:link w:val="90"/>
    <w:uiPriority w:val="9"/>
    <w:qFormat/>
    <w:locked/>
    <w:rsid w:val="00EE619A"/>
    <w:pPr>
      <w:keepNext/>
      <w:keepLines/>
      <w:spacing w:before="20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E72F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E72F6C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uiPriority w:val="59"/>
    <w:rsid w:val="00E72F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rsid w:val="00E72F6C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locked/>
    <w:rsid w:val="00E72F6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uiPriority w:val="99"/>
    <w:rsid w:val="00E72F6C"/>
    <w:pPr>
      <w:spacing w:before="100" w:beforeAutospacing="1" w:after="100" w:afterAutospacing="1"/>
    </w:pPr>
  </w:style>
  <w:style w:type="character" w:styleId="a5">
    <w:name w:val="Hyperlink"/>
    <w:uiPriority w:val="99"/>
    <w:rsid w:val="00E72F6C"/>
    <w:rPr>
      <w:color w:val="0000FF"/>
      <w:u w:val="single"/>
    </w:rPr>
  </w:style>
  <w:style w:type="paragraph" w:styleId="a6">
    <w:name w:val="Normal (Web)"/>
    <w:basedOn w:val="a0"/>
    <w:uiPriority w:val="99"/>
    <w:rsid w:val="00E72F6C"/>
    <w:pPr>
      <w:spacing w:before="100" w:beforeAutospacing="1" w:after="100" w:afterAutospacing="1"/>
    </w:pPr>
  </w:style>
  <w:style w:type="character" w:styleId="a7">
    <w:name w:val="Emphasis"/>
    <w:qFormat/>
    <w:rsid w:val="00E72F6C"/>
    <w:rPr>
      <w:i/>
      <w:iCs/>
    </w:rPr>
  </w:style>
  <w:style w:type="paragraph" w:styleId="a8">
    <w:name w:val="List Paragraph"/>
    <w:basedOn w:val="a0"/>
    <w:uiPriority w:val="34"/>
    <w:qFormat/>
    <w:rsid w:val="00260A35"/>
    <w:pPr>
      <w:ind w:left="720"/>
    </w:pPr>
  </w:style>
  <w:style w:type="paragraph" w:styleId="a9">
    <w:name w:val="Body Text"/>
    <w:basedOn w:val="a0"/>
    <w:link w:val="aa"/>
    <w:uiPriority w:val="99"/>
    <w:rsid w:val="00C8411D"/>
    <w:pPr>
      <w:spacing w:after="120"/>
    </w:pPr>
    <w:rPr>
      <w:rFonts w:eastAsia="Calibri"/>
    </w:rPr>
  </w:style>
  <w:style w:type="character" w:customStyle="1" w:styleId="aa">
    <w:name w:val="Основной текст Знак"/>
    <w:link w:val="a9"/>
    <w:uiPriority w:val="99"/>
    <w:locked/>
    <w:rsid w:val="001E06BE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10"/>
    <w:uiPriority w:val="99"/>
    <w:locked/>
    <w:rsid w:val="00C8411D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C8411D"/>
    <w:pPr>
      <w:shd w:val="clear" w:color="auto" w:fill="FFFFFF"/>
      <w:spacing w:line="322" w:lineRule="exact"/>
    </w:pPr>
    <w:rPr>
      <w:rFonts w:ascii="Calibri" w:eastAsia="Calibri" w:hAnsi="Calibri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10"/>
    <w:uiPriority w:val="99"/>
    <w:locked/>
    <w:rsid w:val="00C8411D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C8411D"/>
    <w:pPr>
      <w:shd w:val="clear" w:color="auto" w:fill="FFFFFF"/>
      <w:spacing w:line="274" w:lineRule="exact"/>
      <w:jc w:val="both"/>
    </w:pPr>
    <w:rPr>
      <w:rFonts w:ascii="Calibri" w:eastAsia="Calibri" w:hAnsi="Calibri"/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090E4E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90E4E"/>
    <w:pPr>
      <w:shd w:val="clear" w:color="auto" w:fill="FFFFFF"/>
      <w:spacing w:before="120" w:after="420" w:line="240" w:lineRule="atLeast"/>
    </w:pPr>
    <w:rPr>
      <w:rFonts w:ascii="Calibri" w:eastAsia="Calibri" w:hAnsi="Calibri"/>
      <w:sz w:val="26"/>
      <w:szCs w:val="26"/>
      <w:shd w:val="clear" w:color="auto" w:fill="FFFFFF"/>
    </w:rPr>
  </w:style>
  <w:style w:type="paragraph" w:styleId="ab">
    <w:name w:val="Balloon Text"/>
    <w:basedOn w:val="a0"/>
    <w:link w:val="ac"/>
    <w:uiPriority w:val="99"/>
    <w:semiHidden/>
    <w:rsid w:val="006B177D"/>
    <w:rPr>
      <w:sz w:val="0"/>
      <w:szCs w:val="0"/>
    </w:rPr>
  </w:style>
  <w:style w:type="character" w:customStyle="1" w:styleId="ac">
    <w:name w:val="Текст выноски Знак"/>
    <w:link w:val="ab"/>
    <w:uiPriority w:val="99"/>
    <w:semiHidden/>
    <w:rsid w:val="00810ED5"/>
    <w:rPr>
      <w:rFonts w:ascii="Times New Roman" w:eastAsia="Times New Roman" w:hAnsi="Times New Roman"/>
      <w:sz w:val="0"/>
      <w:szCs w:val="0"/>
    </w:rPr>
  </w:style>
  <w:style w:type="character" w:customStyle="1" w:styleId="20">
    <w:name w:val="Заголовок 2 Знак"/>
    <w:link w:val="2"/>
    <w:rsid w:val="001B4182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B4441"/>
    <w:rPr>
      <w:rFonts w:ascii="Cambria" w:eastAsia="MS Gothic" w:hAnsi="Cambria" w:cs="Times New Roman"/>
      <w:b/>
      <w:bCs/>
      <w:color w:val="4F81BD"/>
      <w:sz w:val="24"/>
      <w:szCs w:val="24"/>
    </w:rPr>
  </w:style>
  <w:style w:type="character" w:customStyle="1" w:styleId="60">
    <w:name w:val="Заголовок 6 Знак"/>
    <w:link w:val="6"/>
    <w:rsid w:val="006B4441"/>
    <w:rPr>
      <w:rFonts w:ascii="Cambria" w:eastAsia="MS Gothic" w:hAnsi="Cambria" w:cs="Times New Roman"/>
      <w:i/>
      <w:iCs/>
      <w:color w:val="243F60"/>
      <w:sz w:val="24"/>
      <w:szCs w:val="24"/>
    </w:rPr>
  </w:style>
  <w:style w:type="paragraph" w:customStyle="1" w:styleId="11">
    <w:name w:val="Обычный1"/>
    <w:rsid w:val="006B4441"/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rsid w:val="00EE619A"/>
    <w:rPr>
      <w:rFonts w:ascii="Cambria" w:eastAsia="MS Gothic" w:hAnsi="Cambria" w:cs="Times New Roman"/>
      <w:b/>
      <w:bCs/>
      <w:i/>
      <w:iCs/>
      <w:color w:val="4F81BD"/>
      <w:sz w:val="24"/>
      <w:szCs w:val="24"/>
    </w:rPr>
  </w:style>
  <w:style w:type="paragraph" w:styleId="22">
    <w:name w:val="Body Text 2"/>
    <w:basedOn w:val="a0"/>
    <w:link w:val="23"/>
    <w:unhideWhenUsed/>
    <w:rsid w:val="00EE619A"/>
    <w:pPr>
      <w:spacing w:after="120" w:line="480" w:lineRule="auto"/>
    </w:pPr>
  </w:style>
  <w:style w:type="character" w:customStyle="1" w:styleId="23">
    <w:name w:val="Основной текст 2 Знак"/>
    <w:link w:val="22"/>
    <w:rsid w:val="00EE619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EE619A"/>
    <w:rPr>
      <w:rFonts w:ascii="Times New Roman" w:eastAsia="Times New Roman" w:hAnsi="Times New Roman"/>
      <w:b/>
      <w:sz w:val="32"/>
      <w:szCs w:val="20"/>
    </w:rPr>
  </w:style>
  <w:style w:type="character" w:customStyle="1" w:styleId="90">
    <w:name w:val="Заголовок 9 Знак"/>
    <w:link w:val="9"/>
    <w:uiPriority w:val="9"/>
    <w:semiHidden/>
    <w:rsid w:val="00EE619A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ad">
    <w:name w:val="Block Text"/>
    <w:basedOn w:val="a0"/>
    <w:semiHidden/>
    <w:rsid w:val="00EE619A"/>
    <w:pPr>
      <w:widowControl w:val="0"/>
      <w:ind w:left="-426" w:right="4"/>
      <w:jc w:val="both"/>
    </w:pPr>
    <w:rPr>
      <w:sz w:val="28"/>
      <w:szCs w:val="28"/>
    </w:rPr>
  </w:style>
  <w:style w:type="paragraph" w:styleId="24">
    <w:name w:val="Body Text Indent 2"/>
    <w:basedOn w:val="a0"/>
    <w:link w:val="25"/>
    <w:semiHidden/>
    <w:rsid w:val="00EE619A"/>
    <w:pPr>
      <w:spacing w:line="360" w:lineRule="auto"/>
      <w:ind w:right="-6" w:firstLine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semiHidden/>
    <w:rsid w:val="00EE619A"/>
    <w:rPr>
      <w:rFonts w:ascii="Times New Roman" w:eastAsia="Times New Roman" w:hAnsi="Times New Roman"/>
      <w:sz w:val="28"/>
      <w:szCs w:val="24"/>
    </w:rPr>
  </w:style>
  <w:style w:type="paragraph" w:styleId="ae">
    <w:name w:val="header"/>
    <w:basedOn w:val="a0"/>
    <w:link w:val="af"/>
    <w:uiPriority w:val="99"/>
    <w:rsid w:val="00EE619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f">
    <w:name w:val="Верхний колонтитул Знак"/>
    <w:link w:val="ae"/>
    <w:uiPriority w:val="99"/>
    <w:rsid w:val="00EE619A"/>
    <w:rPr>
      <w:rFonts w:ascii="Times New Roman" w:eastAsia="Times New Roman" w:hAnsi="Times New Roman"/>
      <w:sz w:val="28"/>
      <w:szCs w:val="24"/>
    </w:rPr>
  </w:style>
  <w:style w:type="character" w:styleId="af0">
    <w:name w:val="page number"/>
    <w:basedOn w:val="a1"/>
    <w:semiHidden/>
    <w:rsid w:val="00EE619A"/>
  </w:style>
  <w:style w:type="paragraph" w:styleId="af1">
    <w:name w:val="Document Map"/>
    <w:basedOn w:val="a0"/>
    <w:link w:val="af2"/>
    <w:semiHidden/>
    <w:rsid w:val="00EE619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2">
    <w:name w:val="Схема документа Знак"/>
    <w:link w:val="af1"/>
    <w:semiHidden/>
    <w:rsid w:val="00EE619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0"/>
    <w:rsid w:val="0044282F"/>
    <w:rPr>
      <w:rFonts w:ascii="Verdana" w:hAnsi="Verdana" w:cs="Verdana"/>
      <w:sz w:val="20"/>
      <w:szCs w:val="20"/>
      <w:lang w:val="en-US" w:eastAsia="en-US"/>
    </w:rPr>
  </w:style>
  <w:style w:type="paragraph" w:styleId="af4">
    <w:name w:val="Body Text Indent"/>
    <w:basedOn w:val="a0"/>
    <w:link w:val="af5"/>
    <w:uiPriority w:val="99"/>
    <w:semiHidden/>
    <w:unhideWhenUsed/>
    <w:rsid w:val="008D5344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rsid w:val="008D5344"/>
    <w:rPr>
      <w:rFonts w:ascii="Times New Roman" w:eastAsia="Times New Roman" w:hAnsi="Times New Roman"/>
      <w:sz w:val="24"/>
      <w:szCs w:val="24"/>
    </w:rPr>
  </w:style>
  <w:style w:type="paragraph" w:styleId="af6">
    <w:name w:val="Title"/>
    <w:basedOn w:val="a0"/>
    <w:link w:val="af7"/>
    <w:uiPriority w:val="99"/>
    <w:qFormat/>
    <w:locked/>
    <w:rsid w:val="00984727"/>
    <w:pPr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uiPriority w:val="99"/>
    <w:rsid w:val="00984727"/>
    <w:rPr>
      <w:rFonts w:ascii="Times New Roman" w:eastAsia="Times New Roman" w:hAnsi="Times New Roman"/>
      <w:b/>
      <w:sz w:val="28"/>
      <w:szCs w:val="20"/>
    </w:rPr>
  </w:style>
  <w:style w:type="paragraph" w:customStyle="1" w:styleId="FR2">
    <w:name w:val="FR2"/>
    <w:rsid w:val="008C33F0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</w:rPr>
  </w:style>
  <w:style w:type="paragraph" w:customStyle="1" w:styleId="a">
    <w:name w:val="список с точками"/>
    <w:basedOn w:val="a0"/>
    <w:rsid w:val="00AC5867"/>
    <w:pPr>
      <w:numPr>
        <w:numId w:val="1"/>
      </w:numPr>
      <w:spacing w:line="312" w:lineRule="auto"/>
      <w:jc w:val="both"/>
    </w:pPr>
  </w:style>
  <w:style w:type="paragraph" w:customStyle="1" w:styleId="26">
    <w:name w:val="Знак2 Знак Знак Знак Знак Знак Знак"/>
    <w:basedOn w:val="a0"/>
    <w:rsid w:val="00AC586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footer"/>
    <w:basedOn w:val="a0"/>
    <w:link w:val="af9"/>
    <w:uiPriority w:val="99"/>
    <w:unhideWhenUsed/>
    <w:rsid w:val="00480B9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0B98"/>
    <w:rPr>
      <w:rFonts w:ascii="Times New Roman" w:eastAsia="Times New Roman" w:hAnsi="Times New Roman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0D38F7"/>
    <w:rPr>
      <w:sz w:val="20"/>
      <w:szCs w:val="20"/>
    </w:rPr>
  </w:style>
  <w:style w:type="character" w:customStyle="1" w:styleId="afb">
    <w:name w:val="Текст сноски Знак"/>
    <w:link w:val="afa"/>
    <w:uiPriority w:val="99"/>
    <w:rsid w:val="000D38F7"/>
    <w:rPr>
      <w:rFonts w:ascii="Times New Roman" w:eastAsia="Times New Roman" w:hAnsi="Times New Roman"/>
      <w:sz w:val="20"/>
      <w:szCs w:val="20"/>
    </w:rPr>
  </w:style>
  <w:style w:type="character" w:styleId="afc">
    <w:name w:val="footnote reference"/>
    <w:aliases w:val="Текст Знак1, Знак Знак1 Знак"/>
    <w:link w:val="afd"/>
    <w:uiPriority w:val="99"/>
    <w:unhideWhenUsed/>
    <w:rsid w:val="000D38F7"/>
    <w:rPr>
      <w:vertAlign w:val="superscript"/>
    </w:rPr>
  </w:style>
  <w:style w:type="paragraph" w:customStyle="1" w:styleId="Default">
    <w:name w:val="Default"/>
    <w:rsid w:val="00AA09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0"/>
    <w:qFormat/>
    <w:rsid w:val="00AA09BE"/>
    <w:pPr>
      <w:ind w:left="720"/>
    </w:pPr>
  </w:style>
  <w:style w:type="paragraph" w:customStyle="1" w:styleId="u">
    <w:name w:val="u"/>
    <w:basedOn w:val="a0"/>
    <w:uiPriority w:val="99"/>
    <w:rsid w:val="005A4D3F"/>
    <w:pPr>
      <w:ind w:firstLine="390"/>
      <w:jc w:val="both"/>
    </w:pPr>
  </w:style>
  <w:style w:type="paragraph" w:customStyle="1" w:styleId="s15">
    <w:name w:val="s_15"/>
    <w:basedOn w:val="a0"/>
    <w:rsid w:val="005A4D3F"/>
    <w:pPr>
      <w:spacing w:before="100" w:beforeAutospacing="1" w:after="100" w:afterAutospacing="1"/>
    </w:pPr>
  </w:style>
  <w:style w:type="character" w:customStyle="1" w:styleId="s1">
    <w:name w:val="s1"/>
    <w:basedOn w:val="a1"/>
    <w:rsid w:val="004678CE"/>
  </w:style>
  <w:style w:type="paragraph" w:customStyle="1" w:styleId="p9">
    <w:name w:val="p9"/>
    <w:basedOn w:val="a0"/>
    <w:rsid w:val="004678CE"/>
    <w:pPr>
      <w:spacing w:before="100" w:beforeAutospacing="1" w:after="100" w:afterAutospacing="1"/>
    </w:pPr>
  </w:style>
  <w:style w:type="paragraph" w:customStyle="1" w:styleId="p17">
    <w:name w:val="p17"/>
    <w:basedOn w:val="a0"/>
    <w:rsid w:val="004678CE"/>
    <w:pPr>
      <w:spacing w:before="100" w:beforeAutospacing="1" w:after="100" w:afterAutospacing="1"/>
    </w:pPr>
  </w:style>
  <w:style w:type="paragraph" w:customStyle="1" w:styleId="p18">
    <w:name w:val="p18"/>
    <w:basedOn w:val="a0"/>
    <w:rsid w:val="004678CE"/>
    <w:pPr>
      <w:spacing w:before="100" w:beforeAutospacing="1" w:after="100" w:afterAutospacing="1"/>
    </w:pPr>
  </w:style>
  <w:style w:type="character" w:customStyle="1" w:styleId="13">
    <w:name w:val="Заголовок №1_"/>
    <w:link w:val="14"/>
    <w:locked/>
    <w:rsid w:val="00FA7068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0"/>
    <w:link w:val="13"/>
    <w:rsid w:val="00FA7068"/>
    <w:pPr>
      <w:shd w:val="clear" w:color="auto" w:fill="FFFFFF"/>
      <w:spacing w:before="720" w:line="0" w:lineRule="atLeast"/>
      <w:outlineLvl w:val="0"/>
    </w:pPr>
    <w:rPr>
      <w:rFonts w:ascii="Calibri" w:eastAsia="Calibri" w:hAnsi="Calibri"/>
      <w:sz w:val="27"/>
      <w:szCs w:val="27"/>
    </w:rPr>
  </w:style>
  <w:style w:type="table" w:customStyle="1" w:styleId="TableGrid">
    <w:name w:val="TableGrid"/>
    <w:rsid w:val="00DC6146"/>
    <w:rPr>
      <w:rFonts w:eastAsia="MS Minch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e">
    <w:name w:val="FollowedHyperlink"/>
    <w:uiPriority w:val="99"/>
    <w:semiHidden/>
    <w:unhideWhenUsed/>
    <w:rsid w:val="007C2C03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7C2C03"/>
    <w:rPr>
      <w:color w:val="605E5C"/>
      <w:shd w:val="clear" w:color="auto" w:fill="E1DFDD"/>
    </w:rPr>
  </w:style>
  <w:style w:type="character" w:styleId="aff">
    <w:name w:val="Strong"/>
    <w:uiPriority w:val="22"/>
    <w:qFormat/>
    <w:locked/>
    <w:rsid w:val="009C6950"/>
    <w:rPr>
      <w:rFonts w:ascii="Times New Roman" w:hAnsi="Times New Roman" w:cs="Times New Roman" w:hint="default"/>
      <w:b/>
      <w:bCs/>
    </w:rPr>
  </w:style>
  <w:style w:type="character" w:styleId="aff0">
    <w:name w:val="annotation reference"/>
    <w:uiPriority w:val="99"/>
    <w:semiHidden/>
    <w:unhideWhenUsed/>
    <w:rsid w:val="003761E5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3761E5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sid w:val="003761E5"/>
    <w:rPr>
      <w:rFonts w:ascii="Times New Roman" w:eastAsia="Times New Roman" w:hAnsi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761E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3761E5"/>
    <w:rPr>
      <w:rFonts w:ascii="Times New Roman" w:eastAsia="Times New Roman" w:hAnsi="Times New Roman"/>
      <w:b/>
      <w:bCs/>
      <w:sz w:val="20"/>
      <w:szCs w:val="20"/>
    </w:rPr>
  </w:style>
  <w:style w:type="paragraph" w:styleId="afd">
    <w:name w:val="Plain Text"/>
    <w:aliases w:val=" Знак Знак1"/>
    <w:basedOn w:val="a0"/>
    <w:link w:val="afc"/>
    <w:uiPriority w:val="99"/>
    <w:rsid w:val="00032002"/>
    <w:pPr>
      <w:spacing w:line="360" w:lineRule="auto"/>
      <w:ind w:firstLine="709"/>
      <w:jc w:val="both"/>
    </w:pPr>
    <w:rPr>
      <w:rFonts w:ascii="Calibri" w:eastAsia="Calibri" w:hAnsi="Calibri"/>
      <w:sz w:val="20"/>
      <w:szCs w:val="20"/>
      <w:vertAlign w:val="superscript"/>
    </w:rPr>
  </w:style>
  <w:style w:type="character" w:customStyle="1" w:styleId="aff5">
    <w:name w:val="Текст Знак"/>
    <w:uiPriority w:val="99"/>
    <w:semiHidden/>
    <w:rsid w:val="00032002"/>
    <w:rPr>
      <w:rFonts w:ascii="Consolas" w:eastAsia="Times New Roman" w:hAnsi="Consolas" w:cs="Consolas"/>
      <w:sz w:val="21"/>
      <w:szCs w:val="21"/>
    </w:rPr>
  </w:style>
  <w:style w:type="paragraph" w:styleId="aff6">
    <w:name w:val="endnote text"/>
    <w:basedOn w:val="a0"/>
    <w:link w:val="aff7"/>
    <w:uiPriority w:val="99"/>
    <w:semiHidden/>
    <w:unhideWhenUsed/>
    <w:rsid w:val="00F70C24"/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sid w:val="00F70C24"/>
    <w:rPr>
      <w:rFonts w:ascii="Times New Roman" w:eastAsia="Times New Roman" w:hAnsi="Times New Roman"/>
    </w:rPr>
  </w:style>
  <w:style w:type="character" w:styleId="aff8">
    <w:name w:val="endnote reference"/>
    <w:uiPriority w:val="99"/>
    <w:semiHidden/>
    <w:unhideWhenUsed/>
    <w:rsid w:val="00F70C24"/>
    <w:rPr>
      <w:vertAlign w:val="superscript"/>
    </w:rPr>
  </w:style>
  <w:style w:type="character" w:customStyle="1" w:styleId="apple-converted-space">
    <w:name w:val="apple-converted-space"/>
    <w:basedOn w:val="a1"/>
    <w:rsid w:val="008A55B2"/>
  </w:style>
  <w:style w:type="table" w:customStyle="1" w:styleId="TableNormal">
    <w:name w:val="Table Normal"/>
    <w:uiPriority w:val="2"/>
    <w:semiHidden/>
    <w:unhideWhenUsed/>
    <w:qFormat/>
    <w:rsid w:val="005712B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712B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f9">
    <w:name w:val="No Spacing"/>
    <w:basedOn w:val="a0"/>
    <w:uiPriority w:val="1"/>
    <w:qFormat/>
    <w:rsid w:val="002873F4"/>
    <w:pPr>
      <w:spacing w:before="100" w:beforeAutospacing="1" w:after="100" w:afterAutospacing="1"/>
    </w:pPr>
  </w:style>
  <w:style w:type="table" w:customStyle="1" w:styleId="15">
    <w:name w:val="Сетка таблицы1"/>
    <w:basedOn w:val="a2"/>
    <w:next w:val="a4"/>
    <w:uiPriority w:val="39"/>
    <w:rsid w:val="005F33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next w:val="a4"/>
    <w:uiPriority w:val="39"/>
    <w:rsid w:val="005F33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5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up.ru/library/" TargetMode="External"/><Relationship Id="rId18" Type="http://schemas.openxmlformats.org/officeDocument/2006/relationships/hyperlink" Target="http://www.ereport.ru" TargetMode="External"/><Relationship Id="rId26" Type="http://schemas.openxmlformats.org/officeDocument/2006/relationships/hyperlink" Target="https://minfin.gov.ru/ru/perfomance" TargetMode="External"/><Relationship Id="rId39" Type="http://schemas.openxmlformats.org/officeDocument/2006/relationships/hyperlink" Target="http://sbiblio.com/bibli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uhgalteria.ru" TargetMode="External"/><Relationship Id="rId34" Type="http://schemas.openxmlformats.org/officeDocument/2006/relationships/hyperlink" Target="https://rusneb.ru/" TargetMode="External"/><Relationship Id="rId42" Type="http://schemas.openxmlformats.org/officeDocument/2006/relationships/hyperlink" Target="https://dlib.eastview.com/" TargetMode="External"/><Relationship Id="rId47" Type="http://schemas.openxmlformats.org/officeDocument/2006/relationships/hyperlink" Target="https://rusneb.ru/?ysclid=lrrpkq2a1r745161760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con.msu.ru/elibrary/" TargetMode="External"/><Relationship Id="rId17" Type="http://schemas.openxmlformats.org/officeDocument/2006/relationships/hyperlink" Target="https://institutiones.com/" TargetMode="External"/><Relationship Id="rId25" Type="http://schemas.openxmlformats.org/officeDocument/2006/relationships/hyperlink" Target="https://www.minfin.ru/ru/%20perfomance/accounting/mej%20_standart_fo/legalframework/" TargetMode="External"/><Relationship Id="rId33" Type="http://schemas.openxmlformats.org/officeDocument/2006/relationships/hyperlink" Target="http://nlr.ru/" TargetMode="External"/><Relationship Id="rId38" Type="http://schemas.openxmlformats.org/officeDocument/2006/relationships/hyperlink" Target="https://megabook.ru" TargetMode="External"/><Relationship Id="rId46" Type="http://schemas.openxmlformats.org/officeDocument/2006/relationships/hyperlink" Target="http://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socman.hse.ru" TargetMode="External"/><Relationship Id="rId20" Type="http://schemas.openxmlformats.org/officeDocument/2006/relationships/hyperlink" Target="https://www.iza.org/publications/" TargetMode="External"/><Relationship Id="rId29" Type="http://schemas.openxmlformats.org/officeDocument/2006/relationships/hyperlink" Target="http://budget.gov.ru" TargetMode="External"/><Relationship Id="rId41" Type="http://schemas.openxmlformats.org/officeDocument/2006/relationships/hyperlink" Target="http://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tback.ru" TargetMode="External"/><Relationship Id="rId24" Type="http://schemas.openxmlformats.org/officeDocument/2006/relationships/hyperlink" Target="https://buh.ru" TargetMode="External"/><Relationship Id="rId32" Type="http://schemas.openxmlformats.org/officeDocument/2006/relationships/hyperlink" Target="http://www.bbdoc.ru" TargetMode="External"/><Relationship Id="rId37" Type="http://schemas.openxmlformats.org/officeDocument/2006/relationships/hyperlink" Target="https://elementy.ru/catalog%20/g31/elektronnye_biblioteki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s://www.polpred.com/?ysclid=lnu8u3...2w7734263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nlr.ru/lawcenter%20/ec_period/index.php" TargetMode="External"/><Relationship Id="rId23" Type="http://schemas.openxmlformats.org/officeDocument/2006/relationships/hyperlink" Target="https://www.ipbr.org" TargetMode="External"/><Relationship Id="rId28" Type="http://schemas.openxmlformats.org/officeDocument/2006/relationships/hyperlink" Target="https://na.buhgalteria.ru" TargetMode="External"/><Relationship Id="rId36" Type="http://schemas.openxmlformats.org/officeDocument/2006/relationships/hyperlink" Target="http://window.edu.ru" TargetMode="External"/><Relationship Id="rId49" Type="http://schemas.openxmlformats.org/officeDocument/2006/relationships/hyperlink" Target="https://www.nosu.ru/wp-content/uploads/2024/02/pechatnye-periodicheskie-izdanija-na-2024-g.pdf" TargetMode="External"/><Relationship Id="rId10" Type="http://schemas.openxmlformats.org/officeDocument/2006/relationships/hyperlink" Target="https://www.economy.gov.ru" TargetMode="External"/><Relationship Id="rId19" Type="http://schemas.openxmlformats.org/officeDocument/2006/relationships/hyperlink" Target="https://data.worldbank.org" TargetMode="External"/><Relationship Id="rId31" Type="http://schemas.openxmlformats.org/officeDocument/2006/relationships/hyperlink" Target="https://www.cbr.ru/analytics%20/?PrtId=msfo_23217_41739" TargetMode="External"/><Relationship Id="rId44" Type="http://schemas.openxmlformats.org/officeDocument/2006/relationships/hyperlink" Target="https://polpred.com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7632" TargetMode="External"/><Relationship Id="rId14" Type="http://schemas.openxmlformats.org/officeDocument/2006/relationships/hyperlink" Target="http://enbv.narod.ru" TargetMode="External"/><Relationship Id="rId22" Type="http://schemas.openxmlformats.org/officeDocument/2006/relationships/hyperlink" Target="https://www.glavbukh.ru" TargetMode="External"/><Relationship Id="rId27" Type="http://schemas.openxmlformats.org/officeDocument/2006/relationships/hyperlink" Target="https://www.klerk.ru" TargetMode="External"/><Relationship Id="rId30" Type="http://schemas.openxmlformats.org/officeDocument/2006/relationships/hyperlink" Target="https://minfin.gov.ru/ru/" TargetMode="External"/><Relationship Id="rId35" Type="http://schemas.openxmlformats.org/officeDocument/2006/relationships/hyperlink" Target="https://www.rsl.ru/" TargetMode="External"/><Relationship Id="rId43" Type="http://schemas.openxmlformats.org/officeDocument/2006/relationships/hyperlink" Target="http://www.studmedlib.ru/" TargetMode="External"/><Relationship Id="rId48" Type="http://schemas.openxmlformats.org/officeDocument/2006/relationships/hyperlink" Target="https://rusneb.ru/?ysclid=lrrpkq2a1r745161760" TargetMode="External"/><Relationship Id="rId8" Type="http://schemas.openxmlformats.org/officeDocument/2006/relationships/hyperlink" Target="https://znanium.com/catalog/product/1851136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9CC5A-275F-4547-9569-5039C26B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8232</Words>
  <Characters>46928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LinksUpToDate>false</LinksUpToDate>
  <CharactersWithSpaces>55050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/>
  <cp:lastModifiedBy/>
  <cp:revision>1</cp:revision>
  <dcterms:created xsi:type="dcterms:W3CDTF">2024-05-13T16:28:00Z</dcterms:created>
  <dcterms:modified xsi:type="dcterms:W3CDTF">2024-05-16T12:57:00Z</dcterms:modified>
</cp:coreProperties>
</file>