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D1" w:rsidRDefault="003960D1" w:rsidP="003960D1">
      <w:pPr>
        <w:jc w:val="center"/>
        <w:rPr>
          <w:b/>
          <w:i/>
        </w:rPr>
      </w:pPr>
      <w:r w:rsidRPr="003A67C1">
        <w:rPr>
          <w:b/>
          <w:i/>
        </w:rPr>
        <w:t xml:space="preserve">Министерство науки и высшего образования </w:t>
      </w:r>
      <w:r>
        <w:rPr>
          <w:b/>
          <w:i/>
        </w:rPr>
        <w:t>Р</w:t>
      </w:r>
      <w:r w:rsidRPr="003A67C1">
        <w:rPr>
          <w:b/>
          <w:i/>
        </w:rPr>
        <w:t xml:space="preserve">оссийской </w:t>
      </w:r>
      <w:r>
        <w:rPr>
          <w:b/>
          <w:i/>
        </w:rPr>
        <w:t>Ф</w:t>
      </w:r>
      <w:r w:rsidRPr="003A67C1">
        <w:rPr>
          <w:b/>
          <w:i/>
        </w:rPr>
        <w:t>едерации</w:t>
      </w:r>
    </w:p>
    <w:p w:rsidR="003960D1" w:rsidRPr="0076099A" w:rsidRDefault="003960D1" w:rsidP="003960D1">
      <w:pPr>
        <w:jc w:val="center"/>
        <w:rPr>
          <w:i/>
        </w:rPr>
      </w:pPr>
      <w:r w:rsidRPr="0076099A">
        <w:rPr>
          <w:b/>
          <w:i/>
        </w:rPr>
        <w:t>Федеральное государственное бюджетное образовательное учреждение</w:t>
      </w:r>
    </w:p>
    <w:p w:rsidR="003960D1" w:rsidRPr="0076099A" w:rsidRDefault="003960D1" w:rsidP="003960D1">
      <w:pPr>
        <w:jc w:val="center"/>
        <w:rPr>
          <w:b/>
          <w:bCs/>
          <w:i/>
        </w:rPr>
      </w:pPr>
      <w:r w:rsidRPr="0076099A">
        <w:rPr>
          <w:b/>
          <w:i/>
        </w:rPr>
        <w:t>высшего образования</w:t>
      </w:r>
      <w:r>
        <w:rPr>
          <w:b/>
          <w:i/>
        </w:rPr>
        <w:t xml:space="preserve"> </w:t>
      </w:r>
      <w:r w:rsidRPr="0076099A">
        <w:rPr>
          <w:b/>
          <w:i/>
        </w:rPr>
        <w:t>«Северо-Осетинский государственный университет</w:t>
      </w:r>
    </w:p>
    <w:p w:rsidR="007966C0" w:rsidRDefault="003960D1" w:rsidP="003960D1">
      <w:pPr>
        <w:jc w:val="center"/>
        <w:rPr>
          <w:i/>
        </w:rPr>
      </w:pPr>
      <w:r w:rsidRPr="0076099A">
        <w:rPr>
          <w:b/>
          <w:i/>
        </w:rPr>
        <w:t xml:space="preserve">имени </w:t>
      </w:r>
      <w:proofErr w:type="spellStart"/>
      <w:r w:rsidRPr="0076099A">
        <w:rPr>
          <w:b/>
          <w:i/>
        </w:rPr>
        <w:t>Коста</w:t>
      </w:r>
      <w:proofErr w:type="spellEnd"/>
      <w:r w:rsidRPr="0076099A">
        <w:rPr>
          <w:b/>
          <w:i/>
        </w:rPr>
        <w:t xml:space="preserve"> Левановича Хетагурова»</w:t>
      </w:r>
    </w:p>
    <w:p w:rsidR="007966C0" w:rsidRDefault="007966C0"/>
    <w:p w:rsidR="007966C0" w:rsidRDefault="007966C0"/>
    <w:p w:rsidR="007966C0" w:rsidRDefault="007966C0"/>
    <w:p w:rsidR="007966C0" w:rsidRDefault="007966C0">
      <w:pPr>
        <w:ind w:left="6237"/>
      </w:pPr>
    </w:p>
    <w:p w:rsidR="007966C0" w:rsidRDefault="007966C0">
      <w:pPr>
        <w:ind w:left="6237"/>
      </w:pPr>
    </w:p>
    <w:p w:rsidR="007966C0" w:rsidRDefault="007966C0">
      <w:pPr>
        <w:ind w:left="6237"/>
      </w:pPr>
    </w:p>
    <w:p w:rsidR="007966C0" w:rsidRDefault="007966C0">
      <w:pPr>
        <w:ind w:left="6237"/>
      </w:pPr>
    </w:p>
    <w:p w:rsidR="007966C0" w:rsidRDefault="007966C0">
      <w:pPr>
        <w:jc w:val="right"/>
      </w:pPr>
    </w:p>
    <w:p w:rsidR="007966C0" w:rsidRDefault="007966C0">
      <w:pPr>
        <w:jc w:val="right"/>
      </w:pPr>
    </w:p>
    <w:p w:rsidR="007966C0" w:rsidRDefault="007966C0">
      <w:pPr>
        <w:jc w:val="right"/>
      </w:pPr>
    </w:p>
    <w:p w:rsidR="007966C0" w:rsidRDefault="007966C0">
      <w:pPr>
        <w:jc w:val="right"/>
      </w:pPr>
    </w:p>
    <w:p w:rsidR="007966C0" w:rsidRDefault="007966C0">
      <w:pPr>
        <w:jc w:val="right"/>
      </w:pPr>
    </w:p>
    <w:p w:rsidR="007966C0" w:rsidRDefault="007966C0"/>
    <w:p w:rsidR="007966C0" w:rsidRDefault="007966C0"/>
    <w:p w:rsidR="007966C0" w:rsidRDefault="007966C0"/>
    <w:p w:rsidR="007966C0" w:rsidRDefault="007966C0"/>
    <w:p w:rsidR="007966C0" w:rsidRDefault="007966C0"/>
    <w:p w:rsidR="007966C0" w:rsidRDefault="008C00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7966C0" w:rsidRDefault="008C004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 xml:space="preserve">Организация добровольческой </w:t>
      </w:r>
      <w:r>
        <w:rPr>
          <w:b/>
          <w:bCs/>
          <w:color w:val="000000"/>
          <w:sz w:val="28"/>
          <w:szCs w:val="28"/>
        </w:rPr>
        <w:t>(волонтерской) деятельности и взаимодействие с социально ориентированными НКО</w:t>
      </w:r>
      <w:r>
        <w:rPr>
          <w:b/>
          <w:sz w:val="28"/>
          <w:szCs w:val="28"/>
        </w:rPr>
        <w:t>»</w:t>
      </w:r>
    </w:p>
    <w:p w:rsidR="007966C0" w:rsidRDefault="007966C0"/>
    <w:p w:rsidR="007966C0" w:rsidRDefault="007966C0"/>
    <w:p w:rsidR="007966C0" w:rsidRDefault="007966C0"/>
    <w:p w:rsidR="007966C0" w:rsidRDefault="007966C0"/>
    <w:p w:rsidR="007966C0" w:rsidRDefault="008C0049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Специальность 38.05.01 Экономическая безопасность</w:t>
      </w:r>
    </w:p>
    <w:p w:rsidR="007966C0" w:rsidRDefault="008C0049">
      <w:pPr>
        <w:jc w:val="center"/>
        <w:rPr>
          <w:b/>
        </w:rPr>
      </w:pPr>
      <w:r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7966C0" w:rsidRDefault="007966C0">
      <w:pPr>
        <w:rPr>
          <w:b/>
        </w:rPr>
      </w:pPr>
    </w:p>
    <w:p w:rsidR="007966C0" w:rsidRDefault="007966C0">
      <w:pPr>
        <w:rPr>
          <w:b/>
        </w:rPr>
      </w:pPr>
    </w:p>
    <w:p w:rsidR="007966C0" w:rsidRDefault="007966C0">
      <w:pPr>
        <w:rPr>
          <w:b/>
        </w:rPr>
      </w:pPr>
    </w:p>
    <w:p w:rsidR="007966C0" w:rsidRDefault="007966C0">
      <w:pPr>
        <w:rPr>
          <w:b/>
        </w:rPr>
      </w:pPr>
    </w:p>
    <w:p w:rsidR="007966C0" w:rsidRDefault="008C0049">
      <w:pPr>
        <w:jc w:val="center"/>
        <w:rPr>
          <w:b/>
        </w:rPr>
      </w:pPr>
      <w:r>
        <w:rPr>
          <w:b/>
        </w:rPr>
        <w:t xml:space="preserve">Квалификация (степень) выпускника – </w:t>
      </w:r>
      <w:r w:rsidR="003960D1">
        <w:rPr>
          <w:b/>
        </w:rPr>
        <w:t>специалист</w:t>
      </w:r>
    </w:p>
    <w:p w:rsidR="007966C0" w:rsidRDefault="007966C0">
      <w:pPr>
        <w:rPr>
          <w:b/>
        </w:rPr>
      </w:pPr>
    </w:p>
    <w:p w:rsidR="007966C0" w:rsidRDefault="007966C0">
      <w:pPr>
        <w:rPr>
          <w:b/>
        </w:rPr>
      </w:pPr>
    </w:p>
    <w:p w:rsidR="007966C0" w:rsidRDefault="007966C0">
      <w:pPr>
        <w:rPr>
          <w:b/>
        </w:rPr>
      </w:pPr>
    </w:p>
    <w:p w:rsidR="007966C0" w:rsidRDefault="008C0049">
      <w:pPr>
        <w:jc w:val="center"/>
        <w:rPr>
          <w:b/>
        </w:rPr>
      </w:pPr>
      <w:r>
        <w:rPr>
          <w:b/>
        </w:rPr>
        <w:t>Форма обучения</w:t>
      </w:r>
    </w:p>
    <w:p w:rsidR="007966C0" w:rsidRDefault="008C0049">
      <w:pPr>
        <w:jc w:val="center"/>
        <w:rPr>
          <w:b/>
        </w:rPr>
      </w:pPr>
      <w:r>
        <w:rPr>
          <w:b/>
        </w:rPr>
        <w:t>очная</w:t>
      </w:r>
    </w:p>
    <w:p w:rsidR="007966C0" w:rsidRDefault="007966C0"/>
    <w:p w:rsidR="007966C0" w:rsidRDefault="007966C0"/>
    <w:p w:rsidR="003960D1" w:rsidRPr="009E12A2" w:rsidRDefault="003960D1" w:rsidP="003960D1">
      <w:pPr>
        <w:jc w:val="center"/>
      </w:pPr>
      <w:r>
        <w:t>Год начала подготовки – 2024</w:t>
      </w:r>
    </w:p>
    <w:p w:rsidR="007966C0" w:rsidRDefault="007966C0"/>
    <w:p w:rsidR="007966C0" w:rsidRDefault="007966C0"/>
    <w:p w:rsidR="007966C0" w:rsidRDefault="007966C0"/>
    <w:p w:rsidR="003960D1" w:rsidRDefault="003960D1"/>
    <w:p w:rsidR="007966C0" w:rsidRDefault="007966C0"/>
    <w:p w:rsidR="007966C0" w:rsidRDefault="007966C0"/>
    <w:p w:rsidR="007966C0" w:rsidRDefault="007966C0"/>
    <w:p w:rsidR="007966C0" w:rsidRDefault="008C0049">
      <w:pPr>
        <w:jc w:val="center"/>
      </w:pPr>
      <w:r>
        <w:t>Владикавказ, 202</w:t>
      </w:r>
      <w:r w:rsidR="003960D1">
        <w:t>4</w:t>
      </w:r>
      <w:r>
        <w:br w:type="page"/>
      </w:r>
    </w:p>
    <w:p w:rsidR="007966C0" w:rsidRDefault="003960D1">
      <w:pPr>
        <w:jc w:val="both"/>
      </w:pPr>
      <w:r>
        <w:rPr>
          <w:shd w:val="clear" w:color="auto" w:fill="FFFFFF"/>
        </w:rPr>
        <w:lastRenderedPageBreak/>
        <w:t>Рабочая п</w:t>
      </w:r>
      <w:r w:rsidRPr="003960D1">
        <w:rPr>
          <w:shd w:val="clear" w:color="auto" w:fill="FFFFFF"/>
        </w:rPr>
        <w:t xml:space="preserve">рограмма </w:t>
      </w:r>
      <w:r>
        <w:rPr>
          <w:shd w:val="clear" w:color="auto" w:fill="FFFFFF"/>
        </w:rPr>
        <w:t>дисциплины</w:t>
      </w:r>
      <w:r w:rsidRPr="003960D1">
        <w:rPr>
          <w:shd w:val="clear" w:color="auto" w:fill="FFFFFF"/>
        </w:rPr>
        <w:t xml:space="preserve"> утверждена в составе ОПОП </w:t>
      </w:r>
      <w:proofErr w:type="spellStart"/>
      <w:r w:rsidRPr="003960D1">
        <w:rPr>
          <w:shd w:val="clear" w:color="auto" w:fill="FFFFFF"/>
        </w:rPr>
        <w:t>специалитета</w:t>
      </w:r>
      <w:proofErr w:type="spellEnd"/>
      <w:r w:rsidRPr="003960D1">
        <w:rPr>
          <w:shd w:val="clear" w:color="auto" w:fill="FFFFFF"/>
        </w:rPr>
        <w:t xml:space="preserve"> по специальности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7966C0" w:rsidRDefault="007966C0">
      <w:pPr>
        <w:jc w:val="both"/>
      </w:pPr>
    </w:p>
    <w:p w:rsidR="007966C0" w:rsidRDefault="007966C0">
      <w:pPr>
        <w:jc w:val="both"/>
      </w:pPr>
    </w:p>
    <w:p w:rsidR="007966C0" w:rsidRDefault="007966C0">
      <w:pPr>
        <w:pStyle w:val="6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66C0" w:rsidRDefault="007966C0">
      <w:pPr>
        <w:pStyle w:val="6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66C0" w:rsidRDefault="008C0049">
      <w:r>
        <w:t xml:space="preserve">Составитель: к.э.н., зав. кафедрой </w:t>
      </w:r>
      <w:proofErr w:type="spellStart"/>
      <w:r>
        <w:t>Ситохова</w:t>
      </w:r>
      <w:proofErr w:type="spellEnd"/>
      <w:r>
        <w:t xml:space="preserve"> Т.Е.</w:t>
      </w:r>
    </w:p>
    <w:p w:rsidR="007966C0" w:rsidRDefault="007966C0"/>
    <w:p w:rsidR="007966C0" w:rsidRDefault="007966C0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7966C0" w:rsidRDefault="007966C0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7966C0" w:rsidRDefault="007966C0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3960D1" w:rsidRPr="009E12A2" w:rsidRDefault="003960D1" w:rsidP="003960D1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  <w:proofErr w:type="gramStart"/>
      <w:r>
        <w:t>О</w:t>
      </w:r>
      <w:r w:rsidRPr="009E12A2">
        <w:t>бсуждена</w:t>
      </w:r>
      <w:proofErr w:type="gramEnd"/>
      <w:r w:rsidRPr="009E12A2">
        <w:t xml:space="preserve"> на заседании кафедры экономики</w:t>
      </w:r>
    </w:p>
    <w:p w:rsidR="003960D1" w:rsidRPr="009E12A2" w:rsidRDefault="003960D1" w:rsidP="003960D1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  <w:r>
        <w:t>(протокол № 9 от 27.02.2024 г.)</w:t>
      </w:r>
    </w:p>
    <w:p w:rsidR="003960D1" w:rsidRPr="0076099A" w:rsidRDefault="003960D1" w:rsidP="003960D1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3960D1" w:rsidRPr="0076099A" w:rsidRDefault="003960D1" w:rsidP="003960D1">
      <w:pPr>
        <w:pStyle w:val="a6"/>
        <w:tabs>
          <w:tab w:val="left" w:leader="underscore" w:pos="6478"/>
        </w:tabs>
        <w:spacing w:after="0"/>
        <w:jc w:val="both"/>
      </w:pPr>
    </w:p>
    <w:p w:rsidR="003960D1" w:rsidRPr="003960D1" w:rsidRDefault="003960D1" w:rsidP="003960D1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60D1" w:rsidRPr="003960D1" w:rsidRDefault="003960D1" w:rsidP="003960D1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960D1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3960D1">
        <w:rPr>
          <w:rFonts w:ascii="Times New Roman" w:hAnsi="Times New Roman" w:cs="Times New Roman"/>
          <w:sz w:val="24"/>
          <w:szCs w:val="24"/>
        </w:rPr>
        <w:t xml:space="preserve"> Советом факультета экономики и управления</w:t>
      </w:r>
    </w:p>
    <w:p w:rsidR="003960D1" w:rsidRPr="003960D1" w:rsidRDefault="003960D1" w:rsidP="003960D1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60D1">
        <w:rPr>
          <w:rFonts w:ascii="Times New Roman" w:hAnsi="Times New Roman" w:cs="Times New Roman"/>
          <w:sz w:val="24"/>
          <w:szCs w:val="24"/>
        </w:rPr>
        <w:t>(протокол № 7 от 11.03.2024 г.)</w:t>
      </w:r>
    </w:p>
    <w:p w:rsidR="007966C0" w:rsidRPr="003960D1" w:rsidRDefault="007966C0"/>
    <w:p w:rsidR="007966C0" w:rsidRPr="003960D1" w:rsidRDefault="007966C0"/>
    <w:p w:rsidR="007966C0" w:rsidRDefault="007966C0"/>
    <w:p w:rsidR="007966C0" w:rsidRDefault="007966C0"/>
    <w:p w:rsidR="003960D1" w:rsidRDefault="003960D1">
      <w:r>
        <w:br w:type="page"/>
      </w:r>
    </w:p>
    <w:p w:rsidR="007966C0" w:rsidRDefault="008C0049">
      <w:pPr>
        <w:jc w:val="center"/>
        <w:rPr>
          <w:b/>
        </w:rPr>
      </w:pPr>
      <w:r>
        <w:rPr>
          <w:b/>
        </w:rPr>
        <w:lastRenderedPageBreak/>
        <w:t>1. Структура и общая трудоемкость дисциплины</w:t>
      </w:r>
    </w:p>
    <w:p w:rsidR="007966C0" w:rsidRDefault="007966C0">
      <w:pPr>
        <w:jc w:val="both"/>
        <w:rPr>
          <w:b/>
        </w:rPr>
      </w:pPr>
    </w:p>
    <w:p w:rsidR="007966C0" w:rsidRDefault="008C0049">
      <w:pPr>
        <w:ind w:firstLine="708"/>
        <w:jc w:val="both"/>
      </w:pPr>
      <w:r>
        <w:t>Общая трудоемкость дисциплины составляет 2  зачетные единицы (72 часа).</w:t>
      </w:r>
    </w:p>
    <w:p w:rsidR="007966C0" w:rsidRDefault="008C0049">
      <w:pPr>
        <w:ind w:firstLine="708"/>
        <w:jc w:val="both"/>
      </w:pPr>
      <w:r>
        <w:t>Форма промежуточной аттестации – зачет.</w:t>
      </w:r>
    </w:p>
    <w:p w:rsidR="007966C0" w:rsidRDefault="007966C0"/>
    <w:tbl>
      <w:tblPr>
        <w:tblW w:w="9511" w:type="dxa"/>
        <w:tblInd w:w="108" w:type="dxa"/>
        <w:tblLook w:val="04A0"/>
      </w:tblPr>
      <w:tblGrid>
        <w:gridCol w:w="4990"/>
        <w:gridCol w:w="4521"/>
      </w:tblGrid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r>
              <w:t>Очная форма обучения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Курс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1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Семестр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2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Лекции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7966C0">
            <w:pPr>
              <w:snapToGrid w:val="0"/>
              <w:jc w:val="center"/>
            </w:pP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Практические (семинарские) занятия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36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Лабораторные занятия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-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Итого аудиторных занятий,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36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Самостоятельная работа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36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 xml:space="preserve">Курсовая работа 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-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Зачет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+</w:t>
            </w:r>
          </w:p>
        </w:tc>
      </w:tr>
      <w:tr w:rsidR="007966C0"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Общее количество часов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72 / 2 зет</w:t>
            </w:r>
          </w:p>
        </w:tc>
      </w:tr>
    </w:tbl>
    <w:p w:rsidR="007966C0" w:rsidRDefault="007966C0"/>
    <w:p w:rsidR="007966C0" w:rsidRDefault="008C0049">
      <w:pPr>
        <w:jc w:val="center"/>
        <w:rPr>
          <w:b/>
        </w:rPr>
      </w:pPr>
      <w:r>
        <w:rPr>
          <w:b/>
        </w:rPr>
        <w:t>2.  Цели освоения дисциплины</w:t>
      </w:r>
    </w:p>
    <w:p w:rsidR="007966C0" w:rsidRDefault="007966C0">
      <w:pPr>
        <w:rPr>
          <w:b/>
        </w:rPr>
      </w:pPr>
    </w:p>
    <w:p w:rsidR="007966C0" w:rsidRDefault="008C0049">
      <w:pPr>
        <w:pStyle w:val="Default"/>
        <w:ind w:firstLine="720"/>
        <w:jc w:val="both"/>
      </w:pPr>
      <w:r>
        <w:t xml:space="preserve">Целями изучения дисциплины «Организация добровольческой (волонтерской) деятельности и взаимодействие с социально ориентированными </w:t>
      </w:r>
      <w:r>
        <w:t xml:space="preserve">НКО» являются: получение обучающимися знаний о добровольческой (волонтерской) деятельности, ее многообразии; приобретение навыков в сфере организации труда волонтеров и их взаимодействии с социально-ориентированными некоммерческими организациями, органами </w:t>
      </w:r>
      <w:r>
        <w:t>власти и пр.; формирование способности к самоорганизации и самообразованию; формирование навыков по разработке нормативных актов, касающихся организации труда.</w:t>
      </w:r>
    </w:p>
    <w:p w:rsidR="007966C0" w:rsidRDefault="008C0049">
      <w:pPr>
        <w:pStyle w:val="Default"/>
        <w:ind w:firstLine="720"/>
        <w:jc w:val="both"/>
      </w:pPr>
      <w:r>
        <w:t xml:space="preserve">Основными задачами дисциплины являются: </w:t>
      </w:r>
    </w:p>
    <w:p w:rsidR="007966C0" w:rsidRDefault="008C0049">
      <w:pPr>
        <w:pStyle w:val="Default"/>
        <w:numPr>
          <w:ilvl w:val="0"/>
          <w:numId w:val="1"/>
        </w:numPr>
        <w:jc w:val="both"/>
      </w:pPr>
      <w:r>
        <w:t xml:space="preserve">формирование у обучающихся знаний о сущности, значении </w:t>
      </w:r>
      <w:r>
        <w:t xml:space="preserve">и формах волонтерского движения; </w:t>
      </w:r>
    </w:p>
    <w:p w:rsidR="007966C0" w:rsidRDefault="008C0049">
      <w:pPr>
        <w:pStyle w:val="Default"/>
        <w:numPr>
          <w:ilvl w:val="0"/>
          <w:numId w:val="1"/>
        </w:numPr>
        <w:jc w:val="both"/>
      </w:pPr>
      <w:r>
        <w:t xml:space="preserve"> развитие у обучающихся представления о практической стороне волонтерского движения; </w:t>
      </w:r>
    </w:p>
    <w:p w:rsidR="007966C0" w:rsidRDefault="008C0049">
      <w:pPr>
        <w:pStyle w:val="Default"/>
        <w:numPr>
          <w:ilvl w:val="0"/>
          <w:numId w:val="1"/>
        </w:numPr>
        <w:jc w:val="both"/>
      </w:pPr>
      <w:r>
        <w:t xml:space="preserve"> сформировать у обучающихся чувство патриотизма и любовь к Родине;</w:t>
      </w:r>
    </w:p>
    <w:p w:rsidR="007966C0" w:rsidRDefault="008C0049">
      <w:pPr>
        <w:pStyle w:val="Default"/>
        <w:numPr>
          <w:ilvl w:val="0"/>
          <w:numId w:val="1"/>
        </w:numPr>
        <w:jc w:val="both"/>
      </w:pPr>
      <w:r>
        <w:t>формирование у обучающихся понимания актуальности волонтерского движе</w:t>
      </w:r>
      <w:r>
        <w:t>ния в современной России и предоставление им возможности участия в нем.</w:t>
      </w:r>
    </w:p>
    <w:p w:rsidR="007966C0" w:rsidRDefault="007966C0">
      <w:pPr>
        <w:pStyle w:val="Default"/>
        <w:ind w:firstLine="720"/>
        <w:jc w:val="both"/>
      </w:pPr>
    </w:p>
    <w:p w:rsidR="007966C0" w:rsidRDefault="007966C0">
      <w:pPr>
        <w:rPr>
          <w:rFonts w:eastAsia="Calibri"/>
          <w:b/>
          <w:bCs/>
        </w:rPr>
      </w:pPr>
    </w:p>
    <w:p w:rsidR="007966C0" w:rsidRDefault="008C0049">
      <w:pPr>
        <w:jc w:val="center"/>
        <w:rPr>
          <w:b/>
        </w:rPr>
      </w:pPr>
      <w:r>
        <w:rPr>
          <w:b/>
        </w:rPr>
        <w:t>3.  Место дисциплины в структуре ОПОП</w:t>
      </w:r>
    </w:p>
    <w:p w:rsidR="007966C0" w:rsidRDefault="003960D1">
      <w:pPr>
        <w:ind w:firstLine="708"/>
      </w:pPr>
      <w:r>
        <w:t>ФТД.03</w:t>
      </w:r>
      <w:r w:rsidR="008C0049">
        <w:t>.</w:t>
      </w:r>
    </w:p>
    <w:p w:rsidR="007966C0" w:rsidRDefault="008C0049">
      <w:pPr>
        <w:ind w:firstLine="708"/>
        <w:jc w:val="both"/>
      </w:pPr>
      <w:r>
        <w:t>Дисциплина «</w:t>
      </w:r>
      <w:r>
        <w:rPr>
          <w:color w:val="000000"/>
        </w:rPr>
        <w:t>Организация добровольческой (волонтерской) деятельности и взаимодействие с социально ориентированными НКО</w:t>
      </w:r>
      <w:r>
        <w:t>» является факульта</w:t>
      </w:r>
      <w:r>
        <w:t xml:space="preserve">тивной дисциплиной вариативной части учебного плана </w:t>
      </w:r>
      <w:proofErr w:type="spellStart"/>
      <w:r w:rsidR="003960D1">
        <w:rPr>
          <w:color w:val="000000"/>
          <w:shd w:val="clear" w:color="auto" w:fill="FFFFFF"/>
        </w:rPr>
        <w:t>специалитета</w:t>
      </w:r>
      <w:proofErr w:type="spellEnd"/>
      <w:r w:rsidR="003960D1">
        <w:rPr>
          <w:color w:val="000000"/>
          <w:shd w:val="clear" w:color="auto" w:fill="FFFFFF"/>
        </w:rPr>
        <w:t xml:space="preserve"> по специальности</w:t>
      </w:r>
      <w:r>
        <w:rPr>
          <w:color w:val="000000"/>
          <w:shd w:val="clear" w:color="auto" w:fill="FFFFFF"/>
        </w:rPr>
        <w:t xml:space="preserve"> 38.0</w:t>
      </w:r>
      <w:r w:rsidR="003960D1">
        <w:rPr>
          <w:color w:val="000000"/>
          <w:shd w:val="clear" w:color="auto" w:fill="FFFFFF"/>
        </w:rPr>
        <w:t>5</w:t>
      </w:r>
      <w:r>
        <w:rPr>
          <w:color w:val="000000"/>
          <w:shd w:val="clear" w:color="auto" w:fill="FFFFFF"/>
        </w:rPr>
        <w:t xml:space="preserve">.01 </w:t>
      </w:r>
      <w:r w:rsidR="003960D1">
        <w:rPr>
          <w:color w:val="000000"/>
          <w:shd w:val="clear" w:color="auto" w:fill="FFFFFF"/>
        </w:rPr>
        <w:t>Экономическая безопасность специализация «Обеспечение экономической безопасности государства и бизнеса»</w:t>
      </w:r>
      <w:r>
        <w:t>.</w:t>
      </w:r>
    </w:p>
    <w:p w:rsidR="007966C0" w:rsidRDefault="007966C0">
      <w:pPr>
        <w:ind w:firstLine="708"/>
        <w:jc w:val="both"/>
      </w:pPr>
    </w:p>
    <w:p w:rsidR="007966C0" w:rsidRDefault="008C0049">
      <w:pPr>
        <w:ind w:firstLine="708"/>
        <w:jc w:val="center"/>
        <w:rPr>
          <w:b/>
        </w:rPr>
      </w:pPr>
      <w:r>
        <w:rPr>
          <w:b/>
        </w:rPr>
        <w:t>4. Требования к результатам освоения дисциплины</w:t>
      </w:r>
    </w:p>
    <w:p w:rsidR="007966C0" w:rsidRDefault="007966C0">
      <w:pPr>
        <w:jc w:val="both"/>
        <w:rPr>
          <w:b/>
        </w:rPr>
      </w:pPr>
    </w:p>
    <w:p w:rsidR="007966C0" w:rsidRDefault="008C0049">
      <w:pPr>
        <w:jc w:val="both"/>
      </w:pPr>
      <w:r>
        <w:tab/>
        <w:t>Процесс изучения дисциплины направлен на формирование следующих универсальн</w:t>
      </w:r>
      <w:r>
        <w:t>ых компетенций:</w:t>
      </w:r>
    </w:p>
    <w:p w:rsidR="007966C0" w:rsidRDefault="007966C0">
      <w:pPr>
        <w:jc w:val="both"/>
      </w:pPr>
    </w:p>
    <w:tbl>
      <w:tblPr>
        <w:tblW w:w="9632" w:type="dxa"/>
        <w:jc w:val="center"/>
        <w:tblInd w:w="355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661"/>
        <w:gridCol w:w="7971"/>
      </w:tblGrid>
      <w:tr w:rsidR="007966C0" w:rsidTr="003960D1">
        <w:trPr>
          <w:trHeight w:val="631"/>
          <w:jc w:val="center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BBBBB"/>
          </w:tcPr>
          <w:p w:rsidR="007966C0" w:rsidRDefault="008C004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Коды компетенций</w:t>
            </w:r>
          </w:p>
        </w:tc>
        <w:tc>
          <w:tcPr>
            <w:tcW w:w="7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</w:tcPr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компетенций</w:t>
            </w:r>
          </w:p>
        </w:tc>
      </w:tr>
      <w:tr w:rsidR="007966C0" w:rsidTr="003960D1">
        <w:trPr>
          <w:trHeight w:val="248"/>
          <w:jc w:val="center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rPr>
                <w:color w:val="000000"/>
              </w:rPr>
              <w:t>УК-3</w:t>
            </w:r>
          </w:p>
          <w:p w:rsidR="007966C0" w:rsidRDefault="007966C0">
            <w:pPr>
              <w:jc w:val="center"/>
            </w:pPr>
          </w:p>
        </w:tc>
        <w:tc>
          <w:tcPr>
            <w:tcW w:w="7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6C0" w:rsidRDefault="008C0049">
            <w:r>
              <w:rPr>
                <w:color w:val="000000"/>
                <w:sz w:val="20"/>
                <w:szCs w:val="20"/>
              </w:rPr>
              <w:t>УК-3. Способен организовать и руководить работой команды, вырабатывая командную стратегию для достижения поставленной цели</w:t>
            </w:r>
          </w:p>
          <w:p w:rsidR="007966C0" w:rsidRDefault="007966C0"/>
        </w:tc>
      </w:tr>
    </w:tbl>
    <w:p w:rsidR="007966C0" w:rsidRDefault="007966C0"/>
    <w:p w:rsidR="007966C0" w:rsidRDefault="007966C0">
      <w:pPr>
        <w:ind w:firstLine="708"/>
        <w:jc w:val="both"/>
      </w:pPr>
    </w:p>
    <w:p w:rsidR="007966C0" w:rsidRDefault="008C0049">
      <w:pPr>
        <w:ind w:firstLine="708"/>
        <w:jc w:val="both"/>
      </w:pPr>
      <w:r>
        <w:t xml:space="preserve">Взаимосвязь планируемых результатов обучения по дисциплине с формируемыми компетенциями ОПОП </w:t>
      </w:r>
    </w:p>
    <w:p w:rsidR="007966C0" w:rsidRDefault="007966C0">
      <w:pPr>
        <w:ind w:firstLine="708"/>
        <w:jc w:val="center"/>
      </w:pPr>
    </w:p>
    <w:tbl>
      <w:tblPr>
        <w:tblW w:w="9632" w:type="dxa"/>
        <w:jc w:val="center"/>
        <w:tblInd w:w="355" w:type="dxa"/>
        <w:tblCellMar>
          <w:top w:w="99" w:type="dxa"/>
          <w:left w:w="43" w:type="dxa"/>
          <w:right w:w="2" w:type="dxa"/>
        </w:tblCellMar>
        <w:tblLook w:val="04A0"/>
      </w:tblPr>
      <w:tblGrid>
        <w:gridCol w:w="2430"/>
        <w:gridCol w:w="3432"/>
        <w:gridCol w:w="3770"/>
      </w:tblGrid>
      <w:tr w:rsidR="007966C0" w:rsidTr="003960D1">
        <w:trPr>
          <w:trHeight w:val="23"/>
          <w:jc w:val="center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BBBBB"/>
          </w:tcPr>
          <w:p w:rsidR="007966C0" w:rsidRDefault="008C004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Код и наименование универсальной компетенции</w:t>
            </w:r>
          </w:p>
        </w:tc>
        <w:tc>
          <w:tcPr>
            <w:tcW w:w="7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7966C0" w:rsidRDefault="007966C0">
            <w:pPr>
              <w:widowControl w:val="0"/>
              <w:snapToGrid w:val="0"/>
              <w:jc w:val="center"/>
              <w:rPr>
                <w:b/>
              </w:rPr>
            </w:pPr>
          </w:p>
        </w:tc>
      </w:tr>
      <w:tr w:rsidR="007966C0" w:rsidTr="003960D1">
        <w:trPr>
          <w:trHeight w:val="627"/>
          <w:jc w:val="center"/>
        </w:trPr>
        <w:tc>
          <w:tcPr>
            <w:tcW w:w="2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BBBBB"/>
          </w:tcPr>
          <w:p w:rsidR="007966C0" w:rsidRDefault="007966C0">
            <w:pPr>
              <w:widowControl w:val="0"/>
              <w:snapToGrid w:val="0"/>
              <w:jc w:val="center"/>
              <w:rPr>
                <w:b/>
              </w:rPr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BBBBB"/>
          </w:tcPr>
          <w:p w:rsidR="007966C0" w:rsidRDefault="008C004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Индикаторы достижения универсальной компетенции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7966C0" w:rsidRDefault="008C004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Образовательные результаты</w:t>
            </w:r>
          </w:p>
        </w:tc>
      </w:tr>
      <w:tr w:rsidR="007966C0" w:rsidTr="003960D1">
        <w:trPr>
          <w:trHeight w:val="836"/>
          <w:jc w:val="center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66C0" w:rsidRDefault="008C0049">
            <w:pPr>
              <w:widowControl w:val="0"/>
              <w:ind w:hanging="19"/>
              <w:jc w:val="center"/>
            </w:pPr>
            <w:r>
              <w:rPr>
                <w:color w:val="000000"/>
              </w:rPr>
              <w:t>УК-3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66C0" w:rsidRDefault="008C0049">
            <w:pPr>
              <w:widowControl w:val="0"/>
              <w:ind w:right="57"/>
              <w:jc w:val="both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УК-3.1. Понимает и знает </w:t>
            </w:r>
            <w:r>
              <w:rPr>
                <w:color w:val="000000"/>
                <w:sz w:val="20"/>
                <w:szCs w:val="20"/>
              </w:rPr>
              <w:t>особенности формирования эффективной команды</w:t>
            </w:r>
          </w:p>
          <w:p w:rsidR="007966C0" w:rsidRDefault="007966C0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  <w:p w:rsidR="007966C0" w:rsidRDefault="007966C0">
            <w:pPr>
              <w:widowControl w:val="0"/>
              <w:jc w:val="both"/>
              <w:rPr>
                <w:color w:val="000000"/>
              </w:rPr>
            </w:pPr>
          </w:p>
          <w:p w:rsidR="007966C0" w:rsidRDefault="007966C0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  <w:p w:rsidR="007966C0" w:rsidRDefault="007966C0">
            <w:pPr>
              <w:widowControl w:val="0"/>
              <w:ind w:right="57"/>
              <w:jc w:val="both"/>
              <w:rPr>
                <w:color w:val="000000"/>
              </w:rPr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6C0" w:rsidRDefault="008C0049">
            <w:r>
              <w:rPr>
                <w:sz w:val="20"/>
                <w:szCs w:val="20"/>
              </w:rPr>
              <w:t xml:space="preserve">З-1. Знает основные модели </w:t>
            </w:r>
            <w:proofErr w:type="spellStart"/>
            <w:r>
              <w:rPr>
                <w:sz w:val="20"/>
                <w:szCs w:val="20"/>
              </w:rPr>
              <w:t>командообразования</w:t>
            </w:r>
            <w:proofErr w:type="spellEnd"/>
            <w:r>
              <w:rPr>
                <w:sz w:val="20"/>
                <w:szCs w:val="20"/>
              </w:rPr>
              <w:t xml:space="preserve"> и факторы, влияющие на эффективность командной работы.</w:t>
            </w:r>
          </w:p>
          <w:p w:rsidR="007966C0" w:rsidRDefault="008C0049">
            <w:r>
              <w:rPr>
                <w:sz w:val="20"/>
                <w:szCs w:val="20"/>
              </w:rPr>
              <w:t>З-2. Знает основные современные технологии организации деятельности команд, в том числе виртуальных.</w:t>
            </w:r>
          </w:p>
          <w:p w:rsidR="007966C0" w:rsidRDefault="008C0049">
            <w:r>
              <w:rPr>
                <w:sz w:val="20"/>
                <w:szCs w:val="20"/>
              </w:rPr>
              <w:t xml:space="preserve">У-1. </w:t>
            </w:r>
            <w:r>
              <w:rPr>
                <w:sz w:val="20"/>
                <w:szCs w:val="20"/>
              </w:rPr>
              <w:t>Умеет определять роль каждого участника команды и ставить перед каждым участником команды четко сформулированную задачу с учетом его роли.</w:t>
            </w:r>
          </w:p>
          <w:p w:rsidR="007966C0" w:rsidRDefault="008C0049">
            <w:r>
              <w:rPr>
                <w:sz w:val="20"/>
                <w:szCs w:val="20"/>
              </w:rPr>
              <w:t>У-2. Умеет выбирать методы организации работы команды с учетом специфики поставленной цели, временных и прочих ограни</w:t>
            </w:r>
            <w:r>
              <w:rPr>
                <w:sz w:val="20"/>
                <w:szCs w:val="20"/>
              </w:rPr>
              <w:t>чений.</w:t>
            </w:r>
          </w:p>
          <w:p w:rsidR="007966C0" w:rsidRDefault="008C0049">
            <w:r>
              <w:rPr>
                <w:sz w:val="20"/>
                <w:szCs w:val="20"/>
              </w:rPr>
              <w:t>У-3. Умеет составлять планы и графики основных шагов по достижению поставленной перед командой цели и оценивать необходимые временные, информационные и другие ресурсы.</w:t>
            </w:r>
          </w:p>
        </w:tc>
      </w:tr>
      <w:tr w:rsidR="007966C0" w:rsidTr="003960D1">
        <w:trPr>
          <w:trHeight w:val="836"/>
          <w:jc w:val="center"/>
        </w:trPr>
        <w:tc>
          <w:tcPr>
            <w:tcW w:w="2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66C0" w:rsidRDefault="007966C0">
            <w:pPr>
              <w:widowControl w:val="0"/>
              <w:ind w:hanging="19"/>
              <w:jc w:val="center"/>
            </w:pPr>
          </w:p>
        </w:tc>
        <w:tc>
          <w:tcPr>
            <w:tcW w:w="3432" w:type="dxa"/>
            <w:tcBorders>
              <w:left w:val="single" w:sz="6" w:space="0" w:color="000000"/>
              <w:bottom w:val="single" w:sz="6" w:space="0" w:color="000000"/>
            </w:tcBorders>
          </w:tcPr>
          <w:p w:rsidR="007966C0" w:rsidRDefault="008C0049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УК-3.2. Демонстрирует поведение эффективного организатора и координатора </w:t>
            </w:r>
            <w:r>
              <w:rPr>
                <w:color w:val="000000"/>
                <w:sz w:val="20"/>
                <w:szCs w:val="20"/>
              </w:rPr>
              <w:t>командного взаимодействия.</w:t>
            </w:r>
          </w:p>
          <w:p w:rsidR="007966C0" w:rsidRDefault="007966C0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3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6C0" w:rsidRDefault="008C0049">
            <w:r>
              <w:rPr>
                <w:sz w:val="20"/>
                <w:szCs w:val="20"/>
              </w:rPr>
              <w:t>З-1. Знает основные методы анализа взаимодействия в команде.</w:t>
            </w:r>
          </w:p>
          <w:p w:rsidR="007966C0" w:rsidRDefault="008C0049">
            <w:r>
              <w:rPr>
                <w:sz w:val="20"/>
                <w:szCs w:val="20"/>
              </w:rPr>
              <w:t>З-2. Знает основные современные технологии коммуникации различного типа.</w:t>
            </w:r>
          </w:p>
          <w:p w:rsidR="007966C0" w:rsidRDefault="008C0049">
            <w:r>
              <w:rPr>
                <w:sz w:val="20"/>
                <w:szCs w:val="20"/>
              </w:rPr>
              <w:t>З-3. Знает принципы предоставления обратной связи.</w:t>
            </w:r>
          </w:p>
          <w:p w:rsidR="007966C0" w:rsidRDefault="008C0049">
            <w:r>
              <w:rPr>
                <w:sz w:val="20"/>
                <w:szCs w:val="20"/>
              </w:rPr>
              <w:t xml:space="preserve">У-1.Умеет поддерживать в команде атмосферу </w:t>
            </w:r>
            <w:r>
              <w:rPr>
                <w:sz w:val="20"/>
                <w:szCs w:val="20"/>
              </w:rPr>
              <w:t>сотрудничества и достижения цели, показывая ценность вклада каждого участника.</w:t>
            </w:r>
          </w:p>
          <w:p w:rsidR="007966C0" w:rsidRDefault="008C0049">
            <w:r>
              <w:rPr>
                <w:sz w:val="20"/>
                <w:szCs w:val="20"/>
              </w:rPr>
              <w:t>У-2.Умеет предоставлять эффективную обратную связь участникам команды по промежуточным и конечным результатам работы.</w:t>
            </w:r>
          </w:p>
          <w:p w:rsidR="007966C0" w:rsidRDefault="008C0049">
            <w:r>
              <w:rPr>
                <w:sz w:val="20"/>
                <w:szCs w:val="20"/>
              </w:rPr>
              <w:t>У-3.Умеет выявлять конфликты, возникающие в процессе команд</w:t>
            </w:r>
            <w:r>
              <w:rPr>
                <w:sz w:val="20"/>
                <w:szCs w:val="20"/>
              </w:rPr>
              <w:t>ной работы, и конструктивно управлять ими.</w:t>
            </w:r>
          </w:p>
          <w:p w:rsidR="007966C0" w:rsidRDefault="008C0049">
            <w:r>
              <w:rPr>
                <w:sz w:val="20"/>
                <w:szCs w:val="20"/>
              </w:rPr>
              <w:t>У-4.Умеет использовать различные типы коммуникации для обеспечения эффективного взаимодействия участников команды, в том числе виртуальной.</w:t>
            </w:r>
          </w:p>
        </w:tc>
      </w:tr>
    </w:tbl>
    <w:p w:rsidR="007966C0" w:rsidRDefault="007966C0">
      <w:pPr>
        <w:jc w:val="center"/>
        <w:rPr>
          <w:b/>
        </w:rPr>
      </w:pPr>
    </w:p>
    <w:p w:rsidR="003960D1" w:rsidRDefault="003960D1">
      <w:pPr>
        <w:jc w:val="center"/>
        <w:rPr>
          <w:b/>
        </w:rPr>
        <w:sectPr w:rsidR="003960D1" w:rsidSect="009A61A2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7966C0" w:rsidRDefault="008C0049">
      <w:pPr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:rsidR="007966C0" w:rsidRDefault="008C0049">
      <w:pPr>
        <w:widowControl w:val="0"/>
        <w:jc w:val="right"/>
        <w:rPr>
          <w:b/>
        </w:rPr>
      </w:pPr>
      <w:r>
        <w:rPr>
          <w:b/>
        </w:rPr>
        <w:t>Таблица 5.1</w:t>
      </w:r>
    </w:p>
    <w:tbl>
      <w:tblPr>
        <w:tblW w:w="11711" w:type="dxa"/>
        <w:jc w:val="center"/>
        <w:tblInd w:w="282" w:type="dxa"/>
        <w:tblLook w:val="04A0"/>
      </w:tblPr>
      <w:tblGrid>
        <w:gridCol w:w="962"/>
        <w:gridCol w:w="2211"/>
        <w:gridCol w:w="569"/>
        <w:gridCol w:w="548"/>
        <w:gridCol w:w="3526"/>
        <w:gridCol w:w="807"/>
        <w:gridCol w:w="1585"/>
        <w:gridCol w:w="1503"/>
      </w:tblGrid>
      <w:tr w:rsidR="007966C0" w:rsidTr="003960D1">
        <w:trPr>
          <w:cantSplit/>
          <w:trHeight w:val="699"/>
          <w:jc w:val="center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Номер недели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тем </w:t>
            </w:r>
          </w:p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(вопросов),</w:t>
            </w:r>
          </w:p>
          <w:p w:rsidR="007966C0" w:rsidRDefault="008C0049">
            <w:pPr>
              <w:widowControl w:val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изучаемых</w:t>
            </w:r>
            <w:proofErr w:type="gramEnd"/>
            <w:r>
              <w:rPr>
                <w:b/>
              </w:rPr>
              <w:t xml:space="preserve"> по дисциплине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Занятия</w:t>
            </w:r>
          </w:p>
        </w:tc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Самостоятельная </w:t>
            </w:r>
          </w:p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</w:p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студентов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Литература</w:t>
            </w:r>
          </w:p>
        </w:tc>
      </w:tr>
      <w:tr w:rsidR="007966C0" w:rsidTr="003960D1">
        <w:trPr>
          <w:cantSplit/>
          <w:trHeight w:val="191"/>
          <w:jc w:val="center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</w:t>
            </w:r>
            <w:proofErr w:type="spellEnd"/>
            <w:proofErr w:type="gramEnd"/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  <w:rPr>
                <w:b/>
              </w:rPr>
            </w:pPr>
            <w:r>
              <w:rPr>
                <w:b/>
              </w:rPr>
              <w:t>Часы</w:t>
            </w: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  <w:rPr>
                <w:b/>
              </w:rPr>
            </w:pPr>
          </w:p>
        </w:tc>
      </w:tr>
      <w:tr w:rsidR="007966C0" w:rsidTr="003960D1">
        <w:trPr>
          <w:trHeight w:val="1414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1,2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Тема</w:t>
            </w:r>
            <w:proofErr w:type="gramStart"/>
            <w:r>
              <w:t>1</w:t>
            </w:r>
            <w:proofErr w:type="gramEnd"/>
            <w:r>
              <w:t xml:space="preserve">. </w:t>
            </w:r>
            <w:proofErr w:type="spellStart"/>
            <w:r>
              <w:t>Волонтерство</w:t>
            </w:r>
            <w:proofErr w:type="spellEnd"/>
            <w:r>
              <w:t xml:space="preserve"> как ресурс личностного роста и общественного развития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t>8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 xml:space="preserve">Взаимосвязь </w:t>
            </w:r>
            <w:proofErr w:type="spellStart"/>
            <w:r>
              <w:t>волонтерства</w:t>
            </w:r>
            <w:proofErr w:type="spellEnd"/>
            <w:r>
              <w:t xml:space="preserve"> с существенными и позитивными изменениями в личности, человека. Государственная политика в области развития добровольчеств</w:t>
            </w:r>
            <w:proofErr w:type="gramStart"/>
            <w:r>
              <w:t>а(</w:t>
            </w:r>
            <w:proofErr w:type="spellStart"/>
            <w:proofErr w:type="gramEnd"/>
            <w:r>
              <w:t>волонтерства</w:t>
            </w:r>
            <w:proofErr w:type="spellEnd"/>
            <w:r>
              <w:t>).</w:t>
            </w:r>
          </w:p>
          <w:p w:rsidR="007966C0" w:rsidRDefault="008C0049">
            <w:r>
              <w:t>Роль волонтерской деятельности в процессе саморазвития и реализации.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t>8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Реферат,</w:t>
            </w:r>
          </w:p>
          <w:p w:rsidR="007966C0" w:rsidRDefault="008C0049">
            <w:r>
              <w:t>устный опрос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[1-</w:t>
            </w:r>
            <w:r>
              <w:rPr>
                <w:lang w:val="en-US"/>
              </w:rPr>
              <w:t>3</w:t>
            </w:r>
            <w:r>
              <w:t>]</w:t>
            </w:r>
          </w:p>
        </w:tc>
      </w:tr>
      <w:tr w:rsidR="007966C0" w:rsidTr="003960D1">
        <w:trPr>
          <w:trHeight w:val="358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3, 4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Тема 2. Многообразие форм добровольческой (волонтерской) деятельности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t>6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Историческое наследие России и направления добровольчества.</w:t>
            </w:r>
          </w:p>
          <w:p w:rsidR="007966C0" w:rsidRDefault="008C0049">
            <w:r>
              <w:t>Механизмы и технологии добровольческой деятельности. Волонтерский менеджмент. Социальное проектирование. Благотворительнос</w:t>
            </w:r>
            <w:r>
              <w:t>ть. Применение знаний умений и навыков в волонтерской деятельности.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t>12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Реферат, устный опрос.</w:t>
            </w:r>
          </w:p>
          <w:p w:rsidR="007966C0" w:rsidRDefault="007966C0"/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[1-</w:t>
            </w:r>
            <w:r>
              <w:rPr>
                <w:lang w:val="en-US"/>
              </w:rPr>
              <w:t>3</w:t>
            </w:r>
            <w:r>
              <w:t>]</w:t>
            </w:r>
          </w:p>
        </w:tc>
      </w:tr>
      <w:tr w:rsidR="007966C0" w:rsidTr="003960D1">
        <w:trPr>
          <w:trHeight w:val="358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5, 6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 xml:space="preserve">Тема 3. Организация работы </w:t>
            </w:r>
            <w:proofErr w:type="gramStart"/>
            <w:r>
              <w:t>в</w:t>
            </w:r>
            <w:proofErr w:type="gramEnd"/>
            <w:r>
              <w:t xml:space="preserve"> волонтерами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t>12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 xml:space="preserve">Организация работы с волонтерами: </w:t>
            </w:r>
            <w:proofErr w:type="spellStart"/>
            <w:r>
              <w:t>рекрутинг</w:t>
            </w:r>
            <w:proofErr w:type="spellEnd"/>
            <w:r>
              <w:t xml:space="preserve">, повышение узнаваемости проекта, работа со СМИ, обучение, </w:t>
            </w:r>
            <w:r>
              <w:t xml:space="preserve">оценка эффективности волонтерской </w:t>
            </w:r>
            <w:r>
              <w:lastRenderedPageBreak/>
              <w:t>деятельности. Мотивация волонтеров. Основные потребности молодежи, реализуемые в рамках волонтерской деятельности.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lastRenderedPageBreak/>
              <w:t>6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Реферат, устный опрос.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[1-</w:t>
            </w:r>
            <w:r>
              <w:rPr>
                <w:lang w:val="en-US"/>
              </w:rPr>
              <w:t>3</w:t>
            </w:r>
            <w:r>
              <w:t>]</w:t>
            </w:r>
          </w:p>
        </w:tc>
      </w:tr>
      <w:tr w:rsidR="007966C0" w:rsidTr="003960D1">
        <w:trPr>
          <w:trHeight w:val="358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lastRenderedPageBreak/>
              <w:t>7, 8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Тема 4. Взаимодействие с социально-ориентированными НКО, инициативными</w:t>
            </w:r>
            <w:r>
              <w:t xml:space="preserve"> группами, органами власти и иными организациями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jc w:val="center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t>10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Инновации в добровольчеств</w:t>
            </w:r>
            <w:proofErr w:type="gramStart"/>
            <w:r>
              <w:t>е(</w:t>
            </w:r>
            <w:proofErr w:type="spellStart"/>
            <w:proofErr w:type="gramEnd"/>
            <w:r>
              <w:t>волонтерстве</w:t>
            </w:r>
            <w:proofErr w:type="spellEnd"/>
            <w:r>
              <w:t>), инновации в деятельности социально-ориентированных НКО. Формы,  механизмы и порядки взаимодействия с федеральными и региональными органами власти. Способы постр</w:t>
            </w:r>
            <w:r>
              <w:t>оения конструктивного общения с представителями органов власти.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jc w:val="center"/>
            </w:pPr>
            <w:r>
              <w:t>10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Презентация, устный опрос, решение заданий.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[1-</w:t>
            </w:r>
            <w:r>
              <w:rPr>
                <w:lang w:val="en-US"/>
              </w:rPr>
              <w:t>3</w:t>
            </w:r>
            <w:r>
              <w:t>]</w:t>
            </w:r>
          </w:p>
        </w:tc>
      </w:tr>
      <w:tr w:rsidR="007966C0" w:rsidTr="003960D1">
        <w:trPr>
          <w:trHeight w:val="358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  <w:rPr>
                <w:b/>
              </w:rPr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7966C0">
            <w:pPr>
              <w:snapToGrid w:val="0"/>
              <w:rPr>
                <w:b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  <w:rPr>
                <w:b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  <w:rPr>
                <w:b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7966C0">
            <w:pPr>
              <w:snapToGrid w:val="0"/>
              <w:rPr>
                <w:b/>
              </w:rPr>
            </w:pPr>
          </w:p>
        </w:tc>
      </w:tr>
    </w:tbl>
    <w:p w:rsidR="007966C0" w:rsidRDefault="007966C0"/>
    <w:p w:rsidR="003960D1" w:rsidRDefault="003960D1">
      <w:pPr>
        <w:ind w:firstLine="708"/>
        <w:jc w:val="both"/>
        <w:sectPr w:rsidR="003960D1" w:rsidSect="003960D1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/>
        </w:sectPr>
      </w:pPr>
    </w:p>
    <w:p w:rsidR="007966C0" w:rsidRDefault="008C0049">
      <w:pPr>
        <w:ind w:firstLine="708"/>
        <w:jc w:val="both"/>
      </w:pPr>
      <w:r>
        <w:lastRenderedPageBreak/>
        <w:t>Примечание:</w:t>
      </w:r>
    </w:p>
    <w:p w:rsidR="007966C0" w:rsidRDefault="008C0049">
      <w:pPr>
        <w:ind w:firstLine="708"/>
        <w:jc w:val="both"/>
      </w:pPr>
      <w:r>
        <w:t xml:space="preserve">Отдельные виды учебной работы могут проводиться дистанционно на основании локальных нормативных актов. </w:t>
      </w:r>
    </w:p>
    <w:p w:rsidR="007966C0" w:rsidRDefault="008C0049">
      <w:pPr>
        <w:ind w:firstLine="708"/>
        <w:jc w:val="both"/>
      </w:pPr>
      <w:r>
        <w:t>При</w:t>
      </w:r>
      <w:r>
        <w:t xml:space="preserve">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</w:t>
      </w:r>
      <w:proofErr w:type="spellStart"/>
      <w:r>
        <w:t>очно</w:t>
      </w:r>
      <w:proofErr w:type="spellEnd"/>
      <w:r>
        <w:t>, в часы консультаций, по электронно</w:t>
      </w:r>
      <w:r>
        <w:t>й почте, а также с использованием платформы дистанционного обучения СОГУ, личный кабинет студента на сайте СОГУ, других элементов ЭИОС СОГУ.</w:t>
      </w:r>
    </w:p>
    <w:p w:rsidR="007966C0" w:rsidRDefault="007966C0"/>
    <w:p w:rsidR="007966C0" w:rsidRDefault="008C0049">
      <w:pPr>
        <w:ind w:firstLine="708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7966C0" w:rsidRDefault="007966C0">
      <w:pPr>
        <w:ind w:firstLine="708"/>
        <w:jc w:val="center"/>
        <w:rPr>
          <w:b/>
        </w:rPr>
      </w:pPr>
    </w:p>
    <w:p w:rsidR="007966C0" w:rsidRDefault="008C0049">
      <w:pPr>
        <w:ind w:firstLine="708"/>
        <w:jc w:val="both"/>
      </w:pPr>
      <w:r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7966C0" w:rsidRDefault="008C0049">
      <w:pPr>
        <w:pStyle w:val="aa"/>
        <w:numPr>
          <w:ilvl w:val="0"/>
          <w:numId w:val="2"/>
        </w:numPr>
        <w:jc w:val="both"/>
      </w:pPr>
      <w:r>
        <w:t xml:space="preserve">традиционные лекции и практические (семинарские) занятия с использованием современных интерактивных технологий; </w:t>
      </w:r>
    </w:p>
    <w:p w:rsidR="007966C0" w:rsidRDefault="008C0049">
      <w:pPr>
        <w:pStyle w:val="aa"/>
        <w:numPr>
          <w:ilvl w:val="0"/>
          <w:numId w:val="2"/>
        </w:numPr>
        <w:jc w:val="both"/>
      </w:pPr>
      <w:r>
        <w:t xml:space="preserve">лекция-диалог – содержание </w:t>
      </w:r>
      <w:r>
        <w:t>подается через серию вопросов, на которые студент должен отвечать непосредственно в ходе лекции;</w:t>
      </w:r>
    </w:p>
    <w:p w:rsidR="007966C0" w:rsidRDefault="008C0049">
      <w:pPr>
        <w:pStyle w:val="aa"/>
        <w:numPr>
          <w:ilvl w:val="0"/>
          <w:numId w:val="2"/>
        </w:numPr>
        <w:jc w:val="both"/>
      </w:pPr>
      <w:r>
        <w:t>реферат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7966C0" w:rsidRDefault="008C0049">
      <w:pPr>
        <w:pStyle w:val="aa"/>
        <w:numPr>
          <w:ilvl w:val="0"/>
          <w:numId w:val="2"/>
        </w:numPr>
        <w:jc w:val="both"/>
      </w:pPr>
      <w:r>
        <w:t xml:space="preserve">видеоконференция – сеанс </w:t>
      </w:r>
      <w:r>
        <w:t>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7966C0" w:rsidRDefault="008C0049">
      <w:pPr>
        <w:widowControl w:val="0"/>
        <w:ind w:firstLine="708"/>
        <w:jc w:val="both"/>
        <w:rPr>
          <w:bCs/>
        </w:rPr>
      </w:pPr>
      <w:r>
        <w:rPr>
          <w:bCs/>
        </w:rPr>
        <w:t>Технологии электронного обучения реализуются при помощи электронной образовательной</w:t>
      </w:r>
      <w:r>
        <w:rPr>
          <w:bCs/>
        </w:rPr>
        <w:t xml:space="preserve"> среды СОГУ (при использовании ресурсов ЭБС), в ходе проведения рубежного тестирования и т.д. </w:t>
      </w:r>
    </w:p>
    <w:p w:rsidR="007966C0" w:rsidRDefault="007966C0">
      <w:pPr>
        <w:widowControl w:val="0"/>
        <w:ind w:firstLine="708"/>
        <w:jc w:val="both"/>
        <w:rPr>
          <w:bCs/>
        </w:rPr>
      </w:pPr>
    </w:p>
    <w:p w:rsidR="007966C0" w:rsidRDefault="007966C0">
      <w:pPr>
        <w:rPr>
          <w:bCs/>
        </w:rPr>
      </w:pPr>
    </w:p>
    <w:p w:rsidR="007966C0" w:rsidRDefault="008C0049">
      <w:pPr>
        <w:jc w:val="center"/>
        <w:rPr>
          <w:b/>
        </w:rPr>
      </w:pPr>
      <w:r>
        <w:rPr>
          <w:b/>
        </w:rPr>
        <w:t>7. Методические указания по дисциплине</w:t>
      </w:r>
    </w:p>
    <w:p w:rsidR="007966C0" w:rsidRDefault="007966C0">
      <w:pPr>
        <w:jc w:val="center"/>
        <w:rPr>
          <w:b/>
        </w:rPr>
      </w:pPr>
    </w:p>
    <w:p w:rsidR="007966C0" w:rsidRDefault="008C0049">
      <w:pPr>
        <w:jc w:val="center"/>
        <w:rPr>
          <w:b/>
        </w:rPr>
      </w:pPr>
      <w:r>
        <w:rPr>
          <w:b/>
        </w:rPr>
        <w:t>7.1. Учебн</w:t>
      </w:r>
      <w:r>
        <w:rPr>
          <w:b/>
        </w:rPr>
        <w:t>о-методическое обеспечение самостоятельной работы</w:t>
      </w:r>
    </w:p>
    <w:p w:rsidR="007966C0" w:rsidRDefault="007966C0">
      <w:pPr>
        <w:rPr>
          <w:b/>
        </w:rPr>
      </w:pPr>
    </w:p>
    <w:p w:rsidR="007966C0" w:rsidRDefault="008C0049">
      <w:pPr>
        <w:ind w:firstLine="708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7966C0" w:rsidRDefault="008C0049">
      <w:pPr>
        <w:pStyle w:val="aa"/>
        <w:numPr>
          <w:ilvl w:val="0"/>
          <w:numId w:val="3"/>
        </w:numPr>
        <w:jc w:val="both"/>
      </w:pPr>
      <w:r>
        <w:t>систематизации и закрепления полученных теоретических знаний и практических умений об</w:t>
      </w:r>
      <w:r>
        <w:t xml:space="preserve">учающихся; </w:t>
      </w:r>
    </w:p>
    <w:p w:rsidR="007966C0" w:rsidRDefault="008C0049">
      <w:pPr>
        <w:pStyle w:val="aa"/>
        <w:numPr>
          <w:ilvl w:val="0"/>
          <w:numId w:val="3"/>
        </w:numPr>
        <w:jc w:val="both"/>
      </w:pPr>
      <w:r>
        <w:t xml:space="preserve">углубления и расширения теоретических знаний; </w:t>
      </w:r>
    </w:p>
    <w:p w:rsidR="007966C0" w:rsidRDefault="008C0049">
      <w:pPr>
        <w:pStyle w:val="aa"/>
        <w:numPr>
          <w:ilvl w:val="0"/>
          <w:numId w:val="3"/>
        </w:numPr>
        <w:jc w:val="both"/>
      </w:pPr>
      <w:r>
        <w:t xml:space="preserve">формирования умений использовать нормативную, правовую, справочную документацию и специальную литературу; </w:t>
      </w:r>
    </w:p>
    <w:p w:rsidR="007966C0" w:rsidRDefault="008C0049">
      <w:pPr>
        <w:pStyle w:val="aa"/>
        <w:numPr>
          <w:ilvl w:val="0"/>
          <w:numId w:val="3"/>
        </w:numPr>
        <w:jc w:val="both"/>
      </w:pPr>
      <w:r>
        <w:t>формирования самостоятельности мышления, способности к саморазвитию, самосовершенствованию</w:t>
      </w:r>
      <w:r>
        <w:t xml:space="preserve"> и самореализации; </w:t>
      </w:r>
    </w:p>
    <w:p w:rsidR="007966C0" w:rsidRDefault="008C0049">
      <w:pPr>
        <w:pStyle w:val="aa"/>
        <w:numPr>
          <w:ilvl w:val="0"/>
          <w:numId w:val="3"/>
        </w:numPr>
        <w:jc w:val="both"/>
      </w:pPr>
      <w:r>
        <w:t xml:space="preserve">развития и закрепления исследовательских умений. </w:t>
      </w:r>
    </w:p>
    <w:p w:rsidR="007966C0" w:rsidRDefault="008C0049">
      <w:pPr>
        <w:ind w:firstLine="708"/>
        <w:jc w:val="both"/>
      </w:pPr>
      <w:r>
        <w:t xml:space="preserve">Самостоятельная работа </w:t>
      </w:r>
      <w:proofErr w:type="gramStart"/>
      <w:r>
        <w:t>обучающихся</w:t>
      </w:r>
      <w:proofErr w:type="gramEnd"/>
      <w:r>
        <w:t xml:space="preserve"> осуществляется на протяжении изучения всей дисциплины. В соответствии с утвержденной в учебном плане трудоемкостью она составляет 36 часов и состоит </w:t>
      </w:r>
      <w:proofErr w:type="gramStart"/>
      <w:r>
        <w:t>из</w:t>
      </w:r>
      <w:proofErr w:type="gramEnd"/>
      <w:r>
        <w:t>:</w:t>
      </w:r>
    </w:p>
    <w:p w:rsidR="007966C0" w:rsidRDefault="008C0049">
      <w:pPr>
        <w:pStyle w:val="aa"/>
        <w:numPr>
          <w:ilvl w:val="0"/>
          <w:numId w:val="4"/>
        </w:numPr>
        <w:jc w:val="both"/>
      </w:pPr>
      <w:r>
        <w:t>работы студентов с лекционными материалами, поиска и анализа литературы и электронных источников информации по заданной теме;</w:t>
      </w:r>
    </w:p>
    <w:p w:rsidR="007966C0" w:rsidRDefault="008C0049">
      <w:pPr>
        <w:pStyle w:val="aa"/>
        <w:numPr>
          <w:ilvl w:val="0"/>
          <w:numId w:val="4"/>
        </w:numPr>
        <w:jc w:val="both"/>
      </w:pPr>
      <w:r>
        <w:t>выполнения заданий для самостоятельной работы в ЭИОС СОГУ;</w:t>
      </w:r>
    </w:p>
    <w:p w:rsidR="007966C0" w:rsidRDefault="008C0049">
      <w:pPr>
        <w:pStyle w:val="aa"/>
        <w:numPr>
          <w:ilvl w:val="0"/>
          <w:numId w:val="4"/>
        </w:numPr>
        <w:jc w:val="both"/>
      </w:pPr>
      <w:r>
        <w:t>подготовки рефератов;</w:t>
      </w:r>
    </w:p>
    <w:p w:rsidR="007966C0" w:rsidRDefault="008C0049">
      <w:pPr>
        <w:pStyle w:val="aa"/>
        <w:numPr>
          <w:ilvl w:val="0"/>
          <w:numId w:val="4"/>
        </w:numPr>
        <w:jc w:val="both"/>
      </w:pPr>
      <w:r>
        <w:t>подготовки презентаций;</w:t>
      </w:r>
    </w:p>
    <w:p w:rsidR="007966C0" w:rsidRDefault="008C0049">
      <w:pPr>
        <w:pStyle w:val="aa"/>
        <w:numPr>
          <w:ilvl w:val="0"/>
          <w:numId w:val="4"/>
        </w:numPr>
        <w:jc w:val="both"/>
      </w:pPr>
      <w:r>
        <w:t xml:space="preserve">решения заданий и </w:t>
      </w:r>
      <w:r>
        <w:t>кейсов;</w:t>
      </w:r>
    </w:p>
    <w:p w:rsidR="007966C0" w:rsidRDefault="008C0049">
      <w:pPr>
        <w:pStyle w:val="aa"/>
        <w:numPr>
          <w:ilvl w:val="0"/>
          <w:numId w:val="4"/>
        </w:numPr>
        <w:jc w:val="both"/>
      </w:pPr>
      <w:r>
        <w:lastRenderedPageBreak/>
        <w:t>изучения теоретического и статистического материала для подготовки к семинарским занятиям; подготовки к экзамену.</w:t>
      </w:r>
    </w:p>
    <w:p w:rsidR="007966C0" w:rsidRDefault="008C0049">
      <w:pPr>
        <w:ind w:firstLine="708"/>
        <w:jc w:val="both"/>
      </w:pPr>
      <w:r>
        <w:t xml:space="preserve">Темы и формы внеаудиторной самостоятельной работы, ее трудоёмкость содержатся в разделе 5, табл. 5.1. </w:t>
      </w:r>
    </w:p>
    <w:p w:rsidR="007966C0" w:rsidRDefault="007966C0">
      <w:pPr>
        <w:widowControl w:val="0"/>
        <w:jc w:val="both"/>
      </w:pPr>
    </w:p>
    <w:p w:rsidR="007966C0" w:rsidRDefault="008C0049">
      <w:pPr>
        <w:jc w:val="center"/>
        <w:rPr>
          <w:b/>
        </w:rPr>
      </w:pPr>
      <w:r>
        <w:rPr>
          <w:b/>
        </w:rPr>
        <w:t>Методические рекомендации по н</w:t>
      </w:r>
      <w:r>
        <w:rPr>
          <w:b/>
        </w:rPr>
        <w:t>аписанию рефератов</w:t>
      </w:r>
    </w:p>
    <w:p w:rsidR="007966C0" w:rsidRDefault="007966C0">
      <w:pPr>
        <w:jc w:val="both"/>
        <w:rPr>
          <w:b/>
        </w:rPr>
      </w:pPr>
    </w:p>
    <w:p w:rsidR="007966C0" w:rsidRDefault="008C0049">
      <w:pPr>
        <w:ind w:firstLine="708"/>
        <w:jc w:val="both"/>
      </w:pPr>
      <w:r>
        <w:t>Реферат – письменная работа по определенной научной проблеме, краткое изложение содержания научного труда или научной проблемы. Он является действенной формой самостоятельного исследования научных проблем на основе изучения текстов, спе</w:t>
      </w:r>
      <w:r>
        <w:t>циальной литературы, а также на основе личных наблюдений, исследований и практического опыта. Реферат помогает выработать навыки и приемы самостоятельного научного поиска, грамотного и логического изложения избранной проблемы и способствует приобщению студ</w:t>
      </w:r>
      <w:r>
        <w:t>ентов к научной деятельности.</w:t>
      </w:r>
    </w:p>
    <w:p w:rsidR="007966C0" w:rsidRDefault="008C0049">
      <w:pPr>
        <w:ind w:firstLine="708"/>
        <w:jc w:val="both"/>
      </w:pPr>
      <w:r>
        <w:t>Последовательность работы:</w:t>
      </w:r>
    </w:p>
    <w:p w:rsidR="007966C0" w:rsidRDefault="008C0049">
      <w:pPr>
        <w:ind w:firstLine="708"/>
        <w:jc w:val="both"/>
      </w:pPr>
      <w:r>
        <w:rPr>
          <w:i/>
        </w:rPr>
        <w:t>Выбор темы исследования.</w:t>
      </w:r>
      <w:r>
        <w:t xml:space="preserve">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7966C0" w:rsidRDefault="008C0049">
      <w:pPr>
        <w:ind w:firstLine="708"/>
        <w:jc w:val="both"/>
      </w:pPr>
      <w:r>
        <w:rPr>
          <w:i/>
        </w:rPr>
        <w:t>Планирование исследования.</w:t>
      </w:r>
      <w:r>
        <w:t xml:space="preserve"> Включает составление ка</w:t>
      </w:r>
      <w:r>
        <w:t xml:space="preserve">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</w:t>
      </w:r>
      <w:r>
        <w:t>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7966C0" w:rsidRDefault="008C0049">
      <w:pPr>
        <w:ind w:firstLine="708"/>
        <w:jc w:val="both"/>
      </w:pPr>
      <w:r>
        <w:rPr>
          <w:i/>
        </w:rPr>
        <w:t>Поиск и изучение</w:t>
      </w:r>
      <w:r>
        <w:rPr>
          <w:i/>
        </w:rPr>
        <w:t xml:space="preserve"> литературы</w:t>
      </w:r>
      <w:r>
        <w:t>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7966C0" w:rsidRDefault="008C0049">
      <w:pPr>
        <w:ind w:firstLine="708"/>
        <w:jc w:val="both"/>
      </w:pPr>
      <w:r>
        <w:t>Для разработки реферата достаточно изучени</w:t>
      </w:r>
      <w:r>
        <w:t>я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7966C0" w:rsidRDefault="008C0049">
      <w:pPr>
        <w:ind w:firstLine="708"/>
        <w:jc w:val="both"/>
      </w:pPr>
      <w:r>
        <w:rPr>
          <w:i/>
        </w:rPr>
        <w:t>Обработка материала</w:t>
      </w:r>
      <w:r>
        <w:t>. При обработке полученного материала автор должен: система</w:t>
      </w:r>
      <w:r>
        <w:t>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</w:t>
      </w:r>
      <w:r>
        <w:t>вные выводы, характеризующие результаты исследования; окончательно уточнить структуру реферата.</w:t>
      </w:r>
    </w:p>
    <w:p w:rsidR="007966C0" w:rsidRDefault="008C0049">
      <w:pPr>
        <w:ind w:firstLine="708"/>
        <w:jc w:val="both"/>
      </w:pPr>
      <w:r>
        <w:rPr>
          <w:i/>
        </w:rPr>
        <w:t>Оформление реферата.</w:t>
      </w:r>
      <w:r>
        <w:t xml:space="preserve"> </w:t>
      </w:r>
      <w:proofErr w:type="gramStart"/>
      <w:r>
        <w:t>При оформлении реферата рекомендуется придерживаться следующих правил: следует писать лишь то, что раскрывает сущность проблемы, ее логику;</w:t>
      </w:r>
      <w:r>
        <w:t xml:space="preserve"> писать строго последовательно, логично, доказательно (по схеме: тезис – обоснование – вывод); писать ярко, образно, живо, не только раскрывая истину, но и отражая свою позицию, пропагандируя полученные результаты; писать осмысленно, соблюдая правила грамм</w:t>
      </w:r>
      <w:r>
        <w:t>атики, не злоупотребляя наукообразными выражениями.</w:t>
      </w:r>
      <w:proofErr w:type="gramEnd"/>
    </w:p>
    <w:p w:rsidR="007966C0" w:rsidRDefault="008C0049">
      <w:pPr>
        <w:ind w:firstLine="708"/>
        <w:jc w:val="both"/>
      </w:pPr>
      <w: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</w:t>
      </w:r>
      <w:proofErr w:type="gramStart"/>
      <w:r>
        <w:t>4</w:t>
      </w:r>
      <w:proofErr w:type="gramEnd"/>
      <w:r>
        <w:t xml:space="preserve">. Текст должен быть отпечатан на </w:t>
      </w:r>
      <w:r>
        <w:t xml:space="preserve">компьютере в текстовом редакторе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 отвечать следующим требованиям: параметры полей страниц должны быть в пределах: верхнее и нижнее – по 20 мм, правое – 10 мм, левое – 30 мм,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размер шрифта – 14, межстрочный интервал </w:t>
      </w:r>
      <w:r>
        <w:t>– полуторный. Лента принтера – только чёрного цвета. Нумерация страниц в реферате должна быть сквозной. Номер проставляется арабскими цифрами вверху каждой страницы справа.</w:t>
      </w:r>
    </w:p>
    <w:p w:rsidR="007966C0" w:rsidRDefault="008C0049">
      <w:pPr>
        <w:ind w:firstLine="708"/>
        <w:jc w:val="both"/>
      </w:pPr>
      <w:r>
        <w:t>При изложении материала необходимо придерживаться принятого плана.</w:t>
      </w:r>
    </w:p>
    <w:p w:rsidR="007966C0" w:rsidRDefault="008C0049">
      <w:pPr>
        <w:ind w:firstLine="708"/>
        <w:jc w:val="both"/>
      </w:pPr>
      <w:r>
        <w:lastRenderedPageBreak/>
        <w:t>Библиографически</w:t>
      </w:r>
      <w:r>
        <w:t>й список составляется на основе источников, которые были просмотрены и изучены студентом при написании реферата. Данный список отражает самостоятельную творческую работу студента, что позволяет судить о степени его подготовки и углубления в выбранную темат</w:t>
      </w:r>
      <w:r>
        <w:t>ику.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</w:t>
      </w:r>
      <w:r>
        <w:t>т.</w:t>
      </w:r>
    </w:p>
    <w:p w:rsidR="007966C0" w:rsidRDefault="007966C0">
      <w:pPr>
        <w:tabs>
          <w:tab w:val="left" w:pos="426"/>
          <w:tab w:val="left" w:pos="851"/>
        </w:tabs>
        <w:ind w:firstLine="709"/>
        <w:jc w:val="center"/>
        <w:rPr>
          <w:i/>
        </w:rPr>
      </w:pPr>
    </w:p>
    <w:p w:rsidR="007966C0" w:rsidRDefault="008C0049">
      <w:pPr>
        <w:tabs>
          <w:tab w:val="left" w:pos="426"/>
          <w:tab w:val="left" w:pos="851"/>
        </w:tabs>
        <w:ind w:firstLine="709"/>
        <w:jc w:val="center"/>
        <w:rPr>
          <w:i/>
        </w:rPr>
      </w:pPr>
      <w:r>
        <w:rPr>
          <w:i/>
        </w:rPr>
        <w:t xml:space="preserve">Тематика рефератов по дисциплине </w:t>
      </w:r>
    </w:p>
    <w:p w:rsidR="007966C0" w:rsidRDefault="008C0049">
      <w:pPr>
        <w:tabs>
          <w:tab w:val="left" w:pos="426"/>
          <w:tab w:val="left" w:pos="851"/>
        </w:tabs>
        <w:ind w:firstLine="709"/>
        <w:jc w:val="center"/>
        <w:rPr>
          <w:i/>
        </w:rPr>
      </w:pPr>
      <w:r>
        <w:rPr>
          <w:i/>
        </w:rPr>
        <w:t>«</w:t>
      </w:r>
      <w:r>
        <w:rPr>
          <w:i/>
          <w:iCs/>
          <w:color w:val="000000"/>
        </w:rPr>
        <w:t>Организация добровольческой (волонтерской) деятельности и взаимодействие с социально ориентированными НКО</w:t>
      </w:r>
      <w:r>
        <w:rPr>
          <w:i/>
          <w:iCs/>
        </w:rPr>
        <w:t>»</w:t>
      </w:r>
    </w:p>
    <w:p w:rsidR="007966C0" w:rsidRDefault="007966C0">
      <w:pPr>
        <w:tabs>
          <w:tab w:val="left" w:pos="426"/>
          <w:tab w:val="left" w:pos="851"/>
        </w:tabs>
        <w:ind w:firstLine="709"/>
        <w:jc w:val="center"/>
      </w:pP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1. Технологии взаимодействия волонтерских объединений с частными и корпоративными донорами.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>Дизайн-мышление как метод совместной деятельности с добровольцами и представит</w:t>
      </w:r>
      <w:r>
        <w:rPr>
          <w:color w:val="000000"/>
        </w:rPr>
        <w:t>е</w:t>
      </w:r>
      <w:r>
        <w:rPr>
          <w:color w:val="000000"/>
        </w:rPr>
        <w:t>лями СОНКО.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3. Технология продвижения результатов совместной деятельности с СОНКО и волонтер</w:t>
      </w:r>
      <w:r>
        <w:rPr>
          <w:color w:val="000000"/>
        </w:rPr>
        <w:t>а</w:t>
      </w:r>
      <w:r>
        <w:rPr>
          <w:color w:val="000000"/>
        </w:rPr>
        <w:t>ми.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4. Специфика организации </w:t>
      </w:r>
      <w:proofErr w:type="gramStart"/>
      <w:r>
        <w:rPr>
          <w:color w:val="000000"/>
        </w:rPr>
        <w:t>корпоративного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волонтерства</w:t>
      </w:r>
      <w:proofErr w:type="spellEnd"/>
      <w:r>
        <w:rPr>
          <w:color w:val="000000"/>
        </w:rPr>
        <w:t>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5. Взаимосвязь </w:t>
      </w:r>
      <w:r>
        <w:rPr>
          <w:color w:val="000000"/>
        </w:rPr>
        <w:t>добровольчества с изменениями в личности человека-волонтера.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6. Событийное </w:t>
      </w:r>
      <w:proofErr w:type="spellStart"/>
      <w:r>
        <w:rPr>
          <w:color w:val="000000"/>
        </w:rPr>
        <w:t>волонтерство</w:t>
      </w:r>
      <w:proofErr w:type="spellEnd"/>
      <w:r>
        <w:rPr>
          <w:color w:val="000000"/>
        </w:rPr>
        <w:t>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7. Спортивное </w:t>
      </w:r>
      <w:proofErr w:type="spellStart"/>
      <w:r>
        <w:rPr>
          <w:color w:val="000000"/>
        </w:rPr>
        <w:t>волонтерство</w:t>
      </w:r>
      <w:proofErr w:type="spellEnd"/>
      <w:r>
        <w:rPr>
          <w:color w:val="000000"/>
        </w:rPr>
        <w:t>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8. Экологическое и </w:t>
      </w:r>
      <w:proofErr w:type="spellStart"/>
      <w:r>
        <w:rPr>
          <w:color w:val="000000"/>
        </w:rPr>
        <w:t>арт-волонтерство</w:t>
      </w:r>
      <w:proofErr w:type="spellEnd"/>
      <w:r>
        <w:rPr>
          <w:color w:val="000000"/>
        </w:rPr>
        <w:t>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9. Роль и значение волонтерской деятельности в развитии </w:t>
      </w:r>
      <w:proofErr w:type="spellStart"/>
      <w:r>
        <w:rPr>
          <w:color w:val="000000"/>
        </w:rPr>
        <w:t>РСО-Алания</w:t>
      </w:r>
      <w:proofErr w:type="spellEnd"/>
      <w:r>
        <w:rPr>
          <w:color w:val="000000"/>
        </w:rPr>
        <w:t>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10.  Роль и значение волонтерской </w:t>
      </w:r>
      <w:r>
        <w:rPr>
          <w:color w:val="000000"/>
        </w:rPr>
        <w:t>деятельности в развитии СКФО.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11. Особенности волонтерской деятельности по профилактике </w:t>
      </w:r>
      <w:proofErr w:type="spellStart"/>
      <w:r>
        <w:rPr>
          <w:color w:val="000000"/>
        </w:rPr>
        <w:t>наркозависимости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табак</w:t>
      </w:r>
      <w:r>
        <w:rPr>
          <w:color w:val="000000"/>
        </w:rPr>
        <w:t>о</w:t>
      </w:r>
      <w:r>
        <w:rPr>
          <w:color w:val="000000"/>
        </w:rPr>
        <w:t>курения</w:t>
      </w:r>
      <w:proofErr w:type="spellEnd"/>
      <w:r>
        <w:rPr>
          <w:color w:val="000000"/>
        </w:rPr>
        <w:t>, употребления ПАВ.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12. Методы подготовки волонтеров для ведения групповых занятий.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13. Управление рисками в работе с волонтерами и волон</w:t>
      </w:r>
      <w:r>
        <w:rPr>
          <w:color w:val="000000"/>
        </w:rPr>
        <w:t>терскими организациями.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14. Психолого-педагогическое сопровождение деятельности волонтерской службы.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15. Модели взаимодействия волонтерской службы на международном уровне.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16. Семейное </w:t>
      </w:r>
      <w:proofErr w:type="spellStart"/>
      <w:r>
        <w:rPr>
          <w:color w:val="000000"/>
        </w:rPr>
        <w:t>волонтерство</w:t>
      </w:r>
      <w:proofErr w:type="spellEnd"/>
      <w:r>
        <w:rPr>
          <w:color w:val="000000"/>
        </w:rPr>
        <w:t>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 xml:space="preserve">17. Формы и виды волонтерской деятельности </w:t>
      </w:r>
      <w:proofErr w:type="spellStart"/>
      <w:r>
        <w:rPr>
          <w:color w:val="000000"/>
        </w:rPr>
        <w:t>РСО-Алания</w:t>
      </w:r>
      <w:proofErr w:type="spellEnd"/>
      <w:r>
        <w:rPr>
          <w:color w:val="000000"/>
        </w:rPr>
        <w:t>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18</w:t>
      </w:r>
      <w:r>
        <w:rPr>
          <w:color w:val="000000"/>
        </w:rPr>
        <w:t>. Модели волонтерской работы с несовершеннолетними.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19.Волонтерство и патриотизм в истории России: характер взаимосвязи (конкретные пр</w:t>
      </w:r>
      <w:r>
        <w:rPr>
          <w:color w:val="000000"/>
        </w:rPr>
        <w:t>и</w:t>
      </w:r>
      <w:r>
        <w:rPr>
          <w:color w:val="000000"/>
        </w:rPr>
        <w:t>меры).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20. Организация работы агитбригад.</w:t>
      </w:r>
    </w:p>
    <w:p w:rsidR="007966C0" w:rsidRDefault="008C0049">
      <w:pPr>
        <w:tabs>
          <w:tab w:val="left" w:pos="426"/>
          <w:tab w:val="left" w:pos="851"/>
        </w:tabs>
        <w:suppressAutoHyphens w:val="0"/>
        <w:rPr>
          <w:color w:val="000000"/>
        </w:rPr>
      </w:pPr>
      <w:r>
        <w:rPr>
          <w:color w:val="000000"/>
        </w:rPr>
        <w:t>21. Что может мне дать, с точки зрения профессионального развития, участие в во</w:t>
      </w:r>
      <w:r>
        <w:rPr>
          <w:color w:val="000000"/>
        </w:rPr>
        <w:t>лонте</w:t>
      </w:r>
      <w:r>
        <w:rPr>
          <w:color w:val="000000"/>
        </w:rPr>
        <w:t>р</w:t>
      </w:r>
      <w:r>
        <w:rPr>
          <w:color w:val="000000"/>
        </w:rPr>
        <w:t>ском движении?</w:t>
      </w:r>
    </w:p>
    <w:p w:rsidR="007966C0" w:rsidRDefault="007966C0">
      <w:pPr>
        <w:rPr>
          <w:color w:val="000000"/>
        </w:rPr>
      </w:pPr>
    </w:p>
    <w:p w:rsidR="007966C0" w:rsidRDefault="008C0049">
      <w:pPr>
        <w:ind w:firstLine="360"/>
        <w:jc w:val="center"/>
        <w:rPr>
          <w:b/>
        </w:rPr>
      </w:pPr>
      <w:r>
        <w:rPr>
          <w:b/>
        </w:rPr>
        <w:t xml:space="preserve">Методические рекомендации по созданию </w:t>
      </w:r>
      <w:proofErr w:type="spellStart"/>
      <w:r>
        <w:rPr>
          <w:b/>
        </w:rPr>
        <w:t>мультимедийной</w:t>
      </w:r>
      <w:proofErr w:type="spellEnd"/>
      <w:r>
        <w:rPr>
          <w:b/>
        </w:rPr>
        <w:t xml:space="preserve"> презентации</w:t>
      </w:r>
    </w:p>
    <w:p w:rsidR="007966C0" w:rsidRDefault="007966C0">
      <w:pPr>
        <w:jc w:val="center"/>
        <w:rPr>
          <w:b/>
        </w:rPr>
      </w:pPr>
    </w:p>
    <w:p w:rsidR="007966C0" w:rsidRDefault="008C0049">
      <w:pPr>
        <w:ind w:firstLine="708"/>
        <w:jc w:val="both"/>
      </w:pPr>
      <w:r>
        <w:t>Структура и содержание презентации – это личное творчество автора. Полезно использовать шаблоны оформления для подготовки компьютерной презентации.</w:t>
      </w:r>
    </w:p>
    <w:p w:rsidR="007966C0" w:rsidRDefault="008C0049">
      <w:pPr>
        <w:ind w:firstLine="708"/>
        <w:jc w:val="both"/>
      </w:pPr>
      <w:r>
        <w:t>Слайды желательно не</w:t>
      </w:r>
      <w:r>
        <w:t xml:space="preserve">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7966C0" w:rsidRDefault="008C0049">
      <w:pPr>
        <w:jc w:val="both"/>
      </w:pPr>
      <w:r>
        <w:t>Таблицы с цифровыми данными пл</w:t>
      </w:r>
      <w:r>
        <w:t>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7966C0" w:rsidRDefault="008C0049">
      <w:pPr>
        <w:ind w:firstLine="708"/>
        <w:jc w:val="both"/>
      </w:pPr>
      <w:r>
        <w:t xml:space="preserve">Не следует излишне увлекаться </w:t>
      </w:r>
      <w:proofErr w:type="spellStart"/>
      <w:r>
        <w:t>мультимедийными</w:t>
      </w:r>
      <w:proofErr w:type="spellEnd"/>
      <w:r>
        <w:t xml:space="preserve"> эффектами анимации. Особенно нежелательны такие эффекты как вылет, вращение, волна, </w:t>
      </w:r>
      <w:r>
        <w:t xml:space="preserve">побуквенное появление текста </w:t>
      </w:r>
      <w:r>
        <w:lastRenderedPageBreak/>
        <w:t>и т.д. Оптимальная настройка эффектов анимации – появление, в первую очередь, заголовка слайда, а затем – текста по абзацам. При этом если несколько слайдов имеют одинаковое название, то заголовок слайда должен постоянно остава</w:t>
      </w:r>
      <w:r>
        <w:t>ться на экране.</w:t>
      </w:r>
    </w:p>
    <w:p w:rsidR="007966C0" w:rsidRDefault="008C0049">
      <w:pPr>
        <w:ind w:firstLine="708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7966C0" w:rsidRDefault="008C0049">
      <w:pPr>
        <w:ind w:firstLine="708"/>
        <w:jc w:val="both"/>
      </w:pPr>
      <w:r>
        <w:t>Желательно подготовить к каждому слайду заметки. Затем распечатать их</w:t>
      </w:r>
      <w:r>
        <w:t xml:space="preserve"> и использовать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7966C0" w:rsidRDefault="008C0049">
      <w:pPr>
        <w:ind w:firstLine="708"/>
        <w:jc w:val="both"/>
      </w:pPr>
      <w:r>
        <w:t>Необходимо обязательно соблюдать единый стиль оформления презентации и обратить внимание на стилистическую грамотность.</w:t>
      </w:r>
    </w:p>
    <w:p w:rsidR="007966C0" w:rsidRDefault="008C0049">
      <w:pPr>
        <w:ind w:firstLine="708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:rsidR="007966C0" w:rsidRDefault="008C0049">
      <w:pPr>
        <w:ind w:firstLine="708"/>
        <w:jc w:val="both"/>
      </w:pPr>
      <w:r>
        <w:t xml:space="preserve">Рекомендации по содержанию и структуре слайдов </w:t>
      </w:r>
      <w:proofErr w:type="spellStart"/>
      <w:r>
        <w:t>мультимедийной</w:t>
      </w:r>
      <w:proofErr w:type="spellEnd"/>
      <w:r>
        <w:t xml:space="preserve"> презентации:</w:t>
      </w:r>
    </w:p>
    <w:p w:rsidR="007966C0" w:rsidRDefault="008C0049">
      <w:pPr>
        <w:ind w:firstLine="708"/>
        <w:jc w:val="both"/>
      </w:pPr>
      <w:r>
        <w:t xml:space="preserve">1-й слайд (титульный), на фоне которого студент представляет тему проекта, </w:t>
      </w:r>
      <w:r>
        <w:t>ФИО и научного руководителя.</w:t>
      </w:r>
    </w:p>
    <w:p w:rsidR="007966C0" w:rsidRDefault="008C0049">
      <w:pPr>
        <w:ind w:firstLine="708"/>
        <w:jc w:val="both"/>
      </w:pPr>
      <w:r>
        <w:t>2-й слайд. Включает в себя объект, предмет и гипотезу исследования.</w:t>
      </w:r>
    </w:p>
    <w:p w:rsidR="007966C0" w:rsidRDefault="008C0049">
      <w:pPr>
        <w:ind w:firstLine="708"/>
        <w:jc w:val="both"/>
      </w:pPr>
      <w: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</w:t>
      </w:r>
      <w:r>
        <w:t>адачи. Задачи могут быть представлены и на следующем слайде.</w:t>
      </w:r>
    </w:p>
    <w:p w:rsidR="007966C0" w:rsidRDefault="008C0049">
      <w:pPr>
        <w:ind w:firstLine="708"/>
        <w:jc w:val="both"/>
      </w:pPr>
      <w: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методик.</w:t>
      </w:r>
    </w:p>
    <w:p w:rsidR="007966C0" w:rsidRDefault="008C0049">
      <w:pPr>
        <w:ind w:firstLine="708"/>
        <w:jc w:val="both"/>
      </w:pPr>
      <w:r>
        <w:t>5-й - слайд. Представля</w:t>
      </w:r>
      <w:r>
        <w:t>ется содержание и теоретическая значимость презентуемого материала. Суть решаемой проблемы может быть представлена в виде схем, таблиц, диаграмм, графиков, фотографий, фрагментов фильмов и т.п. На теоретическую часть должно быть создано несколько слайдов.</w:t>
      </w:r>
    </w:p>
    <w:p w:rsidR="007966C0" w:rsidRDefault="008C0049">
      <w:pPr>
        <w:ind w:firstLine="708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:rsidR="007966C0" w:rsidRDefault="008C0049">
      <w:pPr>
        <w:ind w:firstLine="708"/>
        <w:jc w:val="both"/>
      </w:pPr>
      <w:r>
        <w:t>7-й слайд. Главные выводы, итоги, результаты работы целесообразно поместить на отдельном слайде. При этом не следует перечислять то, что бы</w:t>
      </w:r>
      <w:r>
        <w:t>ло сделано, а лаконично изложить суть полученных результатов исследования.</w:t>
      </w:r>
    </w:p>
    <w:p w:rsidR="007966C0" w:rsidRDefault="008C0049">
      <w:pPr>
        <w:ind w:firstLine="708"/>
        <w:jc w:val="both"/>
      </w:pPr>
      <w:r>
        <w:t>Последний слайд. В конец презентации желательно поместить слайд с текстом «Спасибо за внимание!».</w:t>
      </w:r>
    </w:p>
    <w:p w:rsidR="007966C0" w:rsidRDefault="007966C0"/>
    <w:p w:rsidR="007966C0" w:rsidRDefault="007966C0"/>
    <w:p w:rsidR="007966C0" w:rsidRDefault="007966C0"/>
    <w:p w:rsidR="007966C0" w:rsidRDefault="008C0049">
      <w:pPr>
        <w:jc w:val="center"/>
        <w:rPr>
          <w:i/>
        </w:rPr>
      </w:pPr>
      <w:r>
        <w:rPr>
          <w:i/>
        </w:rPr>
        <w:t>Темы для подготовки презентаций</w:t>
      </w:r>
    </w:p>
    <w:p w:rsidR="007966C0" w:rsidRDefault="007966C0">
      <w:pPr>
        <w:jc w:val="center"/>
        <w:rPr>
          <w:i/>
        </w:rPr>
      </w:pPr>
    </w:p>
    <w:p w:rsidR="007966C0" w:rsidRDefault="008C0049">
      <w:pPr>
        <w:jc w:val="both"/>
      </w:pPr>
      <w:r>
        <w:t xml:space="preserve">1. Профессиональные качества студента с точки </w:t>
      </w:r>
      <w:r>
        <w:t>зрения волонтерской деятельности.</w:t>
      </w:r>
    </w:p>
    <w:p w:rsidR="007966C0" w:rsidRDefault="008C0049">
      <w:pPr>
        <w:jc w:val="both"/>
      </w:pPr>
      <w:r>
        <w:t xml:space="preserve">2. </w:t>
      </w:r>
      <w:proofErr w:type="spellStart"/>
      <w:r>
        <w:t>Волонтерство</w:t>
      </w:r>
      <w:proofErr w:type="spellEnd"/>
      <w:r>
        <w:t xml:space="preserve"> в чрезвычайных ситуациях.</w:t>
      </w:r>
    </w:p>
    <w:p w:rsidR="007966C0" w:rsidRDefault="008C0049">
      <w:pPr>
        <w:jc w:val="both"/>
      </w:pPr>
      <w:r>
        <w:t xml:space="preserve">3. Страницы истории. Зарождение </w:t>
      </w:r>
      <w:proofErr w:type="spellStart"/>
      <w:r>
        <w:t>волонтерства</w:t>
      </w:r>
      <w:proofErr w:type="spellEnd"/>
      <w:r>
        <w:t xml:space="preserve"> в России.</w:t>
      </w:r>
    </w:p>
    <w:p w:rsidR="007966C0" w:rsidRDefault="008C0049">
      <w:pPr>
        <w:jc w:val="both"/>
      </w:pPr>
      <w:r>
        <w:t xml:space="preserve">4. Проблемы волонтерских движений в </w:t>
      </w:r>
      <w:proofErr w:type="spellStart"/>
      <w:r>
        <w:t>РСО-Алания</w:t>
      </w:r>
      <w:proofErr w:type="spellEnd"/>
      <w:r>
        <w:t xml:space="preserve">. </w:t>
      </w:r>
    </w:p>
    <w:p w:rsidR="007966C0" w:rsidRDefault="008C0049">
      <w:pPr>
        <w:jc w:val="both"/>
      </w:pPr>
      <w:r>
        <w:t>5. Современные тенденции и технологии в развитии добровольческой деятельност</w:t>
      </w:r>
      <w:r>
        <w:t>и в России.</w:t>
      </w:r>
    </w:p>
    <w:p w:rsidR="007966C0" w:rsidRDefault="008C0049">
      <w:pPr>
        <w:jc w:val="both"/>
      </w:pPr>
      <w:r>
        <w:t>6. Роль и значение волонтерской деятельности в развитии регионов России.</w:t>
      </w:r>
    </w:p>
    <w:p w:rsidR="007966C0" w:rsidRDefault="008C0049">
      <w:pPr>
        <w:jc w:val="both"/>
      </w:pPr>
      <w:r>
        <w:t>7. Результаты волонтерской деятельности в различных регионах России.</w:t>
      </w:r>
    </w:p>
    <w:p w:rsidR="007966C0" w:rsidRDefault="007966C0"/>
    <w:p w:rsidR="007966C0" w:rsidRDefault="008C0049">
      <w:pPr>
        <w:ind w:firstLine="360"/>
        <w:jc w:val="center"/>
        <w:rPr>
          <w:b/>
        </w:rPr>
      </w:pPr>
      <w:r>
        <w:rPr>
          <w:b/>
        </w:rPr>
        <w:t>7.2. Методические указания по проведению практических занятий по дисциплине</w:t>
      </w:r>
    </w:p>
    <w:p w:rsidR="007966C0" w:rsidRDefault="007966C0">
      <w:pPr>
        <w:jc w:val="center"/>
        <w:rPr>
          <w:b/>
        </w:rPr>
      </w:pPr>
    </w:p>
    <w:p w:rsidR="007966C0" w:rsidRDefault="008C0049">
      <w:pPr>
        <w:ind w:firstLine="708"/>
        <w:jc w:val="both"/>
      </w:pPr>
      <w:r>
        <w:t xml:space="preserve">Практические занятия </w:t>
      </w:r>
      <w:r>
        <w:t xml:space="preserve">призваны научить студента самостоятельно работать с учебными текстами, анализировать материал. В начале занятия рекомендуется </w:t>
      </w:r>
      <w:r>
        <w:lastRenderedPageBreak/>
        <w:t>рассмотреть соответствующий теоретический материал. Затем идет практический разбор изучаемого материала, решаются задачи, разбирае</w:t>
      </w:r>
      <w:r>
        <w:t>тся каждый конкретный пример.</w:t>
      </w:r>
    </w:p>
    <w:p w:rsidR="007966C0" w:rsidRDefault="008C0049">
      <w:pPr>
        <w:ind w:firstLine="708"/>
        <w:jc w:val="both"/>
      </w:pPr>
      <w:r>
        <w:t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</w:t>
      </w:r>
      <w:r>
        <w:t xml:space="preserve">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взаимосвязи. Задаваемые вопросы должны быть конкретными и максимально проявлять в студентах их </w:t>
      </w:r>
      <w:r>
        <w:t xml:space="preserve">сообразительность. </w:t>
      </w:r>
    </w:p>
    <w:p w:rsidR="007966C0" w:rsidRDefault="008C0049">
      <w:pPr>
        <w:ind w:firstLine="708"/>
        <w:jc w:val="both"/>
      </w:pPr>
      <w:r>
        <w:t>Устный опрос требует большой предварительной подготовки: тщательного отбора содержания, всестороннего продумывания вопросов, задач и примеров, которые будут предложены, путей активизации деятельности всех студентов группы в процессе про</w:t>
      </w:r>
      <w:r>
        <w:t>верки, создания на занятии деловой и доброжелательной обстановки.</w:t>
      </w:r>
    </w:p>
    <w:p w:rsidR="007966C0" w:rsidRDefault="008C0049">
      <w:pPr>
        <w:ind w:firstLine="708"/>
        <w:jc w:val="both"/>
      </w:pPr>
      <w:r>
        <w:t>Различают фронтальный, индивидуальный и комбинированный опрос.</w:t>
      </w:r>
    </w:p>
    <w:p w:rsidR="007966C0" w:rsidRDefault="008C0049">
      <w:pPr>
        <w:ind w:firstLine="708"/>
        <w:jc w:val="both"/>
      </w:pPr>
      <w:r>
        <w:rPr>
          <w:i/>
        </w:rPr>
        <w:t>Фронтальный опрос</w:t>
      </w:r>
      <w:r>
        <w:t xml:space="preserve"> проводится в форме беседы преподавателя с группой. Он органически сочетается с повторением пройденного матери</w:t>
      </w:r>
      <w:r>
        <w:t xml:space="preserve">ала, являясь средством для закрепления знаний и умений. Его достоинство в том, что в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</w:t>
      </w:r>
      <w:r>
        <w:t>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</w:t>
      </w:r>
      <w:r>
        <w:t>руппы к изучению нового материала, определить степень усвоения нового учебного материала, который был только что разобран на занятии.</w:t>
      </w:r>
    </w:p>
    <w:p w:rsidR="007966C0" w:rsidRDefault="008C0049">
      <w:pPr>
        <w:ind w:firstLine="708"/>
        <w:jc w:val="both"/>
      </w:pPr>
      <w:r>
        <w:rPr>
          <w:i/>
        </w:rPr>
        <w:t>Индивидуальный опрос</w:t>
      </w:r>
      <w:r>
        <w:t xml:space="preserve"> предполагает обстоятельные, связные ответы студентов на вопрос, относящийся к изучаемому учебному мат</w:t>
      </w:r>
      <w:r>
        <w:t>ериалу, поэтому он служит важным учебным средством развития речи, памяти, мышления обучающихся. Чтобы сделать такую проверку более глубокой, необходимо ставить перед студентами вопросы, требующие развернутого ответа.</w:t>
      </w:r>
    </w:p>
    <w:p w:rsidR="007966C0" w:rsidRDefault="008C0049">
      <w:pPr>
        <w:ind w:firstLine="708"/>
        <w:jc w:val="both"/>
      </w:pPr>
      <w:r>
        <w:t>Вопросы для индивидуального опроса долж</w:t>
      </w:r>
      <w:r>
        <w:t>ны быть четкими, ясными, конкретными, емкими, иметь прикладной характер, охватывать основной, ранее пройденный материал программы. Их содержание должно стимулировать студентов логически мыслить, сравнивать, анализировать, доказывать, подбирать убедительные</w:t>
      </w:r>
      <w:r>
        <w:t xml:space="preserve">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7966C0" w:rsidRDefault="008C0049">
      <w:pPr>
        <w:ind w:firstLine="708"/>
        <w:jc w:val="both"/>
      </w:pPr>
      <w:r>
        <w:t>Вопрос обычно задают всей группе и после небольшой паузы, необходимой для того, чтобы студенты поняли его и приго</w:t>
      </w:r>
      <w:r>
        <w:t>товились к ответу, вызывают для ответа конкретного студента.</w:t>
      </w:r>
    </w:p>
    <w:p w:rsidR="007966C0" w:rsidRDefault="008C0049">
      <w:pPr>
        <w:ind w:firstLine="708"/>
        <w:jc w:val="both"/>
      </w:pPr>
      <w:r>
        <w:rPr>
          <w:i/>
        </w:rPr>
        <w:t>Письменная проверка</w:t>
      </w:r>
      <w:r>
        <w:t xml:space="preserve"> наряду </w:t>
      </w:r>
      <w:proofErr w:type="gramStart"/>
      <w:r>
        <w:t>с</w:t>
      </w:r>
      <w:proofErr w:type="gramEnd"/>
      <w:r>
        <w:t xml:space="preserve"> </w:t>
      </w:r>
      <w:proofErr w:type="gramStart"/>
      <w:r>
        <w:t>устной</w:t>
      </w:r>
      <w:proofErr w:type="gramEnd"/>
      <w: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</w:t>
      </w:r>
      <w:r>
        <w:t>ебования и обеспечивает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</w:t>
      </w:r>
      <w:r>
        <w:t>ы с каждым.</w:t>
      </w:r>
    </w:p>
    <w:p w:rsidR="007966C0" w:rsidRDefault="008C0049">
      <w:pPr>
        <w:ind w:firstLine="708"/>
        <w:jc w:val="both"/>
      </w:pPr>
      <w: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7966C0" w:rsidRDefault="007966C0">
      <w:pPr>
        <w:jc w:val="both"/>
      </w:pPr>
    </w:p>
    <w:p w:rsidR="007966C0" w:rsidRDefault="008C0049">
      <w:pPr>
        <w:widowControl w:val="0"/>
        <w:jc w:val="center"/>
        <w:rPr>
          <w:b/>
        </w:rPr>
      </w:pPr>
      <w:r>
        <w:rPr>
          <w:b/>
        </w:rPr>
        <w:t xml:space="preserve">7.3. Методические рекомендации по использованию </w:t>
      </w:r>
    </w:p>
    <w:p w:rsidR="007966C0" w:rsidRDefault="008C0049">
      <w:pPr>
        <w:widowControl w:val="0"/>
        <w:jc w:val="center"/>
        <w:rPr>
          <w:b/>
        </w:rPr>
      </w:pPr>
      <w:r>
        <w:rPr>
          <w:b/>
        </w:rPr>
        <w:t xml:space="preserve">информационно-коммуникационных технологий </w:t>
      </w:r>
      <w:r>
        <w:rPr>
          <w:b/>
        </w:rPr>
        <w:t>обучения</w:t>
      </w:r>
    </w:p>
    <w:p w:rsidR="007966C0" w:rsidRDefault="007966C0">
      <w:pPr>
        <w:widowControl w:val="0"/>
        <w:jc w:val="both"/>
        <w:rPr>
          <w:b/>
        </w:rPr>
      </w:pPr>
    </w:p>
    <w:p w:rsidR="007966C0" w:rsidRDefault="008C0049">
      <w:pPr>
        <w:widowControl w:val="0"/>
        <w:ind w:firstLine="709"/>
        <w:jc w:val="both"/>
      </w:pPr>
      <w:r>
        <w:t>Для изучения лекционного материала дисциплины могут применяться аудиовизуальные (</w:t>
      </w:r>
      <w:proofErr w:type="spellStart"/>
      <w:r>
        <w:t>мультимедийные</w:t>
      </w:r>
      <w:proofErr w:type="spellEnd"/>
      <w:r>
        <w:t xml:space="preserve">) технологии, которые не отрицают традиционные, </w:t>
      </w:r>
      <w:r>
        <w:lastRenderedPageBreak/>
        <w:t>проверенные временем методы преподавания, но, при этом, они повышают наглядность, информативность, опер</w:t>
      </w:r>
      <w:r>
        <w:t xml:space="preserve">ативность в подаче информации, позволяют экономить время занятий. </w:t>
      </w:r>
    </w:p>
    <w:p w:rsidR="007966C0" w:rsidRDefault="008C0049">
      <w:pPr>
        <w:widowControl w:val="0"/>
        <w:ind w:firstLine="709"/>
        <w:jc w:val="both"/>
      </w:pPr>
      <w: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</w:t>
      </w:r>
      <w:proofErr w:type="spellStart"/>
      <w:r>
        <w:t>общепрофессиональные</w:t>
      </w:r>
      <w:proofErr w:type="spellEnd"/>
      <w:r>
        <w:t xml:space="preserve"> и универса</w:t>
      </w:r>
      <w:r>
        <w:t>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</w:t>
      </w:r>
      <w:r>
        <w:t xml:space="preserve">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7966C0" w:rsidRDefault="008C0049">
      <w:pPr>
        <w:ind w:firstLine="708"/>
        <w:jc w:val="both"/>
      </w:pPr>
      <w:r>
        <w:t>Контроль самостоятельной работы студентов пр</w:t>
      </w:r>
      <w:r>
        <w:t xml:space="preserve">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7966C0" w:rsidRDefault="008C0049">
      <w:pPr>
        <w:ind w:firstLine="708"/>
        <w:jc w:val="both"/>
      </w:pPr>
      <w:r>
        <w:t>Компьютерное тестирование позволяет осуществлять итоговый контроль знаний студентов. Тестовый материал включ</w:t>
      </w:r>
      <w:r>
        <w:t xml:space="preserve">ает в себя содержание вопросов по каждому из обозначенных программой разделов. </w:t>
      </w:r>
    </w:p>
    <w:p w:rsidR="007966C0" w:rsidRDefault="008C0049">
      <w:pPr>
        <w:ind w:firstLine="708"/>
        <w:jc w:val="both"/>
      </w:pPr>
      <w:r>
        <w:t xml:space="preserve">Каждый вопрос предполагает один или несколько вариантов ответов, среди которых имеются абсолютно неверный, правильный и/или в большей или меньшей степени раскрывающий сущность </w:t>
      </w:r>
      <w:r>
        <w:t xml:space="preserve">вопроса.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7966C0" w:rsidRDefault="008C0049">
      <w:pPr>
        <w:ind w:firstLine="708"/>
        <w:jc w:val="both"/>
      </w:pPr>
      <w:r>
        <w:t>Вопросы и темы, отводимые на выполнение самостоятельной работы по дисцип</w:t>
      </w:r>
      <w:r>
        <w:t>лине, а также критерии оценивания по каждому виду работы содержатся в разделе 8 РПД.</w:t>
      </w:r>
    </w:p>
    <w:p w:rsidR="007966C0" w:rsidRDefault="007966C0">
      <w:pPr>
        <w:ind w:firstLine="708"/>
        <w:jc w:val="both"/>
      </w:pPr>
    </w:p>
    <w:p w:rsidR="007966C0" w:rsidRDefault="008C0049">
      <w:pPr>
        <w:jc w:val="center"/>
        <w:rPr>
          <w:b/>
        </w:rPr>
      </w:pPr>
      <w:r>
        <w:rPr>
          <w:b/>
        </w:rPr>
        <w:t>8. Оценочные средства для текущего контроля успеваемости,</w:t>
      </w:r>
    </w:p>
    <w:p w:rsidR="007966C0" w:rsidRDefault="008C0049">
      <w:pPr>
        <w:ind w:firstLine="360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</w:t>
      </w:r>
    </w:p>
    <w:p w:rsidR="007966C0" w:rsidRDefault="008C0049">
      <w:pPr>
        <w:ind w:firstLine="360"/>
        <w:jc w:val="center"/>
        <w:rPr>
          <w:b/>
        </w:rPr>
      </w:pPr>
      <w:r>
        <w:rPr>
          <w:b/>
        </w:rPr>
        <w:t>по итогам освоения дисциплины (УК-3)</w:t>
      </w:r>
    </w:p>
    <w:p w:rsidR="007966C0" w:rsidRDefault="007966C0">
      <w:pPr>
        <w:jc w:val="both"/>
        <w:rPr>
          <w:b/>
        </w:rPr>
      </w:pPr>
    </w:p>
    <w:p w:rsidR="007966C0" w:rsidRDefault="008C0049">
      <w:pPr>
        <w:ind w:firstLine="708"/>
        <w:jc w:val="both"/>
      </w:pPr>
      <w:r>
        <w:t xml:space="preserve">Рабочая программа </w:t>
      </w:r>
      <w:r>
        <w:t>предусматривает проведение практических и семинарских занятий, а также следующие виды работ: самостоятельную работу студентов по подготовке устных ответов, написанию рефератов, подготовку презентаций и обсуждений по темам дисциплины, решение заданий и кейс</w:t>
      </w:r>
      <w:r>
        <w:t>ов.</w:t>
      </w:r>
    </w:p>
    <w:p w:rsidR="007966C0" w:rsidRDefault="008C0049">
      <w:pPr>
        <w:ind w:firstLine="708"/>
        <w:jc w:val="both"/>
      </w:pPr>
      <w:r>
        <w:t>Рабочая программа предполагает текущий и промежуточный контроль знаний обучающихся.</w:t>
      </w:r>
    </w:p>
    <w:p w:rsidR="007966C0" w:rsidRDefault="008C0049">
      <w:pPr>
        <w:ind w:firstLine="708"/>
        <w:jc w:val="both"/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освоения знаний и формирования умений и навыков в течение семестра. Текущий контроль знаний, умений и</w:t>
      </w:r>
      <w:r>
        <w:rPr>
          <w:highlight w:val="white"/>
        </w:rPr>
        <w:t xml:space="preserve"> навыков студентов осуществляется в ходе учебных (аудиторных) занятий, проводимых по расписанию. </w:t>
      </w:r>
    </w:p>
    <w:p w:rsidR="007966C0" w:rsidRDefault="008C0049">
      <w:pPr>
        <w:ind w:firstLine="708"/>
        <w:jc w:val="both"/>
      </w:pPr>
      <w:r>
        <w:rPr>
          <w:highlight w:val="white"/>
        </w:rPr>
        <w:t xml:space="preserve">Формами текущего контроля могут быть опросы на практических и семинарских занятиях, а также короткие (например, до 15 мин.) задания, выполняемые студентами в </w:t>
      </w:r>
      <w:r>
        <w:rPr>
          <w:highlight w:val="white"/>
        </w:rPr>
        <w:t>начале занятия с целью проверки наличия знаний, необходимых для усвоения нового материала или в конце занятия для выяснения степени усвоения материала.</w:t>
      </w:r>
      <w:r>
        <w:t xml:space="preserve"> </w:t>
      </w:r>
    </w:p>
    <w:p w:rsidR="007966C0" w:rsidRDefault="008C0049">
      <w:pPr>
        <w:widowControl w:val="0"/>
        <w:ind w:firstLine="708"/>
        <w:jc w:val="both"/>
      </w:pPr>
      <w:r>
        <w:rPr>
          <w:i/>
          <w:highlight w:val="white"/>
        </w:rPr>
        <w:t>Промежуточный контроль</w:t>
      </w:r>
      <w:r>
        <w:rPr>
          <w:highlight w:val="white"/>
        </w:rPr>
        <w:t xml:space="preserve"> – итоговая оценка знаний студента</w:t>
      </w:r>
      <w:r>
        <w:t>.</w:t>
      </w:r>
    </w:p>
    <w:p w:rsidR="007966C0" w:rsidRDefault="008C0049">
      <w:pPr>
        <w:widowControl w:val="0"/>
        <w:ind w:firstLine="709"/>
        <w:jc w:val="both"/>
      </w:pPr>
      <w:r>
        <w:t xml:space="preserve">Форма промежуточного контроля – зачет. </w:t>
      </w:r>
    </w:p>
    <w:p w:rsidR="007966C0" w:rsidRDefault="008C0049">
      <w:pPr>
        <w:ind w:firstLine="708"/>
        <w:jc w:val="both"/>
      </w:pPr>
      <w:r>
        <w:t>Прове</w:t>
      </w:r>
      <w:r>
        <w:t>дение текущего и промежуточного контроля по дисциплине осуществляется в соответствии с Положением</w:t>
      </w:r>
      <w:r>
        <w:rPr>
          <w:b/>
        </w:rPr>
        <w:t xml:space="preserve"> </w:t>
      </w:r>
      <w:r>
        <w:t xml:space="preserve">о текущем контроле успеваемости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, магистратуры и </w:t>
      </w:r>
      <w:proofErr w:type="spellStart"/>
      <w:r>
        <w:t>специалитета</w:t>
      </w:r>
      <w:proofErr w:type="spellEnd"/>
      <w:r>
        <w:t xml:space="preserve"> в СОГУ.</w:t>
      </w:r>
    </w:p>
    <w:p w:rsidR="007966C0" w:rsidRDefault="007966C0">
      <w:pPr>
        <w:widowControl w:val="0"/>
        <w:ind w:firstLine="708"/>
        <w:jc w:val="center"/>
        <w:rPr>
          <w:b/>
          <w:bCs/>
          <w:spacing w:val="-1"/>
        </w:rPr>
      </w:pPr>
    </w:p>
    <w:p w:rsidR="007966C0" w:rsidRDefault="008C0049">
      <w:pPr>
        <w:widowControl w:val="0"/>
        <w:ind w:firstLine="708"/>
        <w:jc w:val="center"/>
        <w:rPr>
          <w:b/>
        </w:rPr>
      </w:pPr>
      <w:r>
        <w:rPr>
          <w:b/>
        </w:rPr>
        <w:lastRenderedPageBreak/>
        <w:t xml:space="preserve">8.1. </w:t>
      </w:r>
      <w:r>
        <w:rPr>
          <w:b/>
        </w:rPr>
        <w:t>Оценочные средства для текущего контроля успеваемости</w:t>
      </w:r>
    </w:p>
    <w:p w:rsidR="007966C0" w:rsidRDefault="007966C0">
      <w:pPr>
        <w:widowControl w:val="0"/>
        <w:ind w:firstLine="708"/>
        <w:jc w:val="center"/>
        <w:rPr>
          <w:b/>
          <w:bCs/>
          <w:spacing w:val="-1"/>
        </w:rPr>
      </w:pPr>
    </w:p>
    <w:p w:rsidR="007966C0" w:rsidRDefault="008C0049">
      <w:pPr>
        <w:widowControl w:val="0"/>
        <w:ind w:firstLine="708"/>
        <w:jc w:val="center"/>
        <w:rPr>
          <w:b/>
          <w:bCs/>
          <w:i/>
          <w:spacing w:val="-1"/>
        </w:rPr>
      </w:pPr>
      <w:r>
        <w:rPr>
          <w:b/>
          <w:bCs/>
          <w:i/>
          <w:spacing w:val="-1"/>
        </w:rPr>
        <w:t xml:space="preserve">Критерии оценивания самостоятельной работы </w:t>
      </w:r>
      <w:proofErr w:type="gramStart"/>
      <w:r>
        <w:rPr>
          <w:b/>
          <w:bCs/>
          <w:i/>
          <w:spacing w:val="-1"/>
        </w:rPr>
        <w:t>обучающихся</w:t>
      </w:r>
      <w:proofErr w:type="gramEnd"/>
      <w:r>
        <w:rPr>
          <w:b/>
          <w:bCs/>
          <w:i/>
          <w:spacing w:val="-1"/>
        </w:rPr>
        <w:t xml:space="preserve"> по дисциплине</w:t>
      </w:r>
    </w:p>
    <w:p w:rsidR="007966C0" w:rsidRDefault="007966C0">
      <w:pPr>
        <w:widowControl w:val="0"/>
        <w:ind w:firstLine="708"/>
        <w:jc w:val="both"/>
        <w:rPr>
          <w:i/>
        </w:rPr>
      </w:pPr>
    </w:p>
    <w:p w:rsidR="007966C0" w:rsidRDefault="008C0049">
      <w:pPr>
        <w:widowControl w:val="0"/>
        <w:jc w:val="center"/>
        <w:rPr>
          <w:i/>
        </w:rPr>
      </w:pPr>
      <w:r>
        <w:rPr>
          <w:i/>
        </w:rPr>
        <w:t>Оценочный лист защиты рефератов</w:t>
      </w:r>
    </w:p>
    <w:tbl>
      <w:tblPr>
        <w:tblW w:w="9304" w:type="dxa"/>
        <w:tblInd w:w="347" w:type="dxa"/>
        <w:tblLook w:val="04A0"/>
      </w:tblPr>
      <w:tblGrid>
        <w:gridCol w:w="4534"/>
        <w:gridCol w:w="3017"/>
        <w:gridCol w:w="1753"/>
      </w:tblGrid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center"/>
            </w:pPr>
            <w:r>
              <w:t>Наименование</w:t>
            </w:r>
          </w:p>
          <w:p w:rsidR="007966C0" w:rsidRDefault="008C0049">
            <w:pPr>
              <w:jc w:val="center"/>
            </w:pPr>
            <w:r>
              <w:t>показателя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center"/>
            </w:pPr>
            <w:r>
              <w:t>Выявленные</w:t>
            </w:r>
          </w:p>
          <w:p w:rsidR="007966C0" w:rsidRDefault="008C0049">
            <w:pPr>
              <w:jc w:val="center"/>
            </w:pPr>
            <w:r>
              <w:t>недостатки и</w:t>
            </w:r>
          </w:p>
          <w:p w:rsidR="007966C0" w:rsidRDefault="008C0049">
            <w:pPr>
              <w:jc w:val="center"/>
            </w:pPr>
            <w:r>
              <w:t>замечания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Количество</w:t>
            </w:r>
          </w:p>
          <w:p w:rsidR="007966C0" w:rsidRDefault="008C0049">
            <w:pPr>
              <w:jc w:val="center"/>
            </w:pPr>
            <w:r>
              <w:t>баллов</w:t>
            </w:r>
          </w:p>
        </w:tc>
      </w:tr>
      <w:tr w:rsidR="007966C0">
        <w:tc>
          <w:tcPr>
            <w:tcW w:w="9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 xml:space="preserve">Качество </w:t>
            </w:r>
            <w:r>
              <w:t>исследовательской работы (реферата)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1. Грамотность изложения и качество оформления работы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2. Самостоятельность выполнения работы, глубина проработки материала, использование рекомендованной и справочной литературы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 xml:space="preserve">3. Обоснованность и </w:t>
            </w:r>
            <w:r>
              <w:t>доказательность выводов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1</w:t>
            </w:r>
          </w:p>
        </w:tc>
      </w:tr>
      <w:tr w:rsidR="007966C0">
        <w:tc>
          <w:tcPr>
            <w:tcW w:w="7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Общая оценка за выполнение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2</w:t>
            </w:r>
          </w:p>
        </w:tc>
      </w:tr>
      <w:tr w:rsidR="007966C0">
        <w:tc>
          <w:tcPr>
            <w:tcW w:w="9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Качество выступления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1. Соответствие содержания доклада содержанию работы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2. Выделение основной мысли работы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3. Качество изложения материала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7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Общая оценка выступление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1,5</w:t>
            </w:r>
          </w:p>
        </w:tc>
      </w:tr>
      <w:tr w:rsidR="007966C0">
        <w:tc>
          <w:tcPr>
            <w:tcW w:w="9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 xml:space="preserve">Ответы </w:t>
            </w:r>
            <w:r>
              <w:t>на дополнительные вопросы по содержанию работы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Вопрос 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Вопрос 2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Вопрос 3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0,5</w:t>
            </w:r>
          </w:p>
        </w:tc>
      </w:tr>
      <w:tr w:rsidR="007966C0">
        <w:tc>
          <w:tcPr>
            <w:tcW w:w="7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Общая оценка за ответы на вопросы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1,5</w:t>
            </w:r>
          </w:p>
        </w:tc>
      </w:tr>
      <w:tr w:rsidR="007966C0">
        <w:tc>
          <w:tcPr>
            <w:tcW w:w="7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rPr>
                <w:b/>
              </w:rPr>
            </w:pPr>
            <w:r>
              <w:rPr>
                <w:b/>
              </w:rPr>
              <w:t>Итоговая оценка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</w:pPr>
            <w:r>
              <w:t>5</w:t>
            </w:r>
          </w:p>
        </w:tc>
      </w:tr>
    </w:tbl>
    <w:p w:rsidR="007966C0" w:rsidRDefault="007966C0">
      <w:pPr>
        <w:widowControl w:val="0"/>
        <w:rPr>
          <w:i/>
        </w:rPr>
      </w:pPr>
    </w:p>
    <w:p w:rsidR="007966C0" w:rsidRDefault="008C0049">
      <w:pPr>
        <w:widowControl w:val="0"/>
        <w:jc w:val="center"/>
        <w:rPr>
          <w:i/>
        </w:rPr>
      </w:pPr>
      <w:r>
        <w:rPr>
          <w:i/>
        </w:rPr>
        <w:t>Критерии оценивания студента за подготовку презентации</w:t>
      </w:r>
    </w:p>
    <w:tbl>
      <w:tblPr>
        <w:tblW w:w="9349" w:type="dxa"/>
        <w:tblInd w:w="108" w:type="dxa"/>
        <w:tblLook w:val="04A0"/>
      </w:tblPr>
      <w:tblGrid>
        <w:gridCol w:w="952"/>
        <w:gridCol w:w="2865"/>
        <w:gridCol w:w="2568"/>
        <w:gridCol w:w="2964"/>
      </w:tblGrid>
      <w:tr w:rsidR="007966C0">
        <w:trPr>
          <w:cantSplit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8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</w:tr>
      <w:tr w:rsidR="007966C0">
        <w:trPr>
          <w:cantSplit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7966C0">
            <w:pPr>
              <w:widowControl w:val="0"/>
              <w:snapToGrid w:val="0"/>
              <w:contextualSpacing/>
              <w:jc w:val="center"/>
              <w:rPr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Содержание презентации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Дизайн </w:t>
            </w:r>
            <w:r>
              <w:rPr>
                <w:b/>
              </w:rPr>
              <w:t>презентации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Представление презентации</w:t>
            </w:r>
          </w:p>
        </w:tc>
      </w:tr>
      <w:tr w:rsidR="007966C0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Четко сформулирована цель и раскрыта тема исследования. В краткой форме дана полная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 xml:space="preserve">Соблюдается единый стиль </w:t>
            </w:r>
            <w:r>
              <w:t>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Автор хорошо владеет материалом по теме исследования. Использует научную терминологию. Обладает навыками ораторско</w:t>
            </w:r>
            <w:r>
              <w:t>го искусства.  Полно и точно цитируется использованная литература</w:t>
            </w:r>
          </w:p>
        </w:tc>
      </w:tr>
      <w:tr w:rsidR="007966C0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Сформулированы тема и цель исследования. Частично изложена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 xml:space="preserve">Соблюдается единый стиль </w:t>
            </w:r>
            <w:r>
              <w:t>оформления. Слайды просты в понимании.  Используются некоторые эффекты и фон.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Автор владеет материалом по теме исследования, но не смог заинтересовать аудиторию. Недостаточно цитируется  литература.</w:t>
            </w:r>
          </w:p>
        </w:tc>
      </w:tr>
      <w:tr w:rsidR="007966C0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Сформулированы цель и тема исследования. Содержание ра</w:t>
            </w:r>
            <w:r>
              <w:t>скрыто не полностью. Информация по теме исследования неточна. Проблема до конца не решена. Не даны ссылки на используемые ресурсы.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Не соблюдается единый стиль оформления. Слайды просты в понимании.  Эффекты и фон не используются.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Автор не показал компетент</w:t>
            </w:r>
            <w:r>
              <w:t>ности в представлении презентации. Использованные факты  не вызывают доверия. Недостаточно цитируется  литература.</w:t>
            </w:r>
          </w:p>
        </w:tc>
      </w:tr>
      <w:tr w:rsidR="007966C0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Не сформулированы тема и цель исследования. Проблема не решена.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 xml:space="preserve">Не соблюдается стиль оформления. Слайды просты в понимании. 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widowControl w:val="0"/>
              <w:contextualSpacing/>
            </w:pPr>
            <w:r>
              <w:t>Представлены</w:t>
            </w:r>
            <w:r>
              <w:t xml:space="preserve"> искаженные данные</w:t>
            </w:r>
          </w:p>
        </w:tc>
      </w:tr>
    </w:tbl>
    <w:p w:rsidR="007966C0" w:rsidRDefault="007966C0">
      <w:pPr>
        <w:widowControl w:val="0"/>
      </w:pPr>
    </w:p>
    <w:p w:rsidR="007966C0" w:rsidRDefault="008C0049">
      <w:pPr>
        <w:jc w:val="center"/>
      </w:pPr>
      <w:r>
        <w:rPr>
          <w:rFonts w:eastAsia="Calibri"/>
          <w:i/>
          <w:lang w:eastAsia="en-US"/>
        </w:rPr>
        <w:t xml:space="preserve">Критерии оценки </w:t>
      </w:r>
      <w:r>
        <w:rPr>
          <w:i/>
        </w:rPr>
        <w:t xml:space="preserve">устного и/или письменного ответа </w:t>
      </w:r>
      <w:r>
        <w:rPr>
          <w:rFonts w:eastAsia="Calibri"/>
          <w:i/>
          <w:lang w:eastAsia="en-US"/>
        </w:rPr>
        <w:t xml:space="preserve"> </w:t>
      </w:r>
    </w:p>
    <w:p w:rsidR="007966C0" w:rsidRDefault="008C0049">
      <w:pPr>
        <w:widowControl w:val="0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на практическом занятии</w:t>
      </w:r>
    </w:p>
    <w:tbl>
      <w:tblPr>
        <w:tblW w:w="9304" w:type="dxa"/>
        <w:tblInd w:w="347" w:type="dxa"/>
        <w:tblLook w:val="04A0"/>
      </w:tblPr>
      <w:tblGrid>
        <w:gridCol w:w="1099"/>
        <w:gridCol w:w="8205"/>
      </w:tblGrid>
      <w:tr w:rsidR="007966C0"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Оценка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 xml:space="preserve">Критерий </w:t>
            </w:r>
          </w:p>
        </w:tc>
      </w:tr>
      <w:tr w:rsidR="007966C0"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Содержание ответа соответствует освещаемому вопросу, полностью раскрыта в ответе тема, ответ структурирован, даны правильные </w:t>
            </w:r>
            <w:r>
              <w:rPr>
                <w:rFonts w:eastAsia="Calibri"/>
                <w:sz w:val="22"/>
                <w:lang w:eastAsia="en-US"/>
              </w:rPr>
              <w:t>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7966C0"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</w:t>
            </w:r>
            <w:r>
              <w:rPr>
                <w:rFonts w:eastAsia="Calibri"/>
                <w:sz w:val="22"/>
                <w:lang w:eastAsia="en-US"/>
              </w:rPr>
              <w:t>но имеются неточности, при этом ответ не структурирован и демонстрируется средний уровень участия в дискуссии.</w:t>
            </w:r>
          </w:p>
        </w:tc>
      </w:tr>
      <w:tr w:rsidR="007966C0"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</w:t>
            </w:r>
            <w:r>
              <w:rPr>
                <w:rFonts w:eastAsia="Calibri"/>
                <w:sz w:val="22"/>
                <w:lang w:eastAsia="en-US"/>
              </w:rPr>
              <w:t xml:space="preserve"> ответы на уточняющие вопросы, демонстрируется низкий уровень участия в дискуссии, ответ не структурирован, информация трудна для восприятия.</w:t>
            </w:r>
          </w:p>
        </w:tc>
      </w:tr>
      <w:tr w:rsidR="007966C0"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6C0" w:rsidRDefault="008C0049">
            <w:pPr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</w:t>
            </w:r>
            <w:r>
              <w:rPr>
                <w:rFonts w:eastAsia="Calibri"/>
                <w:sz w:val="22"/>
                <w:lang w:eastAsia="en-US"/>
              </w:rPr>
              <w:t>демонстрируется слабое владение категориальным аппаратом, даны правильные, но не аргументированные ответы на уточняющие вопросы, участие в дискуссии отсутствует, ответ не структурирован, информация трудна для восприятия.</w:t>
            </w:r>
          </w:p>
        </w:tc>
      </w:tr>
    </w:tbl>
    <w:p w:rsidR="007966C0" w:rsidRDefault="007966C0">
      <w:pPr>
        <w:pStyle w:val="Default"/>
        <w:jc w:val="center"/>
        <w:rPr>
          <w:i/>
        </w:rPr>
      </w:pPr>
    </w:p>
    <w:p w:rsidR="007966C0" w:rsidRDefault="008C0049">
      <w:pPr>
        <w:ind w:firstLine="708"/>
        <w:jc w:val="center"/>
        <w:rPr>
          <w:i/>
        </w:rPr>
      </w:pPr>
      <w:r>
        <w:rPr>
          <w:i/>
        </w:rPr>
        <w:t xml:space="preserve">Примеры тестовых заданий </w:t>
      </w:r>
    </w:p>
    <w:p w:rsidR="007966C0" w:rsidRDefault="007966C0">
      <w:pPr>
        <w:ind w:firstLine="708"/>
        <w:jc w:val="center"/>
        <w:rPr>
          <w:i/>
        </w:rPr>
      </w:pPr>
    </w:p>
    <w:p w:rsidR="007966C0" w:rsidRDefault="008C0049">
      <w:pPr>
        <w:ind w:firstLine="708"/>
      </w:pPr>
      <w:r>
        <w:t>1.Каки</w:t>
      </w:r>
      <w:r>
        <w:t>е качества присущи настоящему волонтеру</w:t>
      </w:r>
    </w:p>
    <w:p w:rsidR="007966C0" w:rsidRDefault="008C0049">
      <w:pPr>
        <w:ind w:firstLine="708"/>
      </w:pPr>
      <w:r>
        <w:t>а) усидчивость</w:t>
      </w:r>
    </w:p>
    <w:p w:rsidR="007966C0" w:rsidRDefault="008C0049">
      <w:pPr>
        <w:ind w:firstLine="708"/>
      </w:pPr>
      <w:r>
        <w:t>б) стеснительность</w:t>
      </w:r>
    </w:p>
    <w:p w:rsidR="007966C0" w:rsidRDefault="008C0049">
      <w:pPr>
        <w:ind w:firstLine="708"/>
      </w:pPr>
      <w:r>
        <w:t>в) смелость</w:t>
      </w:r>
    </w:p>
    <w:p w:rsidR="007966C0" w:rsidRDefault="008C0049">
      <w:pPr>
        <w:ind w:firstLine="708"/>
      </w:pPr>
      <w:r>
        <w:t>г) грубость</w:t>
      </w:r>
    </w:p>
    <w:p w:rsidR="007966C0" w:rsidRDefault="008C0049">
      <w:pPr>
        <w:ind w:firstLine="708"/>
      </w:pPr>
      <w:proofErr w:type="spellStart"/>
      <w:r>
        <w:t>д</w:t>
      </w:r>
      <w:proofErr w:type="spellEnd"/>
      <w:r>
        <w:t>) отзывчивость</w:t>
      </w:r>
    </w:p>
    <w:p w:rsidR="007966C0" w:rsidRDefault="008C0049">
      <w:pPr>
        <w:ind w:firstLine="708"/>
      </w:pPr>
      <w:r>
        <w:t>е) доброта</w:t>
      </w:r>
    </w:p>
    <w:p w:rsidR="007966C0" w:rsidRDefault="007966C0">
      <w:pPr>
        <w:ind w:firstLine="708"/>
      </w:pPr>
    </w:p>
    <w:p w:rsidR="007966C0" w:rsidRDefault="008C0049">
      <w:pPr>
        <w:ind w:firstLine="708"/>
      </w:pPr>
      <w:r>
        <w:t>2. Когда в России появилось добровольчество как социальное явление</w:t>
      </w:r>
    </w:p>
    <w:p w:rsidR="007966C0" w:rsidRDefault="008C0049">
      <w:pPr>
        <w:ind w:firstLine="708"/>
      </w:pPr>
      <w:r>
        <w:t>а) 2-ая половина 17 века</w:t>
      </w:r>
    </w:p>
    <w:p w:rsidR="007966C0" w:rsidRDefault="008C0049">
      <w:pPr>
        <w:ind w:firstLine="708"/>
      </w:pPr>
      <w:r>
        <w:lastRenderedPageBreak/>
        <w:t>б) конец 17 века</w:t>
      </w:r>
    </w:p>
    <w:p w:rsidR="007966C0" w:rsidRDefault="008C0049">
      <w:pPr>
        <w:ind w:firstLine="708"/>
      </w:pPr>
      <w:r>
        <w:t>в) 60-е годы 20 века</w:t>
      </w:r>
    </w:p>
    <w:p w:rsidR="007966C0" w:rsidRDefault="008C0049">
      <w:pPr>
        <w:ind w:firstLine="708"/>
      </w:pPr>
      <w:r>
        <w:t>г) 80-е годы 20 века</w:t>
      </w:r>
    </w:p>
    <w:p w:rsidR="007966C0" w:rsidRDefault="007966C0">
      <w:pPr>
        <w:ind w:firstLine="708"/>
      </w:pPr>
    </w:p>
    <w:p w:rsidR="007966C0" w:rsidRDefault="008C0049">
      <w:pPr>
        <w:ind w:firstLine="708"/>
      </w:pPr>
      <w:r>
        <w:t>3. Когда празднуют международный день добровольцев</w:t>
      </w:r>
    </w:p>
    <w:p w:rsidR="007966C0" w:rsidRDefault="008C0049">
      <w:pPr>
        <w:ind w:firstLine="708"/>
      </w:pPr>
      <w:r>
        <w:t>а) 23 февраля</w:t>
      </w:r>
    </w:p>
    <w:p w:rsidR="007966C0" w:rsidRDefault="008C0049">
      <w:pPr>
        <w:ind w:firstLine="708"/>
      </w:pPr>
      <w:r>
        <w:t>б) 1 сентября</w:t>
      </w:r>
    </w:p>
    <w:p w:rsidR="007966C0" w:rsidRDefault="008C0049">
      <w:pPr>
        <w:ind w:firstLine="708"/>
      </w:pPr>
      <w:r>
        <w:t>в) 22 августа</w:t>
      </w:r>
    </w:p>
    <w:p w:rsidR="007966C0" w:rsidRDefault="008C0049">
      <w:pPr>
        <w:ind w:firstLine="708"/>
      </w:pPr>
      <w:r>
        <w:t>г) 5 декабря</w:t>
      </w:r>
    </w:p>
    <w:p w:rsidR="007966C0" w:rsidRDefault="007966C0">
      <w:pPr>
        <w:ind w:firstLine="708"/>
      </w:pPr>
    </w:p>
    <w:p w:rsidR="007966C0" w:rsidRDefault="008C0049">
      <w:pPr>
        <w:ind w:firstLine="708"/>
      </w:pPr>
      <w:r>
        <w:t>4. Получают ли заработную плату участники международных волонтерских лагерей</w:t>
      </w:r>
    </w:p>
    <w:p w:rsidR="007966C0" w:rsidRDefault="008C0049">
      <w:pPr>
        <w:ind w:firstLine="708"/>
      </w:pPr>
      <w:r>
        <w:t>а) да</w:t>
      </w:r>
    </w:p>
    <w:p w:rsidR="007966C0" w:rsidRDefault="008C0049">
      <w:pPr>
        <w:ind w:firstLine="708"/>
      </w:pPr>
      <w:r>
        <w:t>б) нет</w:t>
      </w:r>
    </w:p>
    <w:p w:rsidR="007966C0" w:rsidRDefault="007966C0">
      <w:pPr>
        <w:ind w:firstLine="708"/>
      </w:pPr>
    </w:p>
    <w:p w:rsidR="007966C0" w:rsidRDefault="008C0049">
      <w:pPr>
        <w:ind w:firstLine="708"/>
      </w:pPr>
      <w:r>
        <w:t>5. Социальный проект — это…</w:t>
      </w:r>
    </w:p>
    <w:p w:rsidR="007966C0" w:rsidRDefault="008C0049">
      <w:pPr>
        <w:ind w:firstLine="708"/>
      </w:pPr>
      <w:r>
        <w:t xml:space="preserve">а) план </w:t>
      </w:r>
      <w:r>
        <w:t>общественных мероприятий</w:t>
      </w:r>
    </w:p>
    <w:p w:rsidR="007966C0" w:rsidRDefault="008C0049">
      <w:pPr>
        <w:ind w:firstLine="708"/>
      </w:pPr>
      <w:r>
        <w:t>б) план общегородских мероприятий</w:t>
      </w:r>
    </w:p>
    <w:p w:rsidR="007966C0" w:rsidRDefault="008C0049">
      <w:pPr>
        <w:ind w:firstLine="708"/>
      </w:pPr>
      <w:proofErr w:type="gramStart"/>
      <w:r>
        <w:t xml:space="preserve">в) программа действий, направленная на решение социальных </w:t>
      </w:r>
      <w:proofErr w:type="spellStart"/>
      <w:r>
        <w:t>проблемем</w:t>
      </w:r>
      <w:proofErr w:type="spellEnd"/>
      <w:proofErr w:type="gramEnd"/>
    </w:p>
    <w:p w:rsidR="007966C0" w:rsidRDefault="008C0049">
      <w:pPr>
        <w:ind w:firstLine="708"/>
      </w:pPr>
      <w:r>
        <w:t>г) нет верного ответа</w:t>
      </w:r>
    </w:p>
    <w:p w:rsidR="007966C0" w:rsidRDefault="007966C0">
      <w:pPr>
        <w:ind w:firstLine="708"/>
      </w:pPr>
    </w:p>
    <w:p w:rsidR="007966C0" w:rsidRDefault="007966C0">
      <w:pPr>
        <w:ind w:firstLine="708"/>
        <w:rPr>
          <w:i/>
        </w:rPr>
      </w:pPr>
    </w:p>
    <w:p w:rsidR="007966C0" w:rsidRDefault="007966C0">
      <w:pPr>
        <w:rPr>
          <w:color w:val="000000"/>
        </w:rPr>
      </w:pPr>
    </w:p>
    <w:p w:rsidR="007966C0" w:rsidRDefault="007966C0">
      <w:pPr>
        <w:rPr>
          <w:color w:val="000000"/>
        </w:rPr>
      </w:pPr>
    </w:p>
    <w:p w:rsidR="007966C0" w:rsidRDefault="007966C0">
      <w:pPr>
        <w:rPr>
          <w:color w:val="000000"/>
        </w:rPr>
      </w:pPr>
    </w:p>
    <w:p w:rsidR="007966C0" w:rsidRDefault="008C0049">
      <w:pPr>
        <w:ind w:firstLine="708"/>
        <w:jc w:val="center"/>
      </w:pPr>
      <w:r>
        <w:rPr>
          <w:b/>
          <w:bCs/>
          <w:color w:val="000000"/>
          <w:spacing w:val="-1"/>
        </w:rPr>
        <w:t>8.3. Оценочные средства для проведения промежуточной аттестации</w:t>
      </w:r>
      <w:r>
        <w:rPr>
          <w:color w:val="000000"/>
        </w:rPr>
        <w:t xml:space="preserve"> </w:t>
      </w:r>
    </w:p>
    <w:tbl>
      <w:tblPr>
        <w:tblW w:w="9618" w:type="dxa"/>
        <w:tblInd w:w="108" w:type="dxa"/>
        <w:tblLook w:val="04A0"/>
      </w:tblPr>
      <w:tblGrid>
        <w:gridCol w:w="8549"/>
        <w:gridCol w:w="1069"/>
      </w:tblGrid>
      <w:tr w:rsidR="007966C0">
        <w:trPr>
          <w:trHeight w:val="289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66C0" w:rsidRDefault="008C00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Характеристика ответа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6C0" w:rsidRDefault="008C0049">
            <w:pPr>
              <w:widowControl w:val="0"/>
              <w:ind w:left="-57" w:right="-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Баллы </w:t>
            </w:r>
          </w:p>
        </w:tc>
      </w:tr>
      <w:tr w:rsidR="007966C0">
        <w:trPr>
          <w:trHeight w:val="3312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</w:tcBorders>
          </w:tcPr>
          <w:p w:rsidR="007966C0" w:rsidRDefault="008C0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Дан </w:t>
            </w:r>
            <w:r>
              <w:rPr>
                <w:color w:val="000000"/>
              </w:rPr>
              <w:t>полный, развернутый ответ на поставленный вопрос, показана совокупность осознанных знаний об объекте, проявляющаяся в свободном оперировании понятиями, умении выделить существенные и несущественные его признаки, причинно-следственные связи. Знание об объек</w:t>
            </w:r>
            <w:r>
              <w:rPr>
                <w:color w:val="000000"/>
              </w:rPr>
              <w:t>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  <w:p w:rsidR="007966C0" w:rsidRDefault="008C0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Дан полный, развернутый ответ на </w:t>
            </w:r>
            <w:r>
              <w:rPr>
                <w:color w:val="000000"/>
              </w:rPr>
              <w:t>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в терминах науки. Однако допущены незначительные ошибки или недочеты, исправленные студентом с п</w:t>
            </w:r>
            <w:r>
              <w:rPr>
                <w:color w:val="000000"/>
              </w:rPr>
              <w:t>омощью «наводящих» вопросов преподавателя.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966C0" w:rsidRDefault="008C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7966C0" w:rsidRDefault="007966C0">
            <w:pPr>
              <w:jc w:val="center"/>
              <w:rPr>
                <w:color w:val="000000"/>
              </w:rPr>
            </w:pPr>
          </w:p>
        </w:tc>
      </w:tr>
      <w:tr w:rsidR="007966C0">
        <w:trPr>
          <w:trHeight w:val="1171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66C0" w:rsidRDefault="008C0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Дан полный, но недостаточно последовательный ответ на поставленный вопрос, но при этом показано умение выделить существенные и несущественные признаки и причинно-следственные связи. Ответ логичен и изложен в </w:t>
            </w:r>
            <w:r>
              <w:rPr>
                <w:color w:val="000000"/>
              </w:rPr>
              <w:t>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6C0" w:rsidRDefault="008C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966C0">
        <w:trPr>
          <w:trHeight w:val="853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66C0" w:rsidRDefault="008C0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Дан неполный ответ, </w:t>
            </w:r>
            <w:proofErr w:type="gramStart"/>
            <w:r>
              <w:rPr>
                <w:color w:val="000000"/>
              </w:rPr>
              <w:t>логика</w:t>
            </w:r>
            <w:proofErr w:type="gramEnd"/>
            <w:r>
              <w:rPr>
                <w:color w:val="000000"/>
              </w:rPr>
              <w:t xml:space="preserve"> и последовательность изложения имеют существенные нарушения. Допущены грубые ошибки при опре</w:t>
            </w:r>
            <w:r>
              <w:rPr>
                <w:color w:val="000000"/>
              </w:rPr>
              <w:t>делении сущности раскрываемых понятий, теорий, явлений, вследствие непонимания студентом их существенных и несущественных признаков и связей. В ответе отсутствуют выводы. Умение раскрыть конкретные проявления обобщенных знаний не показано. Речевое оформлен</w:t>
            </w:r>
            <w:r>
              <w:rPr>
                <w:color w:val="000000"/>
              </w:rPr>
              <w:t>ие требует поправок, коррекции.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6C0" w:rsidRDefault="008C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966C0">
        <w:trPr>
          <w:trHeight w:val="1422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66C0" w:rsidRDefault="008C0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Дан неполный ответ, представляющий собой разрозненные знания по теме вопроса с существенными ошибками в определениях. Присутствуют фрагментарность, нелогичность изложения. Студент не осознает связь данного понятия, </w:t>
            </w:r>
            <w:r>
              <w:rPr>
                <w:color w:val="000000"/>
              </w:rPr>
              <w:t xml:space="preserve">теории, явления с другими объектами дисциплины. Отсутствуют выводы,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</w:t>
            </w:r>
            <w:r>
              <w:rPr>
                <w:color w:val="000000"/>
              </w:rPr>
              <w:t>и на другие вопросы дисциплины.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6C0" w:rsidRDefault="008C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966C0">
        <w:trPr>
          <w:trHeight w:val="268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66C0" w:rsidRDefault="008C0049">
            <w:pPr>
              <w:rPr>
                <w:color w:val="000000"/>
              </w:rPr>
            </w:pPr>
            <w:r>
              <w:rPr>
                <w:color w:val="000000"/>
              </w:rPr>
              <w:t>Не получены ответы по базовым вопросам дисциплины.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6C0" w:rsidRDefault="008C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7966C0" w:rsidRDefault="007966C0">
      <w:pPr>
        <w:ind w:firstLine="708"/>
        <w:jc w:val="center"/>
        <w:rPr>
          <w:b/>
          <w:bCs/>
          <w:color w:val="000000"/>
          <w:spacing w:val="-1"/>
        </w:rPr>
      </w:pPr>
    </w:p>
    <w:p w:rsidR="007966C0" w:rsidRDefault="007966C0">
      <w:pPr>
        <w:jc w:val="center"/>
        <w:rPr>
          <w:b/>
          <w:i/>
        </w:rPr>
      </w:pPr>
    </w:p>
    <w:p w:rsidR="007966C0" w:rsidRDefault="008C0049">
      <w:pPr>
        <w:jc w:val="center"/>
        <w:rPr>
          <w:b/>
          <w:i/>
        </w:rPr>
      </w:pPr>
      <w:r>
        <w:rPr>
          <w:b/>
          <w:i/>
        </w:rPr>
        <w:t>Критерии оценивания ответа  студента на зачете.</w:t>
      </w:r>
    </w:p>
    <w:p w:rsidR="007966C0" w:rsidRDefault="007966C0">
      <w:pPr>
        <w:widowControl w:val="0"/>
        <w:ind w:firstLine="709"/>
      </w:pPr>
    </w:p>
    <w:p w:rsidR="007966C0" w:rsidRDefault="008C0049">
      <w:pPr>
        <w:widowControl w:val="0"/>
        <w:ind w:firstLine="709"/>
      </w:pPr>
      <w:r>
        <w:t>Зачет проводится в устной форме.</w:t>
      </w:r>
    </w:p>
    <w:p w:rsidR="007966C0" w:rsidRDefault="007966C0">
      <w:pPr>
        <w:widowControl w:val="0"/>
        <w:ind w:firstLine="709"/>
      </w:pP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center"/>
        <w:rPr>
          <w:i/>
        </w:rPr>
      </w:pPr>
      <w:r>
        <w:rPr>
          <w:i/>
        </w:rPr>
        <w:t xml:space="preserve">Вопросы для подготовки к зачету 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1. Предмет, цели и задачи учебной дисциплины «</w:t>
      </w:r>
      <w:r>
        <w:rPr>
          <w:color w:val="000000"/>
        </w:rPr>
        <w:t>Организация добровольческой (волонтерской) деятельности и взаимодействие с социально ориентированными НКО»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 xml:space="preserve">2. Понятие НКО, СОНКО </w:t>
      </w:r>
      <w:proofErr w:type="gramStart"/>
      <w:r>
        <w:t xml:space="preserve">( </w:t>
      </w:r>
      <w:proofErr w:type="gramEnd"/>
      <w:r>
        <w:t>на конкретных примерах)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3.Организационно-правовые формы НКО.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4. Основные методы, средства и формы самоорганизации и самообраз</w:t>
      </w:r>
      <w:r>
        <w:t>ования.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5. Роль волонтерской деятельности в процессе саморазвития и реализации обучающихся.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6. Примеры добровольческих объединений граждан в истории России.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7. Масштабы участия современных Россиян в добровольческой деятельности.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 xml:space="preserve">8. </w:t>
      </w:r>
      <w:proofErr w:type="spellStart"/>
      <w:r>
        <w:t>Волонтерство</w:t>
      </w:r>
      <w:proofErr w:type="spellEnd"/>
      <w:r>
        <w:t xml:space="preserve"> как </w:t>
      </w:r>
      <w:r>
        <w:t>практика гражданского общества: понятие и явление.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9. Исторические корни добровольческой деятельности в России.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10. Примеры развития волонтерских практик в наши дни за рубежом.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 xml:space="preserve">11. Современные формы и направления волонтерской деятельности </w:t>
      </w:r>
      <w:proofErr w:type="spellStart"/>
      <w:r>
        <w:t>вРоссии</w:t>
      </w:r>
      <w:proofErr w:type="spellEnd"/>
      <w:r>
        <w:t>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12. Норм</w:t>
      </w:r>
      <w:r>
        <w:t>ативно-правовое регулирование деятельности НКО. Включая социально-ориентированные организации.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13. Нормативно-правовая база добровольчества (</w:t>
      </w:r>
      <w:proofErr w:type="spellStart"/>
      <w:r>
        <w:t>волонтерства</w:t>
      </w:r>
      <w:proofErr w:type="spellEnd"/>
      <w:r>
        <w:t>) в России.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 xml:space="preserve">14. Основные направления государственной политики в области содействия развитию институтов </w:t>
      </w:r>
      <w:r>
        <w:t>гражданского общества, в том числе добровольчества.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15. Формы государственной поддержки добровольчества и СОНКО.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 xml:space="preserve">16. Инфраструктура развития </w:t>
      </w:r>
      <w:proofErr w:type="spellStart"/>
      <w:r>
        <w:t>волонтерства</w:t>
      </w:r>
      <w:proofErr w:type="spellEnd"/>
      <w:r>
        <w:t xml:space="preserve"> и СОНКО в России.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17. Проблемы прозрачности и доступности информации о СОНКО.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18. Виды ресурсов СОНКО,</w:t>
      </w:r>
      <w:r>
        <w:t xml:space="preserve"> ресурс как объект управления.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19. Отчетность в НКО: требования, особенности.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20. Управление рисками в работе с СОНКО и волонтерами.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21. Разработка и принятие управленческих решений  в сфере работы с СОНКО и волонтерами.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22. Система оценки вклада доброволь</w:t>
      </w:r>
      <w:r>
        <w:t>чества в В</w:t>
      </w:r>
      <w:proofErr w:type="gramStart"/>
      <w:r>
        <w:t>ВП стр</w:t>
      </w:r>
      <w:proofErr w:type="gramEnd"/>
      <w:r>
        <w:t>аны.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23. Место оценки волонтерской деятельности в менеджменте НКО.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24. Добровольчество в сфере физической культуры и спорта.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>25. Отраслевые направления развития добровольчества.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 xml:space="preserve">26. Добровольчество в системе здравоохранения и социального </w:t>
      </w:r>
      <w:r>
        <w:t>обслуживания.</w:t>
      </w:r>
    </w:p>
    <w:p w:rsidR="007966C0" w:rsidRDefault="008C0049">
      <w:pPr>
        <w:tabs>
          <w:tab w:val="left" w:pos="0"/>
          <w:tab w:val="left" w:pos="142"/>
          <w:tab w:val="left" w:pos="567"/>
        </w:tabs>
        <w:ind w:firstLine="709"/>
        <w:jc w:val="both"/>
      </w:pPr>
      <w:r>
        <w:t xml:space="preserve">27. Специфика организации </w:t>
      </w:r>
      <w:proofErr w:type="gramStart"/>
      <w:r>
        <w:t>корпоративного</w:t>
      </w:r>
      <w:proofErr w:type="gramEnd"/>
      <w: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7966C0" w:rsidRDefault="007966C0">
      <w:pPr>
        <w:tabs>
          <w:tab w:val="left" w:pos="0"/>
          <w:tab w:val="left" w:pos="142"/>
          <w:tab w:val="left" w:pos="567"/>
        </w:tabs>
        <w:ind w:firstLine="709"/>
      </w:pPr>
    </w:p>
    <w:p w:rsidR="007966C0" w:rsidRDefault="007966C0">
      <w:pPr>
        <w:tabs>
          <w:tab w:val="left" w:pos="0"/>
          <w:tab w:val="left" w:pos="142"/>
          <w:tab w:val="left" w:pos="567"/>
        </w:tabs>
        <w:ind w:firstLine="709"/>
      </w:pPr>
    </w:p>
    <w:p w:rsidR="007966C0" w:rsidRDefault="007966C0">
      <w:pPr>
        <w:pStyle w:val="aa"/>
        <w:ind w:left="0"/>
      </w:pPr>
    </w:p>
    <w:p w:rsidR="007966C0" w:rsidRDefault="007966C0">
      <w:pPr>
        <w:jc w:val="both"/>
        <w:rPr>
          <w:color w:val="1A1A1A"/>
        </w:rPr>
      </w:pPr>
    </w:p>
    <w:p w:rsidR="007966C0" w:rsidRDefault="008C0049">
      <w:pPr>
        <w:ind w:left="709"/>
        <w:jc w:val="center"/>
        <w:rPr>
          <w:b/>
        </w:rPr>
      </w:pPr>
      <w:r>
        <w:rPr>
          <w:b/>
        </w:rPr>
        <w:lastRenderedPageBreak/>
        <w:t>Показатели и критерии оценивания компетенций на различных этапах их формирования, описание шкал оценивания</w:t>
      </w:r>
    </w:p>
    <w:p w:rsidR="007966C0" w:rsidRDefault="007966C0">
      <w:pPr>
        <w:ind w:firstLine="709"/>
        <w:jc w:val="center"/>
        <w:rPr>
          <w:b/>
        </w:rPr>
      </w:pPr>
    </w:p>
    <w:tbl>
      <w:tblPr>
        <w:tblW w:w="9616" w:type="dxa"/>
        <w:tblInd w:w="108" w:type="dxa"/>
        <w:tblLook w:val="04A0"/>
      </w:tblPr>
      <w:tblGrid>
        <w:gridCol w:w="1985"/>
        <w:gridCol w:w="2269"/>
        <w:gridCol w:w="2552"/>
        <w:gridCol w:w="2810"/>
      </w:tblGrid>
      <w:tr w:rsidR="007966C0">
        <w:tc>
          <w:tcPr>
            <w:tcW w:w="9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  <w:rPr>
                <w:i/>
              </w:rPr>
            </w:pPr>
            <w:r>
              <w:rPr>
                <w:i/>
              </w:rPr>
              <w:t xml:space="preserve">Уровень </w:t>
            </w:r>
            <w:proofErr w:type="spellStart"/>
            <w:r>
              <w:rPr>
                <w:i/>
              </w:rPr>
              <w:t>сформированности</w:t>
            </w:r>
            <w:proofErr w:type="spellEnd"/>
            <w:r>
              <w:rPr>
                <w:i/>
              </w:rPr>
              <w:t xml:space="preserve"> компетенций</w:t>
            </w:r>
          </w:p>
        </w:tc>
      </w:tr>
      <w:tr w:rsidR="007966C0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both"/>
            </w:pPr>
            <w:r>
              <w:t>«Минимальный уровень не дос</w:t>
            </w:r>
            <w:r>
              <w:softHyphen/>
              <w:t xml:space="preserve">тигнут» </w:t>
            </w:r>
          </w:p>
          <w:p w:rsidR="007966C0" w:rsidRDefault="008C0049">
            <w:pPr>
              <w:jc w:val="both"/>
            </w:pPr>
            <w:r>
              <w:t>Компетенции не сформированы.</w:t>
            </w:r>
          </w:p>
          <w:p w:rsidR="007966C0" w:rsidRDefault="008C0049">
            <w:pPr>
              <w:jc w:val="both"/>
            </w:pPr>
            <w:r>
              <w:t>Знания отсутст</w:t>
            </w:r>
            <w:r>
              <w:softHyphen/>
              <w:t xml:space="preserve">вуют, </w:t>
            </w:r>
            <w:proofErr w:type="gramStart"/>
            <w:r>
              <w:t>умения</w:t>
            </w:r>
            <w:proofErr w:type="gramEnd"/>
            <w:r>
              <w:t xml:space="preserve"> и навыки не сфор</w:t>
            </w:r>
            <w:r>
              <w:softHyphen/>
              <w:t>мированы.</w:t>
            </w:r>
          </w:p>
          <w:p w:rsidR="007966C0" w:rsidRDefault="007966C0">
            <w:pPr>
              <w:jc w:val="both"/>
            </w:pPr>
          </w:p>
          <w:p w:rsidR="007966C0" w:rsidRDefault="007966C0">
            <w:pPr>
              <w:jc w:val="both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both"/>
            </w:pPr>
            <w:r>
              <w:t xml:space="preserve">«Минимальный уровень» </w:t>
            </w:r>
          </w:p>
          <w:p w:rsidR="007966C0" w:rsidRDefault="007966C0">
            <w:pPr>
              <w:jc w:val="both"/>
            </w:pPr>
          </w:p>
          <w:p w:rsidR="007966C0" w:rsidRDefault="008C0049">
            <w:pPr>
              <w:jc w:val="both"/>
            </w:pPr>
            <w:r>
              <w:t>Компетенции сформированы.</w:t>
            </w:r>
          </w:p>
          <w:p w:rsidR="007966C0" w:rsidRDefault="008C0049">
            <w:pPr>
              <w:jc w:val="both"/>
            </w:pPr>
            <w:r>
              <w:t>Сформированы ба</w:t>
            </w:r>
            <w:r>
              <w:softHyphen/>
              <w:t>зовые структуры знаний.</w:t>
            </w:r>
          </w:p>
          <w:p w:rsidR="007966C0" w:rsidRDefault="008C0049">
            <w:pPr>
              <w:jc w:val="both"/>
            </w:pPr>
            <w:r>
              <w:t>Умения фрагмен</w:t>
            </w:r>
            <w:r>
              <w:softHyphen/>
              <w:t>тарны и носят ре</w:t>
            </w:r>
            <w:r>
              <w:softHyphen/>
              <w:t>продуктивный ха</w:t>
            </w:r>
            <w:r>
              <w:softHyphen/>
              <w:t>рактер.</w:t>
            </w:r>
          </w:p>
          <w:p w:rsidR="007966C0" w:rsidRDefault="008C0049">
            <w:pPr>
              <w:jc w:val="both"/>
            </w:pPr>
            <w:r>
              <w:t>Демонстрируется низкий у</w:t>
            </w:r>
            <w:r>
              <w:t>ровень са</w:t>
            </w:r>
            <w:r>
              <w:softHyphen/>
              <w:t>мостоятельности практического на</w:t>
            </w:r>
            <w:r>
              <w:softHyphen/>
              <w:t>выка.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both"/>
            </w:pPr>
            <w:r>
              <w:t>«Средний уро</w:t>
            </w:r>
            <w:r>
              <w:softHyphen/>
              <w:t>вень»</w:t>
            </w:r>
          </w:p>
          <w:p w:rsidR="007966C0" w:rsidRDefault="007966C0">
            <w:pPr>
              <w:jc w:val="both"/>
            </w:pPr>
          </w:p>
          <w:p w:rsidR="007966C0" w:rsidRDefault="007966C0">
            <w:pPr>
              <w:jc w:val="both"/>
            </w:pPr>
          </w:p>
          <w:p w:rsidR="007966C0" w:rsidRDefault="008C0049">
            <w:pPr>
              <w:jc w:val="both"/>
            </w:pPr>
            <w:r>
              <w:t>Компетенции сфор</w:t>
            </w:r>
            <w:r>
              <w:softHyphen/>
              <w:t>мированы.</w:t>
            </w:r>
          </w:p>
          <w:p w:rsidR="007966C0" w:rsidRDefault="008C0049">
            <w:pPr>
              <w:jc w:val="both"/>
            </w:pPr>
            <w:r>
              <w:t>Знания обширные, системные.</w:t>
            </w:r>
          </w:p>
          <w:p w:rsidR="007966C0" w:rsidRDefault="008C0049">
            <w:pPr>
              <w:jc w:val="both"/>
            </w:pPr>
            <w:r>
              <w:t>Умения носят репро</w:t>
            </w:r>
            <w:r>
              <w:softHyphen/>
              <w:t>дуктивный характер, применяются к реше</w:t>
            </w:r>
            <w:r>
              <w:softHyphen/>
              <w:t>нию типовых заданий.</w:t>
            </w:r>
          </w:p>
          <w:p w:rsidR="007966C0" w:rsidRDefault="008C0049">
            <w:pPr>
              <w:jc w:val="both"/>
            </w:pPr>
            <w:r>
              <w:t>Демонстрируется дос</w:t>
            </w:r>
            <w:r>
              <w:softHyphen/>
              <w:t>таточный уровень са</w:t>
            </w:r>
            <w:r>
              <w:softHyphen/>
            </w:r>
            <w:r>
              <w:t>мостоятельности ус</w:t>
            </w:r>
            <w:r>
              <w:softHyphen/>
              <w:t>тойчивого практиче</w:t>
            </w:r>
            <w:r>
              <w:softHyphen/>
              <w:t>ского навыка.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both"/>
            </w:pPr>
            <w:r>
              <w:t>«Высокий уровень»</w:t>
            </w:r>
          </w:p>
          <w:p w:rsidR="007966C0" w:rsidRDefault="007966C0">
            <w:pPr>
              <w:jc w:val="both"/>
            </w:pPr>
          </w:p>
          <w:p w:rsidR="007966C0" w:rsidRDefault="007966C0">
            <w:pPr>
              <w:jc w:val="both"/>
            </w:pPr>
          </w:p>
          <w:p w:rsidR="007966C0" w:rsidRDefault="008C0049">
            <w:pPr>
              <w:jc w:val="both"/>
            </w:pPr>
            <w:r>
              <w:t>Компетенции сформи</w:t>
            </w:r>
            <w:r>
              <w:softHyphen/>
              <w:t>рованы.</w:t>
            </w:r>
          </w:p>
          <w:p w:rsidR="007966C0" w:rsidRDefault="008C0049">
            <w:pPr>
              <w:jc w:val="both"/>
            </w:pPr>
            <w:r>
              <w:t>Знания твердые, аргу</w:t>
            </w:r>
            <w:r>
              <w:softHyphen/>
              <w:t>ментированные, всесто</w:t>
            </w:r>
            <w:r>
              <w:softHyphen/>
              <w:t>ронние.</w:t>
            </w:r>
          </w:p>
          <w:p w:rsidR="007966C0" w:rsidRDefault="008C0049">
            <w:pPr>
              <w:jc w:val="both"/>
            </w:pPr>
            <w:r>
              <w:t>Умения успешно при</w:t>
            </w:r>
            <w:r>
              <w:softHyphen/>
              <w:t>меняются к решению как типовых, так и не</w:t>
            </w:r>
            <w:r>
              <w:softHyphen/>
              <w:t>стандартных творче</w:t>
            </w:r>
            <w:r>
              <w:softHyphen/>
              <w:t>ских заданий.</w:t>
            </w:r>
          </w:p>
          <w:p w:rsidR="007966C0" w:rsidRDefault="008C0049">
            <w:pPr>
              <w:jc w:val="both"/>
            </w:pPr>
            <w:r>
              <w:t>Демонстрирует</w:t>
            </w:r>
            <w:r>
              <w:t>ся высо</w:t>
            </w:r>
            <w:r>
              <w:softHyphen/>
              <w:t>кий уровень самостоя</w:t>
            </w:r>
            <w:r>
              <w:softHyphen/>
              <w:t>тельности, высокая адаптивность практиче</w:t>
            </w:r>
            <w:r>
              <w:softHyphen/>
              <w:t>ского навыка</w:t>
            </w:r>
          </w:p>
        </w:tc>
      </w:tr>
      <w:tr w:rsidR="007966C0">
        <w:tc>
          <w:tcPr>
            <w:tcW w:w="9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  <w:rPr>
                <w:i/>
              </w:rPr>
            </w:pPr>
            <w:r>
              <w:rPr>
                <w:i/>
              </w:rPr>
              <w:t>Описание критериев оценивания</w:t>
            </w:r>
          </w:p>
        </w:tc>
      </w:tr>
      <w:tr w:rsidR="007966C0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Обучающийся демонстрирует:</w:t>
            </w:r>
          </w:p>
          <w:p w:rsidR="007966C0" w:rsidRDefault="008C0049">
            <w:r>
              <w:t>- существенные пробелы в зна</w:t>
            </w:r>
            <w:r>
              <w:softHyphen/>
              <w:t>ниях учебного материала;</w:t>
            </w:r>
          </w:p>
          <w:p w:rsidR="007966C0" w:rsidRDefault="008C0049">
            <w:r>
              <w:t>- допускаются принципиальные ошибки при от</w:t>
            </w:r>
            <w:r>
              <w:softHyphen/>
              <w:t>вете на основ</w:t>
            </w:r>
            <w:r>
              <w:softHyphen/>
              <w:t>ные</w:t>
            </w:r>
            <w:r>
              <w:t xml:space="preserve"> вопросы би</w:t>
            </w:r>
            <w:r>
              <w:softHyphen/>
              <w:t>лета, отсутст</w:t>
            </w:r>
            <w:r>
              <w:softHyphen/>
              <w:t>вует знание и понимание ос</w:t>
            </w:r>
            <w:r>
              <w:softHyphen/>
              <w:t>новных понятий и категорий;</w:t>
            </w:r>
          </w:p>
          <w:p w:rsidR="007966C0" w:rsidRDefault="008C0049">
            <w:r>
              <w:t>- непонимание сущности до</w:t>
            </w:r>
            <w:r>
              <w:softHyphen/>
              <w:t>полнительных вопросов в рам</w:t>
            </w:r>
            <w:r>
              <w:softHyphen/>
              <w:t>ках заданий би</w:t>
            </w:r>
            <w:r>
              <w:softHyphen/>
              <w:t>лета;</w:t>
            </w:r>
          </w:p>
          <w:p w:rsidR="007966C0" w:rsidRDefault="008C0049">
            <w:r>
              <w:t>- отсутствие умения выпол</w:t>
            </w:r>
            <w:r>
              <w:softHyphen/>
              <w:t>нять практиче</w:t>
            </w:r>
            <w:r>
              <w:softHyphen/>
              <w:t>ские задания, предусмотрен</w:t>
            </w:r>
            <w:r>
              <w:softHyphen/>
              <w:t>ные программой дисциплины;</w:t>
            </w:r>
          </w:p>
          <w:p w:rsidR="007966C0" w:rsidRDefault="008C0049">
            <w:r>
              <w:lastRenderedPageBreak/>
              <w:t>- отсу</w:t>
            </w:r>
            <w:r>
              <w:t>тствие го</w:t>
            </w:r>
            <w:r>
              <w:softHyphen/>
              <w:t>товности (спо</w:t>
            </w:r>
            <w:r>
              <w:softHyphen/>
              <w:t>собности) к дис</w:t>
            </w:r>
            <w:r>
              <w:softHyphen/>
              <w:t>куссии и низкую степень кон</w:t>
            </w:r>
            <w:r>
              <w:softHyphen/>
              <w:t>тактности.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lastRenderedPageBreak/>
              <w:t>Обучающийся де</w:t>
            </w:r>
            <w:r>
              <w:softHyphen/>
              <w:t>монстрирует:</w:t>
            </w:r>
          </w:p>
          <w:p w:rsidR="007966C0" w:rsidRDefault="008C0049">
            <w:r>
              <w:t>- знания теоретиче</w:t>
            </w:r>
            <w:r>
              <w:softHyphen/>
              <w:t>ского материала;</w:t>
            </w:r>
          </w:p>
          <w:p w:rsidR="007966C0" w:rsidRDefault="008C0049">
            <w:r>
              <w:t>- неполные ответы на основные во</w:t>
            </w:r>
            <w:r>
              <w:softHyphen/>
              <w:t>просы, ошибки в ответе, недостаточ</w:t>
            </w:r>
            <w:r>
              <w:softHyphen/>
              <w:t>ное понимание сущности излагае</w:t>
            </w:r>
            <w:r>
              <w:softHyphen/>
              <w:t>мых вопросов;</w:t>
            </w:r>
          </w:p>
          <w:p w:rsidR="007966C0" w:rsidRDefault="008C0049">
            <w:r>
              <w:t>- неуверенные и неточные ответы на дополнительные вопросы;</w:t>
            </w:r>
          </w:p>
          <w:p w:rsidR="007966C0" w:rsidRDefault="008C0049">
            <w:r>
              <w:t>- недостаточное владение литерату</w:t>
            </w:r>
            <w:r>
              <w:softHyphen/>
              <w:t>рой, рекомендо</w:t>
            </w:r>
            <w:r>
              <w:softHyphen/>
              <w:t>ванной программой дисциплины;</w:t>
            </w:r>
          </w:p>
          <w:p w:rsidR="007966C0" w:rsidRDefault="008C0049">
            <w:r>
              <w:t>- умение без гру</w:t>
            </w:r>
            <w:r>
              <w:softHyphen/>
              <w:t>бых ошибок решать практические зада</w:t>
            </w:r>
            <w:r>
              <w:softHyphen/>
              <w:t>ния, которые сле</w:t>
            </w:r>
            <w:r>
              <w:softHyphen/>
              <w:t>дует выполнить.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r>
              <w:t>Обучающийся демон</w:t>
            </w:r>
            <w:r>
              <w:softHyphen/>
              <w:t>стрирует:</w:t>
            </w:r>
          </w:p>
          <w:p w:rsidR="007966C0" w:rsidRDefault="008C0049">
            <w:r>
              <w:t>- зн</w:t>
            </w:r>
            <w:r>
              <w:t>ание и понимание основных вопросов контролируемого объ</w:t>
            </w:r>
            <w:r>
              <w:softHyphen/>
              <w:t>ема программного ма</w:t>
            </w:r>
            <w:r>
              <w:softHyphen/>
              <w:t>териала;</w:t>
            </w:r>
          </w:p>
          <w:p w:rsidR="007966C0" w:rsidRDefault="008C0049">
            <w:r>
              <w:t>- твердые знания тео</w:t>
            </w:r>
            <w:r>
              <w:softHyphen/>
              <w:t>ретического мате</w:t>
            </w:r>
            <w:r>
              <w:softHyphen/>
              <w:t>риала.</w:t>
            </w:r>
          </w:p>
          <w:p w:rsidR="007966C0" w:rsidRDefault="008C0049">
            <w:r>
              <w:t>-способность устанав</w:t>
            </w:r>
            <w:r>
              <w:softHyphen/>
              <w:t>ливать и объяснять связь практики и тео</w:t>
            </w:r>
            <w:r>
              <w:softHyphen/>
              <w:t>рии, выявлять проти</w:t>
            </w:r>
            <w:r>
              <w:softHyphen/>
              <w:t>воречия, проблемы и тенденции развития;</w:t>
            </w:r>
          </w:p>
          <w:p w:rsidR="007966C0" w:rsidRDefault="008C0049">
            <w:r>
              <w:t>- прав</w:t>
            </w:r>
            <w:r>
              <w:t>ильные и кон</w:t>
            </w:r>
            <w:r>
              <w:softHyphen/>
              <w:t>кретные, без грубых ошибок, ответы на по</w:t>
            </w:r>
            <w:r>
              <w:softHyphen/>
              <w:t>ставленные вопросы;</w:t>
            </w:r>
          </w:p>
          <w:p w:rsidR="007966C0" w:rsidRDefault="008C0049">
            <w:r>
              <w:t>- умение решать прак</w:t>
            </w:r>
            <w:r>
              <w:softHyphen/>
              <w:t>тические задания, ко</w:t>
            </w:r>
            <w:r>
              <w:softHyphen/>
              <w:t>торые следует выпол</w:t>
            </w:r>
            <w:r>
              <w:softHyphen/>
              <w:t>нить;</w:t>
            </w:r>
          </w:p>
          <w:p w:rsidR="007966C0" w:rsidRDefault="008C0049">
            <w:r>
              <w:t>- владение основной литературой, реко</w:t>
            </w:r>
            <w:r>
              <w:softHyphen/>
              <w:t>мендованной про</w:t>
            </w:r>
            <w:r>
              <w:softHyphen/>
              <w:t xml:space="preserve">граммой дисциплины; </w:t>
            </w:r>
          </w:p>
          <w:p w:rsidR="007966C0" w:rsidRDefault="008C0049">
            <w:r>
              <w:t xml:space="preserve">- наличие собственной </w:t>
            </w:r>
            <w:r>
              <w:lastRenderedPageBreak/>
              <w:t>обоснованной пози</w:t>
            </w:r>
            <w:r>
              <w:softHyphen/>
              <w:t>ции по обсуждаемым вопросам.</w:t>
            </w:r>
          </w:p>
          <w:p w:rsidR="007966C0" w:rsidRDefault="008C0049">
            <w:r>
              <w:t>Возможны незначи</w:t>
            </w:r>
            <w:r>
              <w:softHyphen/>
              <w:t>тельные оговорки и неточности в раскры</w:t>
            </w:r>
            <w:r>
              <w:softHyphen/>
              <w:t>тии отдельных поло</w:t>
            </w:r>
            <w:r>
              <w:softHyphen/>
              <w:t>жений вопросов би</w:t>
            </w:r>
            <w:r>
              <w:softHyphen/>
              <w:t>лета, присутствует неуверенность в отве</w:t>
            </w:r>
            <w:r>
              <w:softHyphen/>
              <w:t xml:space="preserve">тах </w:t>
            </w:r>
            <w:proofErr w:type="gramStart"/>
            <w:r>
              <w:t>на</w:t>
            </w:r>
            <w:proofErr w:type="gramEnd"/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r>
              <w:lastRenderedPageBreak/>
              <w:t>Обучающийся демонст</w:t>
            </w:r>
            <w:r>
              <w:softHyphen/>
              <w:t>рирует:</w:t>
            </w:r>
          </w:p>
          <w:p w:rsidR="007966C0" w:rsidRDefault="008C0049">
            <w:r>
              <w:t>- глубокие, всесторон</w:t>
            </w:r>
            <w:r>
              <w:softHyphen/>
              <w:t>ние и аргументирован</w:t>
            </w:r>
            <w:r>
              <w:softHyphen/>
              <w:t xml:space="preserve">ные знания </w:t>
            </w:r>
            <w:r>
              <w:t>программ</w:t>
            </w:r>
            <w:r>
              <w:softHyphen/>
              <w:t>ного материала;</w:t>
            </w:r>
          </w:p>
          <w:p w:rsidR="007966C0" w:rsidRDefault="008C0049">
            <w:r>
              <w:t>- полное понимание сущности и взаимо</w:t>
            </w:r>
            <w:r>
              <w:softHyphen/>
              <w:t>связи рассматриваемых процессов и явлений, точное знание основ</w:t>
            </w:r>
            <w:r>
              <w:softHyphen/>
              <w:t>ных понятий в рамках обсуждаемых заданий;</w:t>
            </w:r>
          </w:p>
          <w:p w:rsidR="007966C0" w:rsidRDefault="008C0049">
            <w:r>
              <w:t>- способность устанав</w:t>
            </w:r>
            <w:r>
              <w:softHyphen/>
              <w:t>ливать и объяснять связь практики и тео</w:t>
            </w:r>
            <w:r>
              <w:softHyphen/>
              <w:t>рии;</w:t>
            </w:r>
          </w:p>
          <w:p w:rsidR="007966C0" w:rsidRDefault="008C0049">
            <w:r>
              <w:t>- логически последова</w:t>
            </w:r>
            <w:r>
              <w:softHyphen/>
            </w:r>
            <w:r>
              <w:t>тельные, содержатель</w:t>
            </w:r>
            <w:r>
              <w:softHyphen/>
              <w:t>ные, конкретные и ис</w:t>
            </w:r>
            <w:r>
              <w:softHyphen/>
              <w:t>черпывающие ответы на все задания билета, а также дополнительные вопросы экзаменатора;</w:t>
            </w:r>
          </w:p>
          <w:p w:rsidR="007966C0" w:rsidRDefault="008C0049">
            <w:r>
              <w:t>- умение решать прак</w:t>
            </w:r>
            <w:r>
              <w:softHyphen/>
              <w:t>тические задания;</w:t>
            </w:r>
          </w:p>
          <w:p w:rsidR="007966C0" w:rsidRDefault="008C0049">
            <w:r>
              <w:t>- свободное использо</w:t>
            </w:r>
            <w:r>
              <w:softHyphen/>
              <w:t>вание в ответах на во</w:t>
            </w:r>
            <w:r>
              <w:softHyphen/>
              <w:t>просы материалов ре</w:t>
            </w:r>
            <w:r>
              <w:softHyphen/>
              <w:t>комендованной основ</w:t>
            </w:r>
            <w:r>
              <w:softHyphen/>
            </w:r>
            <w:r>
              <w:lastRenderedPageBreak/>
              <w:t>ной и</w:t>
            </w:r>
            <w:r>
              <w:t xml:space="preserve"> дополнительной литературы.</w:t>
            </w:r>
          </w:p>
        </w:tc>
      </w:tr>
      <w:tr w:rsidR="007966C0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Оценка</w:t>
            </w:r>
          </w:p>
          <w:p w:rsidR="007966C0" w:rsidRDefault="008C0049">
            <w:pPr>
              <w:jc w:val="center"/>
              <w:rPr>
                <w:i/>
              </w:rPr>
            </w:pPr>
            <w:r>
              <w:rPr>
                <w:i/>
              </w:rPr>
              <w:t>«не зачтено»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center"/>
              <w:rPr>
                <w:i/>
              </w:rPr>
            </w:pPr>
            <w:r>
              <w:rPr>
                <w:i/>
              </w:rPr>
              <w:t>Оценка «зачтено»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6C0" w:rsidRDefault="008C0049">
            <w:pPr>
              <w:jc w:val="center"/>
              <w:rPr>
                <w:i/>
              </w:rPr>
            </w:pPr>
            <w:r>
              <w:rPr>
                <w:i/>
              </w:rPr>
              <w:t xml:space="preserve">Оценка «зачтено»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C0" w:rsidRDefault="008C0049">
            <w:pPr>
              <w:jc w:val="center"/>
              <w:rPr>
                <w:i/>
              </w:rPr>
            </w:pPr>
            <w:r>
              <w:rPr>
                <w:i/>
              </w:rPr>
              <w:t>Оценка «зачтено»</w:t>
            </w:r>
          </w:p>
        </w:tc>
      </w:tr>
    </w:tbl>
    <w:p w:rsidR="007966C0" w:rsidRDefault="007966C0">
      <w:pPr>
        <w:ind w:firstLine="708"/>
        <w:jc w:val="center"/>
        <w:rPr>
          <w:b/>
        </w:rPr>
      </w:pPr>
    </w:p>
    <w:p w:rsidR="007966C0" w:rsidRDefault="007966C0">
      <w:pPr>
        <w:ind w:firstLine="708"/>
        <w:jc w:val="center"/>
        <w:rPr>
          <w:b/>
        </w:rPr>
      </w:pPr>
    </w:p>
    <w:p w:rsidR="007966C0" w:rsidRDefault="007966C0">
      <w:pPr>
        <w:ind w:firstLine="708"/>
        <w:jc w:val="center"/>
        <w:rPr>
          <w:b/>
        </w:rPr>
      </w:pPr>
    </w:p>
    <w:p w:rsidR="007966C0" w:rsidRDefault="007966C0">
      <w:pPr>
        <w:ind w:firstLine="708"/>
        <w:jc w:val="center"/>
        <w:rPr>
          <w:b/>
        </w:rPr>
      </w:pPr>
    </w:p>
    <w:p w:rsidR="007966C0" w:rsidRDefault="007966C0">
      <w:pPr>
        <w:ind w:firstLine="708"/>
        <w:jc w:val="center"/>
        <w:rPr>
          <w:b/>
        </w:rPr>
      </w:pPr>
    </w:p>
    <w:p w:rsidR="007966C0" w:rsidRDefault="008C0049">
      <w:pPr>
        <w:ind w:firstLine="708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:rsidR="007966C0" w:rsidRDefault="007966C0">
      <w:pPr>
        <w:rPr>
          <w:b/>
        </w:rPr>
      </w:pPr>
    </w:p>
    <w:p w:rsidR="007966C0" w:rsidRDefault="008C0049" w:rsidP="007C4A1F">
      <w:pPr>
        <w:ind w:firstLine="709"/>
        <w:jc w:val="both"/>
        <w:rPr>
          <w:i/>
        </w:rPr>
      </w:pPr>
      <w:r>
        <w:rPr>
          <w:i/>
        </w:rPr>
        <w:t>а) основная литература:</w:t>
      </w:r>
    </w:p>
    <w:p w:rsidR="007966C0" w:rsidRPr="007C4A1F" w:rsidRDefault="008C0049" w:rsidP="007C4A1F">
      <w:pPr>
        <w:pStyle w:val="aa"/>
        <w:numPr>
          <w:ilvl w:val="0"/>
          <w:numId w:val="8"/>
        </w:numPr>
        <w:jc w:val="both"/>
        <w:rPr>
          <w:color w:val="000000"/>
        </w:rPr>
      </w:pPr>
      <w:r w:rsidRPr="007C4A1F">
        <w:rPr>
          <w:color w:val="000000"/>
        </w:rPr>
        <w:t>Абдурахманов, Р. А. Социальная психология личности, общения, группы и межгрупповых отношений</w:t>
      </w:r>
      <w:proofErr w:type="gramStart"/>
      <w:r w:rsidRPr="007C4A1F">
        <w:rPr>
          <w:color w:val="000000"/>
        </w:rPr>
        <w:t xml:space="preserve"> :</w:t>
      </w:r>
      <w:proofErr w:type="gramEnd"/>
      <w:r w:rsidRPr="007C4A1F">
        <w:rPr>
          <w:color w:val="000000"/>
        </w:rPr>
        <w:t xml:space="preserve"> учебник и практикум для вузов / Р. А. Абдурахманов. —</w:t>
      </w:r>
      <w:r w:rsidR="007C4A1F">
        <w:rPr>
          <w:color w:val="000000"/>
        </w:rPr>
        <w:t xml:space="preserve"> </w:t>
      </w:r>
      <w:r w:rsidRPr="007C4A1F">
        <w:rPr>
          <w:color w:val="000000"/>
        </w:rPr>
        <w:t>Саратов</w:t>
      </w:r>
      <w:proofErr w:type="gramStart"/>
      <w:r w:rsidRPr="007C4A1F">
        <w:rPr>
          <w:color w:val="000000"/>
        </w:rPr>
        <w:t xml:space="preserve"> :</w:t>
      </w:r>
      <w:proofErr w:type="gramEnd"/>
      <w:r w:rsidRPr="007C4A1F">
        <w:rPr>
          <w:color w:val="000000"/>
        </w:rPr>
        <w:t xml:space="preserve"> </w:t>
      </w:r>
      <w:proofErr w:type="gramStart"/>
      <w:r w:rsidRPr="007C4A1F">
        <w:rPr>
          <w:color w:val="000000"/>
        </w:rPr>
        <w:t>Ай</w:t>
      </w:r>
      <w:proofErr w:type="gramEnd"/>
      <w:r w:rsidRPr="007C4A1F">
        <w:rPr>
          <w:color w:val="000000"/>
        </w:rPr>
        <w:t xml:space="preserve"> Пи Эр </w:t>
      </w:r>
      <w:proofErr w:type="spellStart"/>
      <w:r w:rsidRPr="007C4A1F">
        <w:rPr>
          <w:color w:val="000000"/>
        </w:rPr>
        <w:t>Медиа</w:t>
      </w:r>
      <w:proofErr w:type="spellEnd"/>
      <w:r w:rsidRPr="007C4A1F">
        <w:rPr>
          <w:color w:val="000000"/>
        </w:rPr>
        <w:t xml:space="preserve">  2018. — 368 с. </w:t>
      </w:r>
      <w:hyperlink r:id="rId5">
        <w:r w:rsidRPr="007C4A1F">
          <w:rPr>
            <w:color w:val="000000"/>
          </w:rPr>
          <w:t>https:/</w:t>
        </w:r>
        <w:r w:rsidRPr="007C4A1F">
          <w:rPr>
            <w:color w:val="000000"/>
          </w:rPr>
          <w:t>/www.iprbookshop.ru/72456.html</w:t>
        </w:r>
      </w:hyperlink>
    </w:p>
    <w:p w:rsidR="007C4A1F" w:rsidRDefault="008C0049" w:rsidP="007C4A1F">
      <w:pPr>
        <w:pStyle w:val="aa"/>
        <w:numPr>
          <w:ilvl w:val="0"/>
          <w:numId w:val="8"/>
        </w:numPr>
        <w:rPr>
          <w:color w:val="000000"/>
        </w:rPr>
      </w:pPr>
      <w:proofErr w:type="spellStart"/>
      <w:r w:rsidRPr="007C4A1F">
        <w:rPr>
          <w:color w:val="000000"/>
        </w:rPr>
        <w:t>Митрофаненко</w:t>
      </w:r>
      <w:proofErr w:type="spellEnd"/>
      <w:r w:rsidRPr="007C4A1F">
        <w:rPr>
          <w:color w:val="000000"/>
        </w:rPr>
        <w:t>, В. В. Технологии организации волонтерского движения: учебник для</w:t>
      </w:r>
      <w:r w:rsidR="007C4A1F">
        <w:rPr>
          <w:color w:val="000000"/>
        </w:rPr>
        <w:t xml:space="preserve"> </w:t>
      </w:r>
      <w:r w:rsidRPr="007C4A1F">
        <w:rPr>
          <w:color w:val="000000"/>
        </w:rPr>
        <w:t xml:space="preserve">магистратуры / В. В. </w:t>
      </w:r>
      <w:proofErr w:type="spellStart"/>
      <w:r w:rsidRPr="007C4A1F">
        <w:rPr>
          <w:color w:val="000000"/>
        </w:rPr>
        <w:t>Митрофаненко</w:t>
      </w:r>
      <w:proofErr w:type="spellEnd"/>
      <w:r w:rsidRPr="007C4A1F">
        <w:rPr>
          <w:color w:val="000000"/>
        </w:rPr>
        <w:t>. — Ставрополь</w:t>
      </w:r>
      <w:proofErr w:type="gramStart"/>
      <w:r w:rsidRPr="007C4A1F">
        <w:rPr>
          <w:color w:val="000000"/>
        </w:rPr>
        <w:t xml:space="preserve"> :</w:t>
      </w:r>
      <w:proofErr w:type="gramEnd"/>
      <w:r w:rsidRPr="007C4A1F">
        <w:rPr>
          <w:color w:val="000000"/>
        </w:rPr>
        <w:t xml:space="preserve"> </w:t>
      </w:r>
      <w:proofErr w:type="spellStart"/>
      <w:r w:rsidRPr="007C4A1F">
        <w:rPr>
          <w:color w:val="000000"/>
        </w:rPr>
        <w:t>Северо-Кавказский</w:t>
      </w:r>
      <w:proofErr w:type="spellEnd"/>
      <w:r w:rsidRPr="007C4A1F">
        <w:rPr>
          <w:color w:val="000000"/>
        </w:rPr>
        <w:t xml:space="preserve"> федеральный университет  2022 — 130 </w:t>
      </w:r>
      <w:proofErr w:type="spellStart"/>
      <w:r w:rsidRPr="007C4A1F">
        <w:rPr>
          <w:color w:val="000000"/>
        </w:rPr>
        <w:t>c.https</w:t>
      </w:r>
      <w:proofErr w:type="spellEnd"/>
      <w:r w:rsidRPr="007C4A1F">
        <w:rPr>
          <w:color w:val="000000"/>
        </w:rPr>
        <w:t>://</w:t>
      </w:r>
      <w:proofErr w:type="spellStart"/>
      <w:r w:rsidRPr="007C4A1F">
        <w:rPr>
          <w:color w:val="000000"/>
        </w:rPr>
        <w:t>www.iprbookshop.ru</w:t>
      </w:r>
      <w:proofErr w:type="spellEnd"/>
      <w:r w:rsidRPr="007C4A1F">
        <w:rPr>
          <w:color w:val="000000"/>
        </w:rPr>
        <w:t>/63025.html</w:t>
      </w:r>
    </w:p>
    <w:p w:rsidR="007966C0" w:rsidRPr="007C4A1F" w:rsidRDefault="008C0049" w:rsidP="007C4A1F">
      <w:pPr>
        <w:pStyle w:val="aa"/>
        <w:ind w:left="0" w:firstLine="709"/>
        <w:rPr>
          <w:color w:val="000000"/>
        </w:rPr>
      </w:pPr>
      <w:r w:rsidRPr="007C4A1F">
        <w:rPr>
          <w:i/>
        </w:rPr>
        <w:t>б) дополнительная литература:</w:t>
      </w:r>
    </w:p>
    <w:p w:rsidR="007966C0" w:rsidRPr="007C4A1F" w:rsidRDefault="008C0049" w:rsidP="007C4A1F">
      <w:pPr>
        <w:pStyle w:val="aa"/>
        <w:numPr>
          <w:ilvl w:val="0"/>
          <w:numId w:val="8"/>
        </w:numPr>
        <w:rPr>
          <w:i/>
        </w:rPr>
      </w:pPr>
      <w:proofErr w:type="spellStart"/>
      <w:r w:rsidRPr="007C4A1F">
        <w:rPr>
          <w:i/>
        </w:rPr>
        <w:t>Быстрова</w:t>
      </w:r>
      <w:proofErr w:type="spellEnd"/>
      <w:r w:rsidRPr="007C4A1F">
        <w:rPr>
          <w:i/>
        </w:rPr>
        <w:t xml:space="preserve">,  Н. В. Волонтерское движение как фактор развития социальной активности молодежи, 2018 г. </w:t>
      </w:r>
      <w:proofErr w:type="gramStart"/>
      <w:r w:rsidRPr="007C4A1F">
        <w:rPr>
          <w:i/>
        </w:rPr>
        <w:t xml:space="preserve">{ </w:t>
      </w:r>
      <w:proofErr w:type="gramEnd"/>
      <w:r w:rsidRPr="007C4A1F">
        <w:rPr>
          <w:i/>
        </w:rPr>
        <w:t>Электронный ресурс</w:t>
      </w:r>
      <w:r w:rsidRPr="007C4A1F">
        <w:rPr>
          <w:i/>
        </w:rPr>
        <w:t xml:space="preserve">} </w:t>
      </w:r>
      <w:r w:rsidRPr="007C4A1F">
        <w:rPr>
          <w:i/>
          <w:lang w:val="en-US"/>
        </w:rPr>
        <w:t>https</w:t>
      </w:r>
      <w:r w:rsidRPr="007C4A1F">
        <w:rPr>
          <w:i/>
        </w:rPr>
        <w:t>://</w:t>
      </w:r>
      <w:proofErr w:type="spellStart"/>
      <w:r w:rsidRPr="007C4A1F">
        <w:rPr>
          <w:i/>
          <w:lang w:val="en-US"/>
        </w:rPr>
        <w:t>cyberleninka</w:t>
      </w:r>
      <w:proofErr w:type="spellEnd"/>
      <w:r w:rsidRPr="007C4A1F">
        <w:rPr>
          <w:i/>
        </w:rPr>
        <w:t>.</w:t>
      </w:r>
      <w:proofErr w:type="spellStart"/>
      <w:r w:rsidRPr="007C4A1F">
        <w:rPr>
          <w:i/>
          <w:lang w:val="en-US"/>
        </w:rPr>
        <w:t>ru</w:t>
      </w:r>
      <w:proofErr w:type="spellEnd"/>
      <w:r w:rsidRPr="007C4A1F">
        <w:rPr>
          <w:i/>
        </w:rPr>
        <w:t>/</w:t>
      </w:r>
      <w:r w:rsidRPr="007C4A1F">
        <w:rPr>
          <w:i/>
          <w:lang w:val="en-US"/>
        </w:rPr>
        <w:t>article</w:t>
      </w:r>
      <w:r w:rsidRPr="007C4A1F">
        <w:rPr>
          <w:i/>
        </w:rPr>
        <w:t>/</w:t>
      </w:r>
      <w:r w:rsidRPr="007C4A1F">
        <w:rPr>
          <w:i/>
          <w:lang w:val="en-US"/>
        </w:rPr>
        <w:t>n</w:t>
      </w:r>
      <w:r w:rsidRPr="007C4A1F">
        <w:rPr>
          <w:i/>
        </w:rPr>
        <w:t>/</w:t>
      </w:r>
      <w:proofErr w:type="spellStart"/>
      <w:r w:rsidRPr="007C4A1F">
        <w:rPr>
          <w:i/>
          <w:lang w:val="en-US"/>
        </w:rPr>
        <w:t>volonterskoe</w:t>
      </w:r>
      <w:proofErr w:type="spellEnd"/>
      <w:r w:rsidRPr="007C4A1F">
        <w:rPr>
          <w:i/>
        </w:rPr>
        <w:t>-</w:t>
      </w:r>
      <w:proofErr w:type="spellStart"/>
      <w:r w:rsidRPr="007C4A1F">
        <w:rPr>
          <w:i/>
          <w:lang w:val="en-US"/>
        </w:rPr>
        <w:t>dvizhenie</w:t>
      </w:r>
      <w:proofErr w:type="spellEnd"/>
      <w:r w:rsidRPr="007C4A1F">
        <w:rPr>
          <w:i/>
        </w:rPr>
        <w:t>-</w:t>
      </w:r>
      <w:proofErr w:type="spellStart"/>
      <w:r w:rsidRPr="007C4A1F">
        <w:rPr>
          <w:i/>
          <w:lang w:val="en-US"/>
        </w:rPr>
        <w:t>kak</w:t>
      </w:r>
      <w:proofErr w:type="spellEnd"/>
      <w:r w:rsidRPr="007C4A1F">
        <w:rPr>
          <w:i/>
        </w:rPr>
        <w:t>-</w:t>
      </w:r>
      <w:proofErr w:type="spellStart"/>
      <w:r w:rsidRPr="007C4A1F">
        <w:rPr>
          <w:i/>
          <w:lang w:val="en-US"/>
        </w:rPr>
        <w:t>faktor</w:t>
      </w:r>
      <w:proofErr w:type="spellEnd"/>
      <w:r w:rsidRPr="007C4A1F">
        <w:rPr>
          <w:i/>
        </w:rPr>
        <w:t>-</w:t>
      </w:r>
      <w:proofErr w:type="spellStart"/>
      <w:r w:rsidRPr="007C4A1F">
        <w:rPr>
          <w:i/>
          <w:lang w:val="en-US"/>
        </w:rPr>
        <w:t>razvitiya</w:t>
      </w:r>
      <w:proofErr w:type="spellEnd"/>
      <w:r w:rsidRPr="007C4A1F">
        <w:rPr>
          <w:i/>
        </w:rPr>
        <w:t>-</w:t>
      </w:r>
      <w:proofErr w:type="spellStart"/>
      <w:r w:rsidRPr="007C4A1F">
        <w:rPr>
          <w:i/>
          <w:lang w:val="en-US"/>
        </w:rPr>
        <w:t>sotsialnoy</w:t>
      </w:r>
      <w:proofErr w:type="spellEnd"/>
      <w:r w:rsidRPr="007C4A1F">
        <w:rPr>
          <w:i/>
        </w:rPr>
        <w:t>-</w:t>
      </w:r>
      <w:proofErr w:type="spellStart"/>
      <w:r w:rsidRPr="007C4A1F">
        <w:rPr>
          <w:i/>
          <w:lang w:val="en-US"/>
        </w:rPr>
        <w:t>aktivnosti</w:t>
      </w:r>
      <w:proofErr w:type="spellEnd"/>
      <w:r w:rsidRPr="007C4A1F">
        <w:rPr>
          <w:i/>
        </w:rPr>
        <w:t>-</w:t>
      </w:r>
      <w:proofErr w:type="spellStart"/>
      <w:r w:rsidRPr="007C4A1F">
        <w:rPr>
          <w:i/>
          <w:lang w:val="en-US"/>
        </w:rPr>
        <w:t>m</w:t>
      </w:r>
      <w:r w:rsidRPr="007C4A1F">
        <w:rPr>
          <w:i/>
          <w:lang w:val="en-US"/>
        </w:rPr>
        <w:t>olodezhi</w:t>
      </w:r>
      <w:proofErr w:type="spellEnd"/>
      <w:r w:rsidRPr="007C4A1F">
        <w:rPr>
          <w:i/>
        </w:rPr>
        <w:t>/</w:t>
      </w:r>
      <w:r w:rsidRPr="007C4A1F">
        <w:rPr>
          <w:i/>
          <w:lang w:val="en-US"/>
        </w:rPr>
        <w:t>viewer</w:t>
      </w:r>
    </w:p>
    <w:p w:rsidR="007C4A1F" w:rsidRPr="005C164D" w:rsidRDefault="008C0049" w:rsidP="007C4A1F">
      <w:pPr>
        <w:pStyle w:val="aa"/>
        <w:tabs>
          <w:tab w:val="left" w:pos="7200"/>
        </w:tabs>
        <w:jc w:val="both"/>
        <w:rPr>
          <w:i/>
        </w:rPr>
      </w:pPr>
      <w:r w:rsidRPr="007C4A1F">
        <w:rPr>
          <w:i/>
        </w:rPr>
        <w:t xml:space="preserve">в) </w:t>
      </w:r>
      <w:r w:rsidR="007C4A1F" w:rsidRPr="005C164D">
        <w:rPr>
          <w:i/>
        </w:rPr>
        <w:t>профессиональные базы данных и Интернет-ресурсы:</w:t>
      </w:r>
    </w:p>
    <w:tbl>
      <w:tblPr>
        <w:tblpPr w:leftFromText="180" w:rightFromText="180" w:vertAnchor="text" w:horzAnchor="margin" w:tblpXSpec="right" w:tblpY="138"/>
        <w:tblW w:w="9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2"/>
        <w:gridCol w:w="3381"/>
      </w:tblGrid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6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https://www.economy.gov.ru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Справочник для экономистов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7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http://www.catback.ru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Электронная библиотека экономического факультета МГУ им. М. В. Ломоносова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8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https://www.econ.msu.ru/elibrary/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Электронная библиотека экономической и деловой литературы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9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http://www.aup.ru/library/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Библиотека Воеводина. Коллекция книг по экономической теории, мировой экономике, финансам, предпринимательству и др.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0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http://enbv.narod.ru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5D1AE5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  <w:lang w:val="en-US"/>
              </w:rPr>
            </w:pPr>
            <w:hyperlink r:id="rId11" w:history="1">
              <w:r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http://nlr.ru/lawcenter /</w:t>
              </w:r>
              <w:proofErr w:type="spellStart"/>
              <w:r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ec_period</w:t>
              </w:r>
              <w:proofErr w:type="spellEnd"/>
              <w:r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/index.php</w:t>
              </w:r>
            </w:hyperlink>
            <w:r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Федеральный образовательный портал «Экономика. Социология. Менеджмент»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2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http://ecsocman.hse.ru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Экономический портал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3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https://institutiones.com/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Портал «Мировая экономика»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4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http://www.ereport.ru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Портал Всемирного банка. База данных включает более 900 показателей по 210 странам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5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https://data.worldbank.org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 xml:space="preserve">Крупнейший бесплатный архив электронных публикаций независимого института экономических исследований – </w:t>
            </w:r>
            <w:r w:rsidRPr="00DE2304">
              <w:rPr>
                <w:sz w:val="22"/>
                <w:szCs w:val="22"/>
              </w:rPr>
              <w:lastRenderedPageBreak/>
              <w:t>Института по изучению труда</w:t>
            </w:r>
          </w:p>
        </w:tc>
        <w:tc>
          <w:tcPr>
            <w:tcW w:w="3381" w:type="dxa"/>
            <w:hideMark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6" w:history="1">
              <w:r w:rsidRPr="00DE2304">
                <w:rPr>
                  <w:color w:val="0000FF"/>
                  <w:sz w:val="22"/>
                  <w:szCs w:val="22"/>
                  <w:u w:val="single"/>
                </w:rPr>
                <w:t>https://www.iza.org/publications/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lastRenderedPageBreak/>
              <w:t>Информационно-аналитическое электронное издание в области бухгалтерского учета и налогообложения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7" w:history="1">
              <w:r w:rsidRPr="00DE2304">
                <w:rPr>
                  <w:rStyle w:val="ab"/>
                  <w:sz w:val="22"/>
                  <w:szCs w:val="22"/>
                </w:rPr>
                <w:t>https://www.buhgalteria.ru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Информационный сайт по бухгалтерскому учёту и налогообложению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8" w:history="1">
              <w:r w:rsidRPr="00DE2304">
                <w:rPr>
                  <w:rStyle w:val="ab"/>
                  <w:sz w:val="22"/>
                  <w:szCs w:val="22"/>
                </w:rPr>
                <w:t>https://www.glavbukh.ru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Сайт Института профессиональных бухгалтеров и аудиторов России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19" w:history="1">
              <w:r w:rsidRPr="00DE2304">
                <w:rPr>
                  <w:rStyle w:val="ab"/>
                  <w:sz w:val="22"/>
                  <w:szCs w:val="22"/>
                </w:rPr>
                <w:t>https://www.ipbr.org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Интернет-ресурс для бухгалтеров «Бух:1С»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20" w:history="1">
              <w:r w:rsidRPr="00DE2304">
                <w:rPr>
                  <w:rStyle w:val="ab"/>
                  <w:sz w:val="22"/>
                  <w:szCs w:val="22"/>
                </w:rPr>
                <w:t>https://buh.ru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5D1AE5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Законодательство о Международных стандартах финансовой отчетности на сайте Минфина России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  <w:lang w:val="en-US"/>
              </w:rPr>
            </w:pPr>
            <w:hyperlink r:id="rId21" w:history="1">
              <w:r w:rsidRPr="00DE2304">
                <w:rPr>
                  <w:rStyle w:val="ab"/>
                  <w:sz w:val="22"/>
                  <w:szCs w:val="22"/>
                  <w:lang w:val="en-US"/>
                </w:rPr>
                <w:t xml:space="preserve">https://www.minfin.ru/ru/ </w:t>
              </w:r>
              <w:proofErr w:type="spellStart"/>
              <w:r w:rsidRPr="00DE2304">
                <w:rPr>
                  <w:rStyle w:val="ab"/>
                  <w:sz w:val="22"/>
                  <w:szCs w:val="22"/>
                  <w:lang w:val="en-US"/>
                </w:rPr>
                <w:t>perfomance</w:t>
              </w:r>
              <w:proofErr w:type="spellEnd"/>
              <w:r w:rsidRPr="00DE2304">
                <w:rPr>
                  <w:rStyle w:val="ab"/>
                  <w:sz w:val="22"/>
                  <w:szCs w:val="22"/>
                  <w:lang w:val="en-US"/>
                </w:rPr>
                <w:t>/accounting/</w:t>
              </w:r>
              <w:proofErr w:type="spellStart"/>
              <w:r w:rsidRPr="00DE2304">
                <w:rPr>
                  <w:rStyle w:val="ab"/>
                  <w:sz w:val="22"/>
                  <w:szCs w:val="22"/>
                  <w:lang w:val="en-US"/>
                </w:rPr>
                <w:t>mej</w:t>
              </w:r>
              <w:proofErr w:type="spellEnd"/>
              <w:r w:rsidRPr="00DE2304">
                <w:rPr>
                  <w:rStyle w:val="ab"/>
                  <w:sz w:val="22"/>
                  <w:szCs w:val="22"/>
                  <w:lang w:val="en-US"/>
                </w:rPr>
                <w:t xml:space="preserve"> _</w:t>
              </w:r>
              <w:proofErr w:type="spellStart"/>
              <w:r w:rsidRPr="00DE2304">
                <w:rPr>
                  <w:rStyle w:val="ab"/>
                  <w:sz w:val="22"/>
                  <w:szCs w:val="22"/>
                  <w:lang w:val="en-US"/>
                </w:rPr>
                <w:t>standart_fo</w:t>
              </w:r>
              <w:proofErr w:type="spellEnd"/>
              <w:r w:rsidRPr="00DE2304">
                <w:rPr>
                  <w:rStyle w:val="ab"/>
                  <w:sz w:val="22"/>
                  <w:szCs w:val="22"/>
                  <w:lang w:val="en-US"/>
                </w:rPr>
                <w:t>/</w:t>
              </w:r>
              <w:proofErr w:type="spellStart"/>
              <w:r w:rsidRPr="00DE2304">
                <w:rPr>
                  <w:rStyle w:val="ab"/>
                  <w:sz w:val="22"/>
                  <w:szCs w:val="22"/>
                  <w:lang w:val="en-US"/>
                </w:rPr>
                <w:t>legalframework</w:t>
              </w:r>
              <w:proofErr w:type="spellEnd"/>
              <w:r w:rsidRPr="00DE2304">
                <w:rPr>
                  <w:rStyle w:val="ab"/>
                  <w:sz w:val="22"/>
                  <w:szCs w:val="22"/>
                  <w:lang w:val="en-US"/>
                </w:rPr>
                <w:t>/</w:t>
              </w:r>
            </w:hyperlink>
            <w:r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7C4A1F" w:rsidRPr="005D1AE5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База данных «Бухгалтерский учет и отчётность» на сайте Минфина России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  <w:lang w:val="en-US"/>
              </w:rPr>
            </w:pPr>
            <w:hyperlink r:id="rId22" w:history="1">
              <w:r w:rsidRPr="00DE2304">
                <w:rPr>
                  <w:rStyle w:val="ab"/>
                  <w:sz w:val="22"/>
                  <w:szCs w:val="22"/>
                  <w:lang w:val="en-US"/>
                </w:rPr>
                <w:t>https://minfin.gov.ru/ru/perfomance</w:t>
              </w:r>
            </w:hyperlink>
            <w:r w:rsidRPr="00DE2304">
              <w:rPr>
                <w:sz w:val="22"/>
                <w:szCs w:val="22"/>
                <w:lang w:val="en-US"/>
              </w:rPr>
              <w:t xml:space="preserve"> /accounting/accounting%20/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Практический портал для бухгалтеров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23" w:history="1">
              <w:r w:rsidRPr="00DE2304">
                <w:rPr>
                  <w:rStyle w:val="ab"/>
                  <w:sz w:val="22"/>
                  <w:szCs w:val="22"/>
                </w:rPr>
                <w:t>https://www.klerk.ru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Нормативные акты для бухгалтера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24" w:history="1">
              <w:r w:rsidRPr="00DE2304">
                <w:rPr>
                  <w:rStyle w:val="ab"/>
                  <w:sz w:val="22"/>
                  <w:szCs w:val="22"/>
                </w:rPr>
                <w:t>https://na.buhgalteria.ru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Единый портал бюджетной системы Российской Федерации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25" w:history="1">
              <w:r w:rsidRPr="00DE2304">
                <w:rPr>
                  <w:rStyle w:val="ab"/>
                  <w:sz w:val="22"/>
                  <w:szCs w:val="22"/>
                </w:rPr>
                <w:t>http://budget.gov.ru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Сайт Министерства финансов Российской Федерации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26" w:history="1">
              <w:r w:rsidRPr="00DE2304">
                <w:rPr>
                  <w:rStyle w:val="ab"/>
                  <w:sz w:val="22"/>
                  <w:szCs w:val="22"/>
                </w:rPr>
                <w:t>https://minfin.gov.ru/ru/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5D1AE5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Аналитика Банка России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  <w:lang w:val="en-US"/>
              </w:rPr>
            </w:pPr>
            <w:hyperlink r:id="rId27" w:history="1">
              <w:r w:rsidRPr="00DE2304">
                <w:rPr>
                  <w:rStyle w:val="ab"/>
                  <w:sz w:val="22"/>
                  <w:szCs w:val="22"/>
                  <w:lang w:val="en-US"/>
                </w:rPr>
                <w:t>https://www.cbr.ru/analytics /?</w:t>
              </w:r>
              <w:proofErr w:type="spellStart"/>
              <w:r w:rsidRPr="00DE2304">
                <w:rPr>
                  <w:rStyle w:val="ab"/>
                  <w:sz w:val="22"/>
                  <w:szCs w:val="22"/>
                  <w:lang w:val="en-US"/>
                </w:rPr>
                <w:t>PrtId</w:t>
              </w:r>
              <w:proofErr w:type="spellEnd"/>
              <w:r w:rsidRPr="00DE2304">
                <w:rPr>
                  <w:rStyle w:val="ab"/>
                  <w:sz w:val="22"/>
                  <w:szCs w:val="22"/>
                  <w:lang w:val="en-US"/>
                </w:rPr>
                <w:t>=msfo_23217_41739</w:t>
              </w:r>
            </w:hyperlink>
            <w:r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Библиотека банковского дела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28" w:history="1">
              <w:r w:rsidRPr="00DE2304">
                <w:rPr>
                  <w:rStyle w:val="ab"/>
                  <w:sz w:val="22"/>
                  <w:szCs w:val="22"/>
                </w:rPr>
                <w:t>http://www.bbdoc.ru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Российская национальная библиотека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29" w:history="1">
              <w:r w:rsidRPr="00DE2304">
                <w:rPr>
                  <w:rStyle w:val="ab"/>
                  <w:sz w:val="22"/>
                  <w:szCs w:val="22"/>
                </w:rPr>
                <w:t>http://nlr.ru/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Национальная электронная библиотека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30" w:history="1">
              <w:r w:rsidRPr="00DE2304">
                <w:rPr>
                  <w:rStyle w:val="ab"/>
                  <w:sz w:val="22"/>
                  <w:szCs w:val="22"/>
                </w:rPr>
                <w:t>https://rusneb.ru/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Российская государственная библиотека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31" w:history="1">
              <w:r w:rsidRPr="00DE2304">
                <w:rPr>
                  <w:rStyle w:val="ab"/>
                  <w:sz w:val="22"/>
                  <w:szCs w:val="22"/>
                </w:rPr>
                <w:t>https://www.rsl.ru/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Единое окно доступа к информационным ресурсам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32" w:history="1">
              <w:r w:rsidRPr="00DE2304">
                <w:rPr>
                  <w:rStyle w:val="ab"/>
                  <w:sz w:val="22"/>
                  <w:szCs w:val="22"/>
                </w:rPr>
                <w:t>http://window.edu.ru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5D1AE5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Каталог электронных библиотек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  <w:lang w:val="en-US"/>
              </w:rPr>
            </w:pPr>
            <w:hyperlink r:id="rId33" w:history="1">
              <w:r w:rsidRPr="00DE2304">
                <w:rPr>
                  <w:rStyle w:val="ab"/>
                  <w:sz w:val="22"/>
                  <w:szCs w:val="22"/>
                  <w:lang w:val="en-US"/>
                </w:rPr>
                <w:t>https://elementy.ru/catalog /g31/</w:t>
              </w:r>
              <w:proofErr w:type="spellStart"/>
              <w:r w:rsidRPr="00DE2304">
                <w:rPr>
                  <w:rStyle w:val="ab"/>
                  <w:sz w:val="22"/>
                  <w:szCs w:val="22"/>
                  <w:lang w:val="en-US"/>
                </w:rPr>
                <w:t>elektronnye_biblioteki</w:t>
              </w:r>
              <w:proofErr w:type="spellEnd"/>
            </w:hyperlink>
            <w:r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«</w:t>
            </w:r>
            <w:proofErr w:type="spellStart"/>
            <w:r w:rsidRPr="00DE2304">
              <w:rPr>
                <w:sz w:val="22"/>
                <w:szCs w:val="22"/>
              </w:rPr>
              <w:t>Мегаэнциклопедия</w:t>
            </w:r>
            <w:proofErr w:type="spellEnd"/>
            <w:r w:rsidRPr="00DE2304">
              <w:rPr>
                <w:sz w:val="22"/>
                <w:szCs w:val="22"/>
              </w:rPr>
              <w:t xml:space="preserve"> Кирилла и </w:t>
            </w:r>
            <w:proofErr w:type="spellStart"/>
            <w:r w:rsidRPr="00DE2304">
              <w:rPr>
                <w:sz w:val="22"/>
                <w:szCs w:val="22"/>
              </w:rPr>
              <w:t>Мефодия</w:t>
            </w:r>
            <w:proofErr w:type="spellEnd"/>
            <w:r w:rsidRPr="00DE2304">
              <w:rPr>
                <w:sz w:val="22"/>
                <w:szCs w:val="22"/>
              </w:rPr>
              <w:t>»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34" w:history="1">
              <w:r w:rsidRPr="00DE2304">
                <w:rPr>
                  <w:rStyle w:val="ab"/>
                  <w:sz w:val="22"/>
                  <w:szCs w:val="22"/>
                </w:rPr>
                <w:t>https://megabook.ru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  <w:tr w:rsidR="007C4A1F" w:rsidRPr="00DE2304" w:rsidTr="00EB432F">
        <w:tc>
          <w:tcPr>
            <w:tcW w:w="5762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r w:rsidRPr="00DE2304">
              <w:rPr>
                <w:sz w:val="22"/>
                <w:szCs w:val="22"/>
              </w:rPr>
              <w:t>Библиотека учебной и научной литературы</w:t>
            </w:r>
          </w:p>
        </w:tc>
        <w:tc>
          <w:tcPr>
            <w:tcW w:w="3381" w:type="dxa"/>
          </w:tcPr>
          <w:p w:rsidR="007C4A1F" w:rsidRPr="00DE2304" w:rsidRDefault="007C4A1F" w:rsidP="00EB432F">
            <w:pPr>
              <w:jc w:val="both"/>
              <w:rPr>
                <w:sz w:val="22"/>
              </w:rPr>
            </w:pPr>
            <w:hyperlink r:id="rId35" w:history="1">
              <w:r w:rsidRPr="00DE2304">
                <w:rPr>
                  <w:rStyle w:val="ab"/>
                  <w:sz w:val="22"/>
                  <w:szCs w:val="22"/>
                </w:rPr>
                <w:t>http://sbiblio.com/biblio/</w:t>
              </w:r>
            </w:hyperlink>
            <w:r w:rsidRPr="00DE2304">
              <w:rPr>
                <w:sz w:val="22"/>
                <w:szCs w:val="22"/>
              </w:rPr>
              <w:t xml:space="preserve"> </w:t>
            </w:r>
          </w:p>
        </w:tc>
      </w:tr>
    </w:tbl>
    <w:p w:rsidR="007C4A1F" w:rsidRDefault="007C4A1F" w:rsidP="007C4A1F">
      <w:pPr>
        <w:pStyle w:val="aa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-142"/>
        <w:jc w:val="center"/>
        <w:rPr>
          <w:b/>
        </w:rPr>
      </w:pPr>
    </w:p>
    <w:p w:rsidR="007966C0" w:rsidRDefault="007966C0" w:rsidP="007C4A1F">
      <w:pPr>
        <w:ind w:firstLine="709"/>
        <w:jc w:val="both"/>
        <w:rPr>
          <w:b/>
          <w:color w:val="000000"/>
        </w:rPr>
      </w:pPr>
    </w:p>
    <w:p w:rsidR="007966C0" w:rsidRDefault="008C0049">
      <w:pPr>
        <w:widowControl w:val="0"/>
        <w:ind w:firstLine="708"/>
        <w:jc w:val="center"/>
        <w:rPr>
          <w:b/>
        </w:rPr>
      </w:pPr>
      <w:r>
        <w:rPr>
          <w:b/>
        </w:rPr>
        <w:t>10. Материально-техническое оснащение дисциплины:</w:t>
      </w:r>
    </w:p>
    <w:p w:rsidR="007966C0" w:rsidRDefault="007966C0">
      <w:pPr>
        <w:widowControl w:val="0"/>
        <w:ind w:firstLine="708"/>
        <w:jc w:val="center"/>
      </w:pPr>
    </w:p>
    <w:p w:rsidR="003960D1" w:rsidRDefault="003960D1" w:rsidP="003960D1">
      <w:pPr>
        <w:ind w:firstLine="708"/>
        <w:jc w:val="both"/>
      </w:pPr>
      <w:proofErr w:type="gramStart"/>
      <w:r w:rsidRPr="0076099A">
        <w:t xml:space="preserve">Учебная аудитория </w:t>
      </w:r>
      <w:r w:rsidRPr="0076099A">
        <w:rPr>
          <w:b/>
        </w:rPr>
        <w:t>№</w:t>
      </w:r>
      <w:r>
        <w:rPr>
          <w:b/>
        </w:rPr>
        <w:t>303</w:t>
      </w:r>
      <w:r w:rsidRPr="0076099A">
        <w:t xml:space="preserve"> для проведения занятий лекционного </w:t>
      </w:r>
      <w:r>
        <w:t xml:space="preserve">и семинарского </w:t>
      </w:r>
      <w:r w:rsidRPr="0076099A">
        <w:t>тип</w:t>
      </w:r>
      <w:r>
        <w:t xml:space="preserve">ов, </w:t>
      </w:r>
      <w:r w:rsidRPr="0076229E">
        <w:t>выполнения курсовых работ), групповых и индивидуальных консультаций, текущего контроля и промежуточной аттестации (Российская Федерация, 362025, Республика Северная Осетия-Алания, г.</w:t>
      </w:r>
      <w:r w:rsidRPr="0076099A">
        <w:t xml:space="preserve"> Владикавказ, ул. Ватутина, 44-46, учебный корпус №7): преподавательский стол; стул; столы обучающихся; стулья; кафедра; классная доска, демонстрационное оборудование – </w:t>
      </w:r>
      <w:proofErr w:type="spellStart"/>
      <w:r w:rsidRPr="0076099A">
        <w:t>мультимедийный</w:t>
      </w:r>
      <w:proofErr w:type="spellEnd"/>
      <w:r w:rsidRPr="0076099A">
        <w:t xml:space="preserve"> комплекс (проектор, экран), ноутбук, колонки, программное обеспечение:</w:t>
      </w:r>
      <w:proofErr w:type="gramEnd"/>
      <w:r w:rsidRPr="0076099A">
        <w:t xml:space="preserve"> </w:t>
      </w:r>
      <w:proofErr w:type="spellStart"/>
      <w:r w:rsidRPr="0076099A">
        <w:t>Windows</w:t>
      </w:r>
      <w:proofErr w:type="spellEnd"/>
      <w:r w:rsidRPr="0076099A">
        <w:t xml:space="preserve"> 8.1 </w:t>
      </w:r>
      <w:proofErr w:type="spellStart"/>
      <w:r w:rsidRPr="0076099A">
        <w:t>Professional</w:t>
      </w:r>
      <w:proofErr w:type="spellEnd"/>
      <w:r w:rsidRPr="0076099A">
        <w:t xml:space="preserve">; </w:t>
      </w:r>
      <w:proofErr w:type="spellStart"/>
      <w:r w:rsidRPr="0076099A">
        <w:t>Office</w:t>
      </w:r>
      <w:proofErr w:type="spellEnd"/>
      <w:r w:rsidRPr="0076099A">
        <w:t xml:space="preserve"> </w:t>
      </w:r>
      <w:proofErr w:type="spellStart"/>
      <w:r w:rsidRPr="0076099A">
        <w:t>Standard</w:t>
      </w:r>
      <w:proofErr w:type="spellEnd"/>
      <w:r w:rsidRPr="0076099A">
        <w:t xml:space="preserve"> 2010; Антивирусное программное обеспечение </w:t>
      </w:r>
      <w:proofErr w:type="spellStart"/>
      <w:r w:rsidRPr="0076229E">
        <w:t>Adobe</w:t>
      </w:r>
      <w:proofErr w:type="spellEnd"/>
      <w:r w:rsidRPr="0076229E">
        <w:t xml:space="preserve"> </w:t>
      </w:r>
      <w:proofErr w:type="spellStart"/>
      <w:r w:rsidRPr="0076229E">
        <w:t>flash</w:t>
      </w:r>
      <w:proofErr w:type="spellEnd"/>
      <w:r w:rsidRPr="0076229E">
        <w:t xml:space="preserve"> </w:t>
      </w:r>
      <w:proofErr w:type="spellStart"/>
      <w:r w:rsidRPr="0076229E">
        <w:t>player</w:t>
      </w:r>
      <w:proofErr w:type="spellEnd"/>
      <w:r w:rsidRPr="0076229E">
        <w:t xml:space="preserve"> 31; </w:t>
      </w:r>
      <w:proofErr w:type="spellStart"/>
      <w:r w:rsidRPr="0076229E">
        <w:t>Adobe</w:t>
      </w:r>
      <w:proofErr w:type="spellEnd"/>
      <w:r w:rsidRPr="0076229E">
        <w:t xml:space="preserve"> </w:t>
      </w:r>
      <w:proofErr w:type="spellStart"/>
      <w:r w:rsidRPr="0076229E">
        <w:t>reader</w:t>
      </w:r>
      <w:proofErr w:type="spellEnd"/>
      <w:r w:rsidRPr="0076229E">
        <w:t xml:space="preserve"> 10; </w:t>
      </w:r>
      <w:proofErr w:type="spellStart"/>
      <w:r w:rsidRPr="0076229E">
        <w:t>Java</w:t>
      </w:r>
      <w:proofErr w:type="spellEnd"/>
      <w:r w:rsidRPr="0076229E">
        <w:t xml:space="preserve"> 6.0; </w:t>
      </w:r>
      <w:proofErr w:type="spellStart"/>
      <w:r w:rsidRPr="0076229E">
        <w:t>K-Lite</w:t>
      </w:r>
      <w:proofErr w:type="spellEnd"/>
      <w:r w:rsidRPr="0076229E">
        <w:t xml:space="preserve"> </w:t>
      </w:r>
      <w:proofErr w:type="spellStart"/>
      <w:r w:rsidRPr="0076229E">
        <w:t>Codec</w:t>
      </w:r>
      <w:proofErr w:type="spellEnd"/>
      <w:r w:rsidRPr="0076229E">
        <w:t xml:space="preserve"> </w:t>
      </w:r>
      <w:proofErr w:type="spellStart"/>
      <w:r w:rsidRPr="0076229E">
        <w:t>Pack</w:t>
      </w:r>
      <w:proofErr w:type="spellEnd"/>
      <w:r w:rsidRPr="0076229E">
        <w:t xml:space="preserve">; </w:t>
      </w:r>
      <w:proofErr w:type="spellStart"/>
      <w:r w:rsidRPr="0076229E">
        <w:t>Win</w:t>
      </w:r>
      <w:proofErr w:type="spellEnd"/>
      <w:r w:rsidRPr="0076229E">
        <w:t xml:space="preserve"> </w:t>
      </w:r>
      <w:proofErr w:type="spellStart"/>
      <w:r w:rsidRPr="0076229E">
        <w:t>rar</w:t>
      </w:r>
      <w:proofErr w:type="spellEnd"/>
      <w:r w:rsidRPr="0076229E">
        <w:t xml:space="preserve">; </w:t>
      </w:r>
      <w:proofErr w:type="spellStart"/>
      <w:r w:rsidRPr="0076229E">
        <w:t>Microsoft</w:t>
      </w:r>
      <w:proofErr w:type="spellEnd"/>
      <w:r w:rsidRPr="0076229E">
        <w:t xml:space="preserve"> </w:t>
      </w:r>
      <w:proofErr w:type="spellStart"/>
      <w:r w:rsidRPr="0076229E">
        <w:t>Office</w:t>
      </w:r>
      <w:proofErr w:type="spellEnd"/>
      <w:r w:rsidRPr="0076229E">
        <w:t xml:space="preserve"> 10; </w:t>
      </w:r>
      <w:proofErr w:type="spellStart"/>
      <w:r w:rsidRPr="0076229E">
        <w:t>Microsoft</w:t>
      </w:r>
      <w:proofErr w:type="spellEnd"/>
      <w:r w:rsidRPr="0076229E">
        <w:t xml:space="preserve"> </w:t>
      </w:r>
      <w:proofErr w:type="spellStart"/>
      <w:r w:rsidRPr="0076229E">
        <w:t>Visio</w:t>
      </w:r>
      <w:proofErr w:type="spellEnd"/>
      <w:r w:rsidRPr="0076229E">
        <w:t xml:space="preserve"> 10; </w:t>
      </w:r>
      <w:proofErr w:type="spellStart"/>
      <w:r w:rsidRPr="0076229E">
        <w:t>Microsoft</w:t>
      </w:r>
      <w:proofErr w:type="spellEnd"/>
      <w:r w:rsidRPr="0076229E">
        <w:t xml:space="preserve"> </w:t>
      </w:r>
      <w:proofErr w:type="spellStart"/>
      <w:r w:rsidRPr="0076229E">
        <w:t>Visual</w:t>
      </w:r>
      <w:proofErr w:type="spellEnd"/>
      <w:r w:rsidRPr="0076229E">
        <w:t xml:space="preserve"> </w:t>
      </w:r>
      <w:proofErr w:type="spellStart"/>
      <w:r w:rsidRPr="0076229E">
        <w:t>studio</w:t>
      </w:r>
      <w:proofErr w:type="spellEnd"/>
      <w:r w:rsidRPr="0076229E">
        <w:t xml:space="preserve">; </w:t>
      </w:r>
      <w:proofErr w:type="spellStart"/>
      <w:r w:rsidRPr="0076229E">
        <w:t>Kaspersky</w:t>
      </w:r>
      <w:proofErr w:type="spellEnd"/>
      <w:r w:rsidRPr="0076229E">
        <w:t xml:space="preserve"> </w:t>
      </w:r>
      <w:proofErr w:type="spellStart"/>
      <w:r w:rsidRPr="0076229E">
        <w:t>Endpoint</w:t>
      </w:r>
      <w:proofErr w:type="spellEnd"/>
      <w:r w:rsidRPr="0076229E">
        <w:t xml:space="preserve"> </w:t>
      </w:r>
      <w:proofErr w:type="spellStart"/>
      <w:r w:rsidRPr="0076229E">
        <w:t>Security</w:t>
      </w:r>
      <w:proofErr w:type="spellEnd"/>
      <w:r w:rsidRPr="0076229E">
        <w:t xml:space="preserve"> для бизнеса </w:t>
      </w:r>
    </w:p>
    <w:p w:rsidR="003960D1" w:rsidRPr="0076099A" w:rsidRDefault="003960D1" w:rsidP="003960D1">
      <w:pPr>
        <w:jc w:val="both"/>
      </w:pPr>
      <w:r>
        <w:tab/>
      </w:r>
      <w:proofErr w:type="gramStart"/>
      <w:r w:rsidRPr="0076099A">
        <w:t xml:space="preserve">Компьютерные классы </w:t>
      </w:r>
      <w:r w:rsidRPr="0076099A">
        <w:rPr>
          <w:b/>
        </w:rPr>
        <w:t xml:space="preserve">№ 209, 409 </w:t>
      </w:r>
      <w:r w:rsidRPr="0076099A">
        <w:t>(Российская Федерация, 362025, Республика Северная Осетия-Алания, г. Владикавказ, ул. Ватутина, 44-46, учебный корпус №7)</w:t>
      </w:r>
      <w:r w:rsidRPr="0076099A">
        <w:rPr>
          <w:b/>
        </w:rPr>
        <w:t xml:space="preserve"> </w:t>
      </w:r>
      <w:r w:rsidRPr="0076099A">
        <w:t xml:space="preserve"> для проведения </w:t>
      </w:r>
      <w:r>
        <w:t xml:space="preserve">рубежного </w:t>
      </w:r>
      <w:r w:rsidRPr="0076099A">
        <w:t xml:space="preserve">тестирования: преподавательский стол, преподавательский стул, столы обучающихся, стулья, классная доска, </w:t>
      </w:r>
      <w:proofErr w:type="spellStart"/>
      <w:r w:rsidRPr="0076099A">
        <w:t>мультимедийный</w:t>
      </w:r>
      <w:proofErr w:type="spellEnd"/>
      <w:r w:rsidRPr="0076099A">
        <w:t xml:space="preserve"> комплекс (проектор, экран), колонки, ПК преподавателя, ПК обучающихся, программное обеспечение:</w:t>
      </w:r>
      <w:proofErr w:type="gramEnd"/>
      <w:r w:rsidRPr="0076099A">
        <w:t xml:space="preserve"> </w:t>
      </w:r>
      <w:proofErr w:type="spellStart"/>
      <w:r w:rsidRPr="0076099A">
        <w:t>Windows</w:t>
      </w:r>
      <w:proofErr w:type="spellEnd"/>
      <w:r w:rsidRPr="0076099A">
        <w:t xml:space="preserve"> </w:t>
      </w:r>
      <w:r>
        <w:t>8</w:t>
      </w:r>
      <w:r w:rsidRPr="0076099A">
        <w:t xml:space="preserve">.1 </w:t>
      </w:r>
      <w:proofErr w:type="spellStart"/>
      <w:r w:rsidRPr="0076099A">
        <w:t>Professional</w:t>
      </w:r>
      <w:proofErr w:type="spellEnd"/>
      <w:r w:rsidRPr="0076099A">
        <w:t xml:space="preserve">; </w:t>
      </w:r>
      <w:proofErr w:type="spellStart"/>
      <w:r w:rsidRPr="0076099A">
        <w:t>Office</w:t>
      </w:r>
      <w:proofErr w:type="spellEnd"/>
      <w:r w:rsidRPr="0076099A">
        <w:t xml:space="preserve"> </w:t>
      </w:r>
      <w:proofErr w:type="spellStart"/>
      <w:r w:rsidRPr="0076099A">
        <w:t>Standard</w:t>
      </w:r>
      <w:proofErr w:type="spellEnd"/>
      <w:r w:rsidRPr="0076099A">
        <w:t xml:space="preserve"> 2016; </w:t>
      </w:r>
      <w:r w:rsidRPr="00D34330">
        <w:t xml:space="preserve">Система тестирования </w:t>
      </w:r>
      <w:proofErr w:type="spellStart"/>
      <w:r w:rsidRPr="00D34330">
        <w:t>Sunrav</w:t>
      </w:r>
      <w:proofErr w:type="spellEnd"/>
      <w:r w:rsidRPr="00D34330">
        <w:t xml:space="preserve"> WEB </w:t>
      </w:r>
      <w:proofErr w:type="spellStart"/>
      <w:r w:rsidRPr="00D34330">
        <w:t>Class</w:t>
      </w:r>
      <w:proofErr w:type="spellEnd"/>
      <w:r>
        <w:t>;</w:t>
      </w:r>
      <w:r w:rsidRPr="00D34330">
        <w:t xml:space="preserve"> </w:t>
      </w:r>
      <w:proofErr w:type="spellStart"/>
      <w:r w:rsidRPr="00AF0C2E">
        <w:t>Kasperksy</w:t>
      </w:r>
      <w:proofErr w:type="spellEnd"/>
      <w:r w:rsidRPr="00AF0C2E">
        <w:t xml:space="preserve"> </w:t>
      </w:r>
      <w:r w:rsidRPr="00AF0C2E">
        <w:rPr>
          <w:lang w:val="en-US"/>
        </w:rPr>
        <w:t>Endpoint</w:t>
      </w:r>
      <w:r w:rsidRPr="00D34330">
        <w:t xml:space="preserve"> </w:t>
      </w:r>
      <w:r w:rsidRPr="00AF0C2E">
        <w:rPr>
          <w:lang w:val="en-US"/>
        </w:rPr>
        <w:t>Security</w:t>
      </w:r>
      <w:r>
        <w:t xml:space="preserve">; </w:t>
      </w:r>
      <w:r w:rsidRPr="00D34330">
        <w:t>«Управление –</w:t>
      </w:r>
      <w:r>
        <w:t xml:space="preserve"> </w:t>
      </w:r>
      <w:r w:rsidRPr="00D34330">
        <w:t>Деканат БРС»</w:t>
      </w:r>
      <w:r>
        <w:t>;</w:t>
      </w:r>
      <w:r w:rsidRPr="00D34330">
        <w:t xml:space="preserve"> </w:t>
      </w:r>
      <w:r w:rsidRPr="0076099A">
        <w:t>Программа для ЭВМ «Банк вопросов для контроля знаний», Система поиска текстовых заимствований «</w:t>
      </w:r>
      <w:proofErr w:type="spellStart"/>
      <w:r w:rsidRPr="0076099A">
        <w:t>Антиплагиат</w:t>
      </w:r>
      <w:proofErr w:type="gramStart"/>
      <w:r w:rsidRPr="0076099A">
        <w:t>.В</w:t>
      </w:r>
      <w:proofErr w:type="gramEnd"/>
      <w:r w:rsidRPr="0076099A">
        <w:t>УЗ</w:t>
      </w:r>
      <w:proofErr w:type="spellEnd"/>
      <w:r w:rsidRPr="0076099A">
        <w:t>»</w:t>
      </w:r>
      <w:r>
        <w:t xml:space="preserve">; </w:t>
      </w:r>
      <w:r w:rsidRPr="00D34330">
        <w:t>MOODLE</w:t>
      </w:r>
      <w:r>
        <w:t xml:space="preserve">; </w:t>
      </w:r>
      <w:r w:rsidRPr="00D34330">
        <w:t>Программное обеспечение 1C: Предприятие. Бухгалтерский Учет. Типовая конфигурация 8 сетевая версия</w:t>
      </w:r>
      <w:r>
        <w:t>.</w:t>
      </w:r>
    </w:p>
    <w:p w:rsidR="003960D1" w:rsidRPr="0076099A" w:rsidRDefault="003960D1" w:rsidP="003960D1">
      <w:pPr>
        <w:ind w:firstLine="708"/>
      </w:pPr>
      <w:r w:rsidRPr="0076099A">
        <w:t>Помещения для самостоятельной работы:</w:t>
      </w:r>
    </w:p>
    <w:p w:rsidR="003960D1" w:rsidRPr="0076099A" w:rsidRDefault="003960D1" w:rsidP="003960D1">
      <w:pPr>
        <w:jc w:val="both"/>
      </w:pPr>
      <w:r>
        <w:lastRenderedPageBreak/>
        <w:tab/>
      </w:r>
      <w:proofErr w:type="gramStart"/>
      <w:r w:rsidRPr="0076099A">
        <w:t xml:space="preserve">- </w:t>
      </w:r>
      <w:r w:rsidRPr="0076099A">
        <w:rPr>
          <w:i/>
        </w:rPr>
        <w:t>компьютерные классы</w:t>
      </w:r>
      <w:r w:rsidRPr="0076099A">
        <w:t xml:space="preserve"> с доступом к ресурсам сети Интернет </w:t>
      </w:r>
      <w:r w:rsidRPr="0076099A">
        <w:rPr>
          <w:b/>
        </w:rPr>
        <w:t xml:space="preserve">№ 209, 409 </w:t>
      </w:r>
      <w:r w:rsidRPr="0076099A">
        <w:t xml:space="preserve">(Российская Федерация, 362025, Республика Северная Осетия-Алания, г. Владикавказ, ул. Ватутина, 44-46, учебный корпус №7): преподавательский стол, преподавательский стул, столы обучающихся, стулья, классная доска, </w:t>
      </w:r>
      <w:proofErr w:type="spellStart"/>
      <w:r w:rsidRPr="0076099A">
        <w:t>мультимедийный</w:t>
      </w:r>
      <w:proofErr w:type="spellEnd"/>
      <w:r w:rsidRPr="0076099A">
        <w:t xml:space="preserve"> комплекс (проектор, экран), колонки, ПК преподавателя, ПК обучающихся, программное обеспечение:</w:t>
      </w:r>
      <w:proofErr w:type="gramEnd"/>
      <w:r w:rsidRPr="0076099A">
        <w:t xml:space="preserve"> </w:t>
      </w:r>
      <w:proofErr w:type="spellStart"/>
      <w:r w:rsidRPr="0076099A">
        <w:t>Windows</w:t>
      </w:r>
      <w:proofErr w:type="spellEnd"/>
      <w:r w:rsidRPr="0076099A">
        <w:t xml:space="preserve"> </w:t>
      </w:r>
      <w:r>
        <w:t>8</w:t>
      </w:r>
      <w:r w:rsidRPr="0076099A">
        <w:t xml:space="preserve">.1 </w:t>
      </w:r>
      <w:proofErr w:type="spellStart"/>
      <w:r w:rsidRPr="0076099A">
        <w:t>Professional</w:t>
      </w:r>
      <w:proofErr w:type="spellEnd"/>
      <w:r w:rsidRPr="0076099A">
        <w:t xml:space="preserve">; </w:t>
      </w:r>
      <w:proofErr w:type="spellStart"/>
      <w:r w:rsidRPr="0076099A">
        <w:t>Office</w:t>
      </w:r>
      <w:proofErr w:type="spellEnd"/>
      <w:r w:rsidRPr="0076099A">
        <w:t xml:space="preserve"> </w:t>
      </w:r>
      <w:proofErr w:type="spellStart"/>
      <w:r w:rsidRPr="0076099A">
        <w:t>Standard</w:t>
      </w:r>
      <w:proofErr w:type="spellEnd"/>
      <w:r w:rsidRPr="0076099A">
        <w:t xml:space="preserve"> 2016; </w:t>
      </w:r>
      <w:r w:rsidRPr="00D34330">
        <w:t xml:space="preserve">Система тестирования </w:t>
      </w:r>
      <w:proofErr w:type="spellStart"/>
      <w:r w:rsidRPr="00D34330">
        <w:t>Sunrav</w:t>
      </w:r>
      <w:proofErr w:type="spellEnd"/>
      <w:r w:rsidRPr="00D34330">
        <w:t xml:space="preserve"> WEB </w:t>
      </w:r>
      <w:proofErr w:type="spellStart"/>
      <w:r w:rsidRPr="00D34330">
        <w:t>Class</w:t>
      </w:r>
      <w:proofErr w:type="spellEnd"/>
      <w:r>
        <w:t>;</w:t>
      </w:r>
      <w:r w:rsidRPr="00D34330">
        <w:t xml:space="preserve"> </w:t>
      </w:r>
      <w:proofErr w:type="spellStart"/>
      <w:r w:rsidRPr="00AF0C2E">
        <w:t>Kasperksy</w:t>
      </w:r>
      <w:proofErr w:type="spellEnd"/>
      <w:r w:rsidRPr="00AF0C2E">
        <w:t xml:space="preserve"> </w:t>
      </w:r>
      <w:r w:rsidRPr="00AF0C2E">
        <w:rPr>
          <w:lang w:val="en-US"/>
        </w:rPr>
        <w:t>Endpoint</w:t>
      </w:r>
      <w:r w:rsidRPr="00D34330">
        <w:t xml:space="preserve"> </w:t>
      </w:r>
      <w:r w:rsidRPr="00AF0C2E">
        <w:rPr>
          <w:lang w:val="en-US"/>
        </w:rPr>
        <w:t>Security</w:t>
      </w:r>
      <w:r>
        <w:t xml:space="preserve">; </w:t>
      </w:r>
      <w:r w:rsidRPr="00D34330">
        <w:t>«Управление –</w:t>
      </w:r>
      <w:r>
        <w:t xml:space="preserve"> </w:t>
      </w:r>
      <w:r w:rsidRPr="00D34330">
        <w:t>Деканат БРС»</w:t>
      </w:r>
      <w:r>
        <w:t>;</w:t>
      </w:r>
      <w:r w:rsidRPr="00D34330">
        <w:t xml:space="preserve"> </w:t>
      </w:r>
      <w:r w:rsidRPr="0076099A">
        <w:t>Программа для ЭВМ «Банк вопросов для контроля знаний», Система поиска текстовых заимствований «</w:t>
      </w:r>
      <w:proofErr w:type="spellStart"/>
      <w:r w:rsidRPr="0076099A">
        <w:t>Антиплагиат</w:t>
      </w:r>
      <w:proofErr w:type="gramStart"/>
      <w:r w:rsidRPr="0076099A">
        <w:t>.В</w:t>
      </w:r>
      <w:proofErr w:type="gramEnd"/>
      <w:r w:rsidRPr="0076099A">
        <w:t>УЗ</w:t>
      </w:r>
      <w:proofErr w:type="spellEnd"/>
      <w:r w:rsidRPr="0076099A">
        <w:t>»</w:t>
      </w:r>
      <w:r>
        <w:t xml:space="preserve">; </w:t>
      </w:r>
      <w:r w:rsidRPr="00D34330">
        <w:t>MOODLE</w:t>
      </w:r>
      <w:r>
        <w:t xml:space="preserve">; </w:t>
      </w:r>
      <w:r w:rsidRPr="00D34330">
        <w:t>Программное обеспечение 1C: Предприятие. Бухгалтерский Учет. Типовая конфигурация 8 сетевая версия</w:t>
      </w:r>
      <w:r>
        <w:t>.</w:t>
      </w:r>
    </w:p>
    <w:p w:rsidR="003960D1" w:rsidRPr="0076099A" w:rsidRDefault="003960D1" w:rsidP="003960D1">
      <w:pPr>
        <w:jc w:val="both"/>
      </w:pPr>
      <w:r>
        <w:tab/>
      </w:r>
      <w:r w:rsidRPr="0076099A">
        <w:t xml:space="preserve">- </w:t>
      </w:r>
      <w:proofErr w:type="gramStart"/>
      <w:r w:rsidRPr="0076099A">
        <w:rPr>
          <w:i/>
        </w:rPr>
        <w:t>б</w:t>
      </w:r>
      <w:proofErr w:type="gramEnd"/>
      <w:r w:rsidRPr="0076099A">
        <w:rPr>
          <w:i/>
        </w:rPr>
        <w:t>иблиотека, в том числе читальный</w:t>
      </w:r>
      <w:r w:rsidRPr="0076099A">
        <w:t xml:space="preserve"> зал (Российская Федерация, 362025, Республика Северная Осетия-Алания, г. Владикавказ, ул. Церетели/Ватутина, д. 16/19, учебный корпус №6 (УК №6)): столы, стулья, ПК для обучающихся, программное обеспечение, учебные и научные фонды библиотеки СОГУ, доступ к электронным библиотечным ресурсам: </w:t>
      </w:r>
    </w:p>
    <w:p w:rsidR="003960D1" w:rsidRPr="0076099A" w:rsidRDefault="003960D1" w:rsidP="003960D1">
      <w:pPr>
        <w:ind w:firstLine="708"/>
        <w:jc w:val="both"/>
      </w:pPr>
      <w:r w:rsidRPr="0076099A">
        <w:t xml:space="preserve">ЭБС «Университетская библиотека </w:t>
      </w:r>
      <w:proofErr w:type="spellStart"/>
      <w:r w:rsidRPr="0076099A">
        <w:t>Online</w:t>
      </w:r>
      <w:proofErr w:type="spellEnd"/>
      <w:r w:rsidRPr="0076099A">
        <w:t xml:space="preserve">» </w:t>
      </w:r>
      <w:hyperlink r:id="rId36" w:history="1">
        <w:r w:rsidRPr="0076099A">
          <w:rPr>
            <w:rStyle w:val="ab"/>
          </w:rPr>
          <w:t>http://www.biblioclub.ru</w:t>
        </w:r>
      </w:hyperlink>
    </w:p>
    <w:p w:rsidR="003960D1" w:rsidRPr="0076099A" w:rsidRDefault="003960D1" w:rsidP="003960D1">
      <w:pPr>
        <w:ind w:firstLine="708"/>
        <w:jc w:val="both"/>
      </w:pPr>
      <w:r w:rsidRPr="0076099A">
        <w:t xml:space="preserve">Научная электронная библиотека </w:t>
      </w:r>
      <w:proofErr w:type="spellStart"/>
      <w:r w:rsidRPr="0076099A">
        <w:t>eLibrary.ru</w:t>
      </w:r>
      <w:proofErr w:type="spellEnd"/>
      <w:r w:rsidRPr="0076099A">
        <w:t xml:space="preserve"> </w:t>
      </w:r>
      <w:hyperlink r:id="rId37" w:history="1">
        <w:r w:rsidRPr="0076099A">
          <w:rPr>
            <w:rStyle w:val="ab"/>
          </w:rPr>
          <w:t>http://elibrary.ru</w:t>
        </w:r>
      </w:hyperlink>
    </w:p>
    <w:p w:rsidR="003960D1" w:rsidRPr="003D4473" w:rsidRDefault="003960D1" w:rsidP="003960D1">
      <w:pPr>
        <w:ind w:firstLine="708"/>
        <w:jc w:val="both"/>
        <w:rPr>
          <w:rStyle w:val="ac"/>
          <w:color w:val="2D2D2E"/>
          <w:sz w:val="23"/>
          <w:szCs w:val="23"/>
          <w:shd w:val="clear" w:color="auto" w:fill="FFFFFF"/>
        </w:rPr>
      </w:pPr>
      <w:hyperlink r:id="rId38" w:history="1"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</w:rPr>
          <w:t xml:space="preserve">Универсальная база данных </w:t>
        </w:r>
        <w:proofErr w:type="spellStart"/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</w:rPr>
          <w:t>East</w:t>
        </w:r>
        <w:proofErr w:type="spellEnd"/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</w:rPr>
          <w:t>View</w:t>
        </w:r>
        <w:proofErr w:type="spellEnd"/>
      </w:hyperlink>
      <w:r w:rsidRPr="003D4473">
        <w:rPr>
          <w:rStyle w:val="ac"/>
          <w:color w:val="2D2D2E"/>
          <w:sz w:val="23"/>
          <w:szCs w:val="23"/>
          <w:shd w:val="clear" w:color="auto" w:fill="FFFFFF"/>
        </w:rPr>
        <w:t xml:space="preserve"> </w:t>
      </w:r>
      <w:r w:rsidRPr="003D4473">
        <w:rPr>
          <w:color w:val="2D2D2E"/>
          <w:sz w:val="23"/>
          <w:szCs w:val="23"/>
          <w:shd w:val="clear" w:color="auto" w:fill="FFFFFF"/>
        </w:rPr>
        <w:t xml:space="preserve"> Логин: </w:t>
      </w:r>
      <w:proofErr w:type="spellStart"/>
      <w:r w:rsidRPr="003D4473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  <w:r w:rsidRPr="003D4473">
        <w:rPr>
          <w:color w:val="2D2D2E"/>
          <w:sz w:val="23"/>
          <w:szCs w:val="23"/>
          <w:shd w:val="clear" w:color="auto" w:fill="FFFFFF"/>
        </w:rPr>
        <w:t xml:space="preserve">. Пароль: </w:t>
      </w:r>
      <w:proofErr w:type="spellStart"/>
      <w:r w:rsidRPr="003D4473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</w:p>
    <w:p w:rsidR="003960D1" w:rsidRPr="003D4473" w:rsidRDefault="003960D1" w:rsidP="003960D1">
      <w:pPr>
        <w:ind w:firstLine="708"/>
        <w:jc w:val="both"/>
      </w:pPr>
      <w:r w:rsidRPr="003D4473">
        <w:t xml:space="preserve">Электронная библиотека «Консультант студента» </w:t>
      </w:r>
      <w:hyperlink r:id="rId39" w:history="1">
        <w:r w:rsidRPr="003D4473">
          <w:rPr>
            <w:rStyle w:val="ab"/>
          </w:rPr>
          <w:t>http://www.studmedlib.ru/</w:t>
        </w:r>
      </w:hyperlink>
    </w:p>
    <w:p w:rsidR="003960D1" w:rsidRPr="003D4473" w:rsidRDefault="003960D1" w:rsidP="003960D1">
      <w:pPr>
        <w:ind w:firstLine="708"/>
        <w:jc w:val="both"/>
        <w:rPr>
          <w:lang w:val="en-US"/>
        </w:rPr>
      </w:pPr>
      <w:hyperlink r:id="rId40" w:history="1"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  <w:lang w:val="en-US"/>
          </w:rPr>
          <w:t>Polpred.com</w:t>
        </w:r>
      </w:hyperlink>
      <w:r w:rsidRPr="003D4473">
        <w:rPr>
          <w:rStyle w:val="ac"/>
          <w:color w:val="2D2D2E"/>
          <w:sz w:val="23"/>
          <w:szCs w:val="23"/>
          <w:shd w:val="clear" w:color="auto" w:fill="FFFFFF"/>
          <w:lang w:val="en-US"/>
        </w:rPr>
        <w:t xml:space="preserve"> </w:t>
      </w:r>
      <w:hyperlink r:id="rId41" w:history="1"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  <w:lang w:val="en-US"/>
          </w:rPr>
          <w:t>https://www.polpred.com/?ysclid=lnu8u3…2w7734263</w:t>
        </w:r>
      </w:hyperlink>
      <w:r w:rsidRPr="003D4473">
        <w:rPr>
          <w:rStyle w:val="ac"/>
          <w:color w:val="2D2D2E"/>
          <w:sz w:val="23"/>
          <w:szCs w:val="23"/>
          <w:shd w:val="clear" w:color="auto" w:fill="FFFFFF"/>
          <w:lang w:val="en-US"/>
        </w:rPr>
        <w:t>   </w:t>
      </w:r>
    </w:p>
    <w:p w:rsidR="003960D1" w:rsidRPr="003D4473" w:rsidRDefault="003960D1" w:rsidP="003960D1">
      <w:pPr>
        <w:ind w:firstLine="708"/>
        <w:jc w:val="both"/>
      </w:pPr>
      <w:r w:rsidRPr="003D4473">
        <w:t>Электронная библиотека «</w:t>
      </w:r>
      <w:proofErr w:type="spellStart"/>
      <w:r w:rsidRPr="003D4473">
        <w:t>Юрайт</w:t>
      </w:r>
      <w:proofErr w:type="spellEnd"/>
      <w:r w:rsidRPr="003D4473">
        <w:t xml:space="preserve">» </w:t>
      </w:r>
      <w:hyperlink r:id="rId42" w:history="1">
        <w:r w:rsidRPr="003D4473">
          <w:rPr>
            <w:rStyle w:val="ab"/>
          </w:rPr>
          <w:t>http://biblio-online.ru</w:t>
        </w:r>
      </w:hyperlink>
      <w:r w:rsidRPr="003D4473">
        <w:t>.</w:t>
      </w:r>
    </w:p>
    <w:p w:rsidR="003960D1" w:rsidRDefault="003960D1" w:rsidP="003960D1">
      <w:pPr>
        <w:ind w:firstLine="708"/>
        <w:jc w:val="both"/>
        <w:rPr>
          <w:b/>
          <w:color w:val="2D2D2E"/>
          <w:sz w:val="23"/>
          <w:szCs w:val="23"/>
          <w:shd w:val="clear" w:color="auto" w:fill="FFFFFF"/>
        </w:rPr>
      </w:pPr>
      <w:hyperlink r:id="rId43" w:history="1"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</w:rPr>
          <w:t>Национальная электронная библиотека (НЭБ)</w:t>
        </w:r>
      </w:hyperlink>
      <w:r w:rsidRPr="003D4473">
        <w:rPr>
          <w:rStyle w:val="ac"/>
          <w:color w:val="2D2D2E"/>
          <w:sz w:val="23"/>
          <w:szCs w:val="23"/>
          <w:shd w:val="clear" w:color="auto" w:fill="FFFFFF"/>
        </w:rPr>
        <w:t xml:space="preserve"> </w:t>
      </w:r>
      <w:hyperlink r:id="rId44" w:history="1"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shd w:val="clear" w:color="auto" w:fill="FFFFFF"/>
          </w:rPr>
          <w:t>https://rusneb.ru/?</w:t>
        </w:r>
      </w:hyperlink>
    </w:p>
    <w:p w:rsidR="003960D1" w:rsidRPr="003960D1" w:rsidRDefault="003960D1" w:rsidP="003960D1">
      <w:pPr>
        <w:ind w:firstLine="708"/>
        <w:jc w:val="both"/>
        <w:rPr>
          <w:b/>
          <w:color w:val="2D2D2E"/>
          <w:sz w:val="23"/>
          <w:szCs w:val="23"/>
          <w:shd w:val="clear" w:color="auto" w:fill="FFFFFF"/>
        </w:rPr>
      </w:pPr>
      <w:hyperlink r:id="rId45" w:history="1">
        <w:r w:rsidRPr="003D4473">
          <w:rPr>
            <w:rStyle w:val="ab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Печатные периодические издания на 2024 год</w:t>
        </w:r>
      </w:hyperlink>
    </w:p>
    <w:p w:rsidR="007966C0" w:rsidRDefault="007966C0" w:rsidP="003960D1">
      <w:pPr>
        <w:widowControl w:val="0"/>
        <w:ind w:firstLine="708"/>
        <w:jc w:val="both"/>
      </w:pPr>
    </w:p>
    <w:sectPr w:rsidR="007966C0" w:rsidSect="009A61A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B97"/>
    <w:multiLevelType w:val="multilevel"/>
    <w:tmpl w:val="A9CC68C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7517DC"/>
    <w:multiLevelType w:val="multilevel"/>
    <w:tmpl w:val="ED06A3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5FC0CA4"/>
    <w:multiLevelType w:val="multilevel"/>
    <w:tmpl w:val="4B380D4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A0905D6"/>
    <w:multiLevelType w:val="hybridMultilevel"/>
    <w:tmpl w:val="24867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81542"/>
    <w:multiLevelType w:val="multilevel"/>
    <w:tmpl w:val="94A02E8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5836677"/>
    <w:multiLevelType w:val="multilevel"/>
    <w:tmpl w:val="5DBC898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1E50C23"/>
    <w:multiLevelType w:val="hybridMultilevel"/>
    <w:tmpl w:val="D8CCB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67336"/>
    <w:multiLevelType w:val="multilevel"/>
    <w:tmpl w:val="3C2C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408"/>
  <w:autoHyphenation/>
  <w:drawingGridHorizontalSpacing w:val="120"/>
  <w:displayHorizontalDrawingGridEvery w:val="2"/>
  <w:characterSpacingControl w:val="doNotCompress"/>
  <w:compat/>
  <w:rsids>
    <w:rsidRoot w:val="007966C0"/>
    <w:rsid w:val="003960D1"/>
    <w:rsid w:val="007966C0"/>
    <w:rsid w:val="007C4A1F"/>
    <w:rsid w:val="008C0049"/>
    <w:rsid w:val="009A61A2"/>
    <w:rsid w:val="00E7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9E12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ink w:val="61"/>
    <w:uiPriority w:val="99"/>
    <w:qFormat/>
    <w:locked/>
    <w:rsid w:val="009E12A2"/>
    <w:rPr>
      <w:sz w:val="23"/>
      <w:shd w:val="clear" w:color="auto" w:fill="FFFFFF"/>
    </w:rPr>
  </w:style>
  <w:style w:type="character" w:customStyle="1" w:styleId="-">
    <w:name w:val="Интернет-ссылка"/>
    <w:rsid w:val="009A61A2"/>
    <w:rPr>
      <w:color w:val="000080"/>
      <w:u w:val="single"/>
    </w:rPr>
  </w:style>
  <w:style w:type="character" w:styleId="a4">
    <w:name w:val="Emphasis"/>
    <w:qFormat/>
    <w:rsid w:val="009A61A2"/>
    <w:rPr>
      <w:i/>
      <w:iCs/>
    </w:rPr>
  </w:style>
  <w:style w:type="paragraph" w:styleId="a5">
    <w:name w:val="Title"/>
    <w:basedOn w:val="a"/>
    <w:next w:val="a6"/>
    <w:qFormat/>
    <w:rsid w:val="009A61A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uiPriority w:val="99"/>
    <w:rsid w:val="009E12A2"/>
    <w:pPr>
      <w:spacing w:after="120"/>
    </w:pPr>
  </w:style>
  <w:style w:type="paragraph" w:styleId="a7">
    <w:name w:val="List"/>
    <w:basedOn w:val="a6"/>
    <w:rsid w:val="009A61A2"/>
    <w:rPr>
      <w:rFonts w:cs="Lucida Sans"/>
    </w:rPr>
  </w:style>
  <w:style w:type="paragraph" w:styleId="a8">
    <w:name w:val="caption"/>
    <w:basedOn w:val="a"/>
    <w:qFormat/>
    <w:rsid w:val="009A61A2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rsid w:val="009A61A2"/>
    <w:pPr>
      <w:suppressLineNumbers/>
    </w:pPr>
    <w:rPr>
      <w:rFonts w:cs="Lucida Sans"/>
    </w:rPr>
  </w:style>
  <w:style w:type="paragraph" w:customStyle="1" w:styleId="61">
    <w:name w:val="Основной текст (6)1"/>
    <w:basedOn w:val="a"/>
    <w:link w:val="6"/>
    <w:uiPriority w:val="99"/>
    <w:qFormat/>
    <w:rsid w:val="009E12A2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2"/>
      <w:shd w:val="clear" w:color="auto" w:fill="FFFFFF"/>
      <w:lang w:eastAsia="en-US"/>
    </w:rPr>
  </w:style>
  <w:style w:type="paragraph" w:customStyle="1" w:styleId="Default">
    <w:name w:val="Default"/>
    <w:qFormat/>
    <w:rsid w:val="009A61A2"/>
    <w:pPr>
      <w:ind w:firstLine="709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9A61A2"/>
    <w:pPr>
      <w:ind w:left="720"/>
    </w:pPr>
  </w:style>
  <w:style w:type="character" w:styleId="ab">
    <w:name w:val="Hyperlink"/>
    <w:basedOn w:val="a0"/>
    <w:uiPriority w:val="99"/>
    <w:unhideWhenUsed/>
    <w:rsid w:val="003960D1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3960D1"/>
    <w:rPr>
      <w:rFonts w:ascii="Times New Roman" w:hAnsi="Times New Roman"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.msu.ru/elibrary/" TargetMode="External"/><Relationship Id="rId13" Type="http://schemas.openxmlformats.org/officeDocument/2006/relationships/hyperlink" Target="https://institutiones.com/" TargetMode="External"/><Relationship Id="rId18" Type="http://schemas.openxmlformats.org/officeDocument/2006/relationships/hyperlink" Target="https://www.glavbukh.ru" TargetMode="External"/><Relationship Id="rId26" Type="http://schemas.openxmlformats.org/officeDocument/2006/relationships/hyperlink" Target="https://minfin.gov.ru/ru/" TargetMode="External"/><Relationship Id="rId39" Type="http://schemas.openxmlformats.org/officeDocument/2006/relationships/hyperlink" Target="http://www.studmedli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infin.ru/ru/%20perfomance/accounting/mej%20_standart_fo/legalframework/" TargetMode="External"/><Relationship Id="rId34" Type="http://schemas.openxmlformats.org/officeDocument/2006/relationships/hyperlink" Target="https://megabook.ru" TargetMode="External"/><Relationship Id="rId42" Type="http://schemas.openxmlformats.org/officeDocument/2006/relationships/hyperlink" Target="http://biblio-online.ru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catback.ru" TargetMode="External"/><Relationship Id="rId12" Type="http://schemas.openxmlformats.org/officeDocument/2006/relationships/hyperlink" Target="http://ecsocman.hse.ru" TargetMode="External"/><Relationship Id="rId17" Type="http://schemas.openxmlformats.org/officeDocument/2006/relationships/hyperlink" Target="https://www.buhgalteria.ru" TargetMode="External"/><Relationship Id="rId25" Type="http://schemas.openxmlformats.org/officeDocument/2006/relationships/hyperlink" Target="http://budget.gov.ru" TargetMode="External"/><Relationship Id="rId33" Type="http://schemas.openxmlformats.org/officeDocument/2006/relationships/hyperlink" Target="https://elementy.ru/catalog%20/g31/elektronnye_biblioteki" TargetMode="External"/><Relationship Id="rId38" Type="http://schemas.openxmlformats.org/officeDocument/2006/relationships/hyperlink" Target="https://dlib.eastview.com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iza.org/publications/" TargetMode="External"/><Relationship Id="rId20" Type="http://schemas.openxmlformats.org/officeDocument/2006/relationships/hyperlink" Target="https://buh.ru" TargetMode="External"/><Relationship Id="rId29" Type="http://schemas.openxmlformats.org/officeDocument/2006/relationships/hyperlink" Target="http://nlr.ru/" TargetMode="External"/><Relationship Id="rId41" Type="http://schemas.openxmlformats.org/officeDocument/2006/relationships/hyperlink" Target="https://www.polpred.com/?ysclid=lnu8u3...2w773426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conomy.gov.ru" TargetMode="External"/><Relationship Id="rId11" Type="http://schemas.openxmlformats.org/officeDocument/2006/relationships/hyperlink" Target="http://nlr.ru/lawcenter%20/ec_period/index.php" TargetMode="External"/><Relationship Id="rId24" Type="http://schemas.openxmlformats.org/officeDocument/2006/relationships/hyperlink" Target="https://na.buhgalteria.ru" TargetMode="External"/><Relationship Id="rId32" Type="http://schemas.openxmlformats.org/officeDocument/2006/relationships/hyperlink" Target="http://window.edu.ru" TargetMode="External"/><Relationship Id="rId37" Type="http://schemas.openxmlformats.org/officeDocument/2006/relationships/hyperlink" Target="http://elibrary.ru" TargetMode="External"/><Relationship Id="rId40" Type="http://schemas.openxmlformats.org/officeDocument/2006/relationships/hyperlink" Target="https://polpred.com/" TargetMode="External"/><Relationship Id="rId45" Type="http://schemas.openxmlformats.org/officeDocument/2006/relationships/hyperlink" Target="https://www.nosu.ru/wp-content/uploads/2024/02/pechatnye-periodicheskie-izdanija-na-2024-g.pdf" TargetMode="External"/><Relationship Id="rId5" Type="http://schemas.openxmlformats.org/officeDocument/2006/relationships/hyperlink" Target="https://www.iprbookshop.ru/72456.html" TargetMode="External"/><Relationship Id="rId15" Type="http://schemas.openxmlformats.org/officeDocument/2006/relationships/hyperlink" Target="https://data.worldbank.org" TargetMode="External"/><Relationship Id="rId23" Type="http://schemas.openxmlformats.org/officeDocument/2006/relationships/hyperlink" Target="https://www.klerk.ru" TargetMode="External"/><Relationship Id="rId28" Type="http://schemas.openxmlformats.org/officeDocument/2006/relationships/hyperlink" Target="http://www.bbdoc.ru" TargetMode="External"/><Relationship Id="rId36" Type="http://schemas.openxmlformats.org/officeDocument/2006/relationships/hyperlink" Target="http://www.biblioclub.ru" TargetMode="External"/><Relationship Id="rId10" Type="http://schemas.openxmlformats.org/officeDocument/2006/relationships/hyperlink" Target="http://enbv.narod.ru" TargetMode="External"/><Relationship Id="rId19" Type="http://schemas.openxmlformats.org/officeDocument/2006/relationships/hyperlink" Target="https://www.ipbr.org" TargetMode="External"/><Relationship Id="rId31" Type="http://schemas.openxmlformats.org/officeDocument/2006/relationships/hyperlink" Target="https://www.rsl.ru/" TargetMode="External"/><Relationship Id="rId44" Type="http://schemas.openxmlformats.org/officeDocument/2006/relationships/hyperlink" Target="https://rusneb.ru/?ysclid=lrrpkq2a1r7451617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p.ru/library/" TargetMode="External"/><Relationship Id="rId14" Type="http://schemas.openxmlformats.org/officeDocument/2006/relationships/hyperlink" Target="http://www.ereport.ru" TargetMode="External"/><Relationship Id="rId22" Type="http://schemas.openxmlformats.org/officeDocument/2006/relationships/hyperlink" Target="https://minfin.gov.ru/ru/perfomance" TargetMode="External"/><Relationship Id="rId27" Type="http://schemas.openxmlformats.org/officeDocument/2006/relationships/hyperlink" Target="https://www.cbr.ru/analytics%20/?PrtId=msfo_23217_41739" TargetMode="External"/><Relationship Id="rId30" Type="http://schemas.openxmlformats.org/officeDocument/2006/relationships/hyperlink" Target="https://rusneb.ru/" TargetMode="External"/><Relationship Id="rId35" Type="http://schemas.openxmlformats.org/officeDocument/2006/relationships/hyperlink" Target="http://sbiblio.com/biblio/" TargetMode="External"/><Relationship Id="rId43" Type="http://schemas.openxmlformats.org/officeDocument/2006/relationships/hyperlink" Target="https://rusneb.ru/?ysclid=lrrpkq2a1r745161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6839</Words>
  <Characters>38985</Characters>
  <Application>Microsoft Office Word</Application>
  <DocSecurity>0</DocSecurity>
  <Lines>324</Lines>
  <Paragraphs>91</Paragraphs>
  <ScaleCrop>false</ScaleCrop>
  <Company>MultiDVD Team</Company>
  <LinksUpToDate>false</LinksUpToDate>
  <CharactersWithSpaces>45733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2</cp:revision>
  <dcterms:created xsi:type="dcterms:W3CDTF">2024-05-17T14:56:00Z</dcterms:created>
  <dcterms:modified xsi:type="dcterms:W3CDTF">2024-05-17T14:56:00Z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