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E0" w:rsidRDefault="004134BC">
      <w:pPr>
        <w:jc w:val="center"/>
      </w:pPr>
      <w:r>
        <w:rPr>
          <w:b/>
          <w:i/>
        </w:rPr>
        <w:t>Министерство науки и высшего образования Российской Федерации</w:t>
      </w:r>
    </w:p>
    <w:p w:rsidR="002049E0" w:rsidRDefault="004134BC">
      <w:pPr>
        <w:jc w:val="center"/>
      </w:pPr>
      <w:r>
        <w:rPr>
          <w:b/>
          <w:i/>
        </w:rPr>
        <w:t>Федеральное государственное бюджетное образовательное учреждение</w:t>
      </w:r>
    </w:p>
    <w:p w:rsidR="002049E0" w:rsidRDefault="004134BC">
      <w:pPr>
        <w:jc w:val="center"/>
      </w:pPr>
      <w:r>
        <w:rPr>
          <w:b/>
          <w:i/>
        </w:rPr>
        <w:t>высшего образования «Северо-Осетинский государственный университет</w:t>
      </w:r>
    </w:p>
    <w:p w:rsidR="002049E0" w:rsidRDefault="004134BC">
      <w:pPr>
        <w:jc w:val="center"/>
      </w:pPr>
      <w:r>
        <w:rPr>
          <w:b/>
          <w:i/>
        </w:rPr>
        <w:t>имени Коста Левановича Хетагурова»</w:t>
      </w:r>
    </w:p>
    <w:p w:rsidR="002049E0" w:rsidRDefault="002049E0">
      <w:pPr>
        <w:rPr>
          <w:i/>
        </w:rPr>
      </w:pPr>
    </w:p>
    <w:p w:rsidR="002049E0" w:rsidRDefault="002049E0"/>
    <w:p w:rsidR="002049E0" w:rsidRDefault="002049E0"/>
    <w:p w:rsidR="002049E0" w:rsidRDefault="002049E0">
      <w:pPr>
        <w:ind w:left="6237"/>
      </w:pPr>
    </w:p>
    <w:p w:rsidR="002049E0" w:rsidRDefault="002049E0">
      <w:pPr>
        <w:ind w:left="6237"/>
      </w:pPr>
    </w:p>
    <w:p w:rsidR="002049E0" w:rsidRDefault="002049E0">
      <w:pPr>
        <w:ind w:left="6237"/>
      </w:pPr>
    </w:p>
    <w:p w:rsidR="002049E0" w:rsidRDefault="002049E0">
      <w:pPr>
        <w:ind w:left="6237"/>
      </w:pPr>
    </w:p>
    <w:p w:rsidR="002049E0" w:rsidRDefault="002049E0">
      <w:pPr>
        <w:jc w:val="right"/>
      </w:pPr>
    </w:p>
    <w:p w:rsidR="002049E0" w:rsidRDefault="002049E0">
      <w:pPr>
        <w:jc w:val="right"/>
      </w:pPr>
    </w:p>
    <w:p w:rsidR="002049E0" w:rsidRDefault="002049E0">
      <w:pPr>
        <w:jc w:val="right"/>
      </w:pPr>
    </w:p>
    <w:p w:rsidR="002049E0" w:rsidRDefault="002049E0">
      <w:pPr>
        <w:jc w:val="right"/>
      </w:pPr>
    </w:p>
    <w:p w:rsidR="002049E0" w:rsidRDefault="002049E0">
      <w:pPr>
        <w:jc w:val="right"/>
      </w:pPr>
    </w:p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4134BC">
      <w:pPr>
        <w:jc w:val="center"/>
      </w:pPr>
      <w:r>
        <w:rPr>
          <w:b/>
          <w:sz w:val="28"/>
          <w:szCs w:val="28"/>
        </w:rPr>
        <w:t xml:space="preserve">РАБОЧАЯ </w:t>
      </w:r>
      <w:r>
        <w:rPr>
          <w:b/>
          <w:sz w:val="28"/>
          <w:szCs w:val="28"/>
        </w:rPr>
        <w:t>ПРОГРАММА ДИСЦИПЛИНЫ</w:t>
      </w:r>
    </w:p>
    <w:p w:rsidR="002049E0" w:rsidRDefault="004134BC">
      <w:pPr>
        <w:jc w:val="center"/>
      </w:pPr>
      <w:r>
        <w:rPr>
          <w:b/>
          <w:sz w:val="28"/>
          <w:szCs w:val="28"/>
        </w:rPr>
        <w:t>«Эффективное саморазвитие и карьерный рост»</w:t>
      </w:r>
    </w:p>
    <w:p w:rsidR="002049E0" w:rsidRDefault="002049E0">
      <w:pPr>
        <w:rPr>
          <w:sz w:val="28"/>
          <w:szCs w:val="28"/>
        </w:rPr>
      </w:pPr>
    </w:p>
    <w:p w:rsidR="002049E0" w:rsidRDefault="002049E0"/>
    <w:p w:rsidR="002049E0" w:rsidRDefault="002049E0"/>
    <w:p w:rsidR="002049E0" w:rsidRDefault="002049E0"/>
    <w:p w:rsidR="002049E0" w:rsidRDefault="004134BC">
      <w:pPr>
        <w:shd w:val="clear" w:color="auto" w:fill="FFFFFF"/>
        <w:spacing w:line="270" w:lineRule="exact"/>
        <w:jc w:val="center"/>
      </w:pPr>
      <w:r>
        <w:rPr>
          <w:b/>
          <w:color w:val="000000"/>
        </w:rPr>
        <w:t>Специальность 38.05.01 Экономическая безопасность</w:t>
      </w:r>
    </w:p>
    <w:p w:rsidR="002049E0" w:rsidRDefault="004134BC">
      <w:pPr>
        <w:jc w:val="center"/>
      </w:pPr>
      <w:r>
        <w:rPr>
          <w:b/>
          <w:color w:val="000000"/>
        </w:rPr>
        <w:t>Специализация «Обеспечение экономической безопасности государства и бизнеса»</w:t>
      </w: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4134BC">
      <w:pPr>
        <w:jc w:val="center"/>
      </w:pPr>
      <w:r>
        <w:rPr>
          <w:b/>
        </w:rPr>
        <w:t>Квалификация (степень) выпускника – специалист</w:t>
      </w: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2049E0">
      <w:pPr>
        <w:rPr>
          <w:b/>
        </w:rPr>
      </w:pPr>
    </w:p>
    <w:p w:rsidR="002049E0" w:rsidRDefault="004134BC">
      <w:pPr>
        <w:jc w:val="center"/>
      </w:pPr>
      <w:r>
        <w:rPr>
          <w:b/>
        </w:rPr>
        <w:t>Форма обучения</w:t>
      </w:r>
    </w:p>
    <w:p w:rsidR="002049E0" w:rsidRDefault="004134BC">
      <w:pPr>
        <w:jc w:val="center"/>
      </w:pPr>
      <w:r>
        <w:rPr>
          <w:b/>
        </w:rPr>
        <w:t>очная</w:t>
      </w:r>
    </w:p>
    <w:p w:rsidR="002049E0" w:rsidRDefault="002049E0">
      <w:pPr>
        <w:rPr>
          <w:b/>
        </w:rPr>
      </w:pPr>
    </w:p>
    <w:p w:rsidR="002049E0" w:rsidRDefault="002049E0"/>
    <w:p w:rsidR="002049E0" w:rsidRDefault="002049E0"/>
    <w:p w:rsidR="002049E0" w:rsidRDefault="004134BC">
      <w:pPr>
        <w:jc w:val="center"/>
      </w:pPr>
      <w:r>
        <w:t>Год начала подготовки – 2024</w:t>
      </w:r>
    </w:p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4134BC">
      <w:pPr>
        <w:jc w:val="center"/>
      </w:pPr>
      <w:r>
        <w:t>Владикавказ, 2024</w:t>
      </w:r>
      <w:r>
        <w:br w:type="page"/>
      </w:r>
    </w:p>
    <w:p w:rsidR="002049E0" w:rsidRDefault="004134BC">
      <w:pPr>
        <w:jc w:val="both"/>
      </w:pPr>
      <w:r>
        <w:rPr>
          <w:shd w:val="clear" w:color="auto" w:fill="FFFFFF"/>
        </w:rPr>
        <w:lastRenderedPageBreak/>
        <w:t>Рабочая программа дисциплины утверждена в составе ОПОП специалитета по специальн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>сти 38.05.01 Экономическая безопасность, специализация «Обеспечение экономической безопасности гос</w:t>
      </w:r>
      <w:r>
        <w:rPr>
          <w:shd w:val="clear" w:color="auto" w:fill="FFFFFF"/>
        </w:rPr>
        <w:t>ударства и бизнеса» Ученым советом ФГБОУ ВО «СОГУ» 28.03.2024 г., протокол № 8.</w:t>
      </w:r>
    </w:p>
    <w:p w:rsidR="002049E0" w:rsidRDefault="002049E0">
      <w:pPr>
        <w:jc w:val="both"/>
      </w:pPr>
    </w:p>
    <w:p w:rsidR="002049E0" w:rsidRDefault="002049E0">
      <w:pPr>
        <w:jc w:val="both"/>
      </w:pPr>
    </w:p>
    <w:p w:rsidR="002049E0" w:rsidRDefault="002049E0">
      <w:pPr>
        <w:pStyle w:val="61"/>
        <w:spacing w:line="240" w:lineRule="auto"/>
        <w:rPr>
          <w:sz w:val="24"/>
          <w:szCs w:val="24"/>
        </w:rPr>
      </w:pPr>
    </w:p>
    <w:p w:rsidR="002049E0" w:rsidRDefault="002049E0">
      <w:pPr>
        <w:pStyle w:val="61"/>
        <w:spacing w:line="240" w:lineRule="auto"/>
        <w:rPr>
          <w:sz w:val="24"/>
          <w:szCs w:val="24"/>
        </w:rPr>
      </w:pPr>
    </w:p>
    <w:p w:rsidR="002049E0" w:rsidRDefault="004134BC">
      <w:r>
        <w:t xml:space="preserve">Составитель: </w:t>
      </w:r>
      <w:proofErr w:type="gramStart"/>
      <w:r>
        <w:t>к</w:t>
      </w:r>
      <w:proofErr w:type="gramEnd"/>
      <w:r>
        <w:t>.э.н., доцент Тарханова З.Э.</w:t>
      </w:r>
    </w:p>
    <w:p w:rsidR="002049E0" w:rsidRDefault="002049E0"/>
    <w:p w:rsidR="002049E0" w:rsidRDefault="002049E0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049E0" w:rsidRDefault="002049E0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049E0" w:rsidRDefault="002049E0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049E0" w:rsidRDefault="004134BC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proofErr w:type="gramStart"/>
      <w:r>
        <w:t>Обсуждена</w:t>
      </w:r>
      <w:proofErr w:type="gramEnd"/>
      <w:r>
        <w:t xml:space="preserve"> на заседании кафедры экономики</w:t>
      </w:r>
    </w:p>
    <w:p w:rsidR="002049E0" w:rsidRDefault="004134BC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r>
        <w:t>(протокол № 9 от 27.02.2024 г.)</w:t>
      </w:r>
    </w:p>
    <w:p w:rsidR="002049E0" w:rsidRDefault="002049E0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049E0" w:rsidRDefault="002049E0">
      <w:pPr>
        <w:pStyle w:val="af5"/>
        <w:tabs>
          <w:tab w:val="left" w:leader="underscore" w:pos="6478"/>
        </w:tabs>
        <w:spacing w:after="0"/>
        <w:jc w:val="both"/>
      </w:pPr>
    </w:p>
    <w:p w:rsidR="002049E0" w:rsidRDefault="002049E0">
      <w:pPr>
        <w:pStyle w:val="61"/>
        <w:tabs>
          <w:tab w:val="left" w:leader="underscore" w:pos="5209"/>
        </w:tabs>
        <w:spacing w:line="240" w:lineRule="auto"/>
        <w:rPr>
          <w:sz w:val="24"/>
          <w:szCs w:val="24"/>
        </w:rPr>
      </w:pPr>
    </w:p>
    <w:p w:rsidR="002049E0" w:rsidRDefault="004134BC">
      <w:pPr>
        <w:pStyle w:val="61"/>
        <w:tabs>
          <w:tab w:val="left" w:leader="underscore" w:pos="5209"/>
        </w:tabs>
        <w:spacing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4"/>
          <w:szCs w:val="24"/>
        </w:rPr>
        <w:t>Одобрена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Советом факультета экономики и </w:t>
      </w:r>
      <w:r>
        <w:rPr>
          <w:rFonts w:ascii="Times New Roman" w:hAnsi="Times New Roman"/>
          <w:sz w:val="24"/>
          <w:szCs w:val="24"/>
        </w:rPr>
        <w:t>управления</w:t>
      </w:r>
    </w:p>
    <w:p w:rsidR="002049E0" w:rsidRDefault="004134BC">
      <w:pPr>
        <w:pStyle w:val="61"/>
        <w:tabs>
          <w:tab w:val="left" w:leader="underscore" w:pos="52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(протокол № 7 от 11.03.2024 г.)</w:t>
      </w:r>
    </w:p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2049E0"/>
    <w:p w:rsidR="002049E0" w:rsidRDefault="004134BC">
      <w:pPr>
        <w:pStyle w:val="af9"/>
        <w:numPr>
          <w:ilvl w:val="0"/>
          <w:numId w:val="9"/>
        </w:numPr>
        <w:ind w:left="0" w:firstLine="0"/>
        <w:jc w:val="center"/>
      </w:pPr>
      <w:r>
        <w:rPr>
          <w:b/>
        </w:rPr>
        <w:lastRenderedPageBreak/>
        <w:t>Структура и общая трудоемкость дисциплины</w:t>
      </w:r>
    </w:p>
    <w:p w:rsidR="002049E0" w:rsidRDefault="002049E0">
      <w:pPr>
        <w:jc w:val="both"/>
      </w:pPr>
    </w:p>
    <w:p w:rsidR="002049E0" w:rsidRDefault="004134BC">
      <w:pPr>
        <w:ind w:firstLine="708"/>
        <w:jc w:val="both"/>
      </w:pPr>
      <w:r>
        <w:t>Общая трудоемкость дисциплины составляет 2 зачетные единицы (72 часа).</w:t>
      </w:r>
    </w:p>
    <w:p w:rsidR="002049E0" w:rsidRDefault="004134BC">
      <w:pPr>
        <w:ind w:firstLine="708"/>
        <w:jc w:val="both"/>
      </w:pPr>
      <w:r>
        <w:t>Форма промежуточной аттестации – зачет.</w:t>
      </w:r>
    </w:p>
    <w:p w:rsidR="002049E0" w:rsidRDefault="002049E0"/>
    <w:tbl>
      <w:tblPr>
        <w:tblW w:w="94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4989"/>
        <w:gridCol w:w="4432"/>
      </w:tblGrid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Очная форма обучения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Курс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2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Семестр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4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Лекции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16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Практические (семинарские) занятия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32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Итого аудиторных занятий,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48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Самостоятельная работа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24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Зачет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+</w:t>
            </w:r>
          </w:p>
        </w:tc>
      </w:tr>
      <w:tr w:rsidR="002049E0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Общее количество часов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72 /2 зет</w:t>
            </w:r>
          </w:p>
        </w:tc>
      </w:tr>
    </w:tbl>
    <w:p w:rsidR="002049E0" w:rsidRDefault="002049E0"/>
    <w:p w:rsidR="002049E0" w:rsidRDefault="004134BC">
      <w:pPr>
        <w:jc w:val="center"/>
        <w:rPr>
          <w:b/>
        </w:rPr>
      </w:pPr>
      <w:r>
        <w:rPr>
          <w:b/>
        </w:rPr>
        <w:t>2.  Цели освоения дисциплины</w:t>
      </w:r>
    </w:p>
    <w:p w:rsidR="002049E0" w:rsidRDefault="002049E0"/>
    <w:p w:rsidR="002049E0" w:rsidRDefault="004134BC">
      <w:pPr>
        <w:ind w:firstLine="709"/>
        <w:jc w:val="both"/>
      </w:pPr>
      <w:r>
        <w:t xml:space="preserve">Целью изучения дисциплины «Эффективное саморазвитие  и </w:t>
      </w:r>
      <w:r>
        <w:t>карьерный рост» являе</w:t>
      </w:r>
      <w:r>
        <w:t>т</w:t>
      </w:r>
      <w:r>
        <w:t>ся  формирование знания и представления о сущности теоретических и прикладных аспектов планирования профессиональной карьеры.</w:t>
      </w:r>
    </w:p>
    <w:p w:rsidR="002049E0" w:rsidRDefault="004134BC">
      <w:pPr>
        <w:shd w:val="clear" w:color="auto" w:fill="FFFFFF" w:themeFill="background1"/>
        <w:ind w:firstLine="709"/>
        <w:jc w:val="both"/>
      </w:pPr>
      <w:r>
        <w:t xml:space="preserve">Задачи </w:t>
      </w:r>
      <w:r>
        <w:rPr>
          <w:spacing w:val="-3"/>
        </w:rPr>
        <w:t>дисциплин</w:t>
      </w:r>
      <w:r>
        <w:t>ы:</w:t>
      </w:r>
    </w:p>
    <w:p w:rsidR="002049E0" w:rsidRDefault="004134BC">
      <w:pPr>
        <w:pStyle w:val="af9"/>
        <w:suppressAutoHyphens/>
        <w:ind w:left="0" w:firstLine="709"/>
        <w:jc w:val="both"/>
      </w:pPr>
      <w:r>
        <w:t>- сформировать современные навыки управленческой деятельности;</w:t>
      </w:r>
    </w:p>
    <w:p w:rsidR="002049E0" w:rsidRDefault="004134BC">
      <w:pPr>
        <w:suppressAutoHyphens/>
        <w:ind w:firstLine="709"/>
        <w:jc w:val="both"/>
      </w:pPr>
      <w:r>
        <w:t>- выработать системный под</w:t>
      </w:r>
      <w:r>
        <w:t xml:space="preserve">ход к профессиональной работе с персоналом; </w:t>
      </w:r>
    </w:p>
    <w:p w:rsidR="002049E0" w:rsidRDefault="004134BC">
      <w:pPr>
        <w:pStyle w:val="af9"/>
        <w:suppressAutoHyphens/>
        <w:ind w:left="0" w:firstLine="709"/>
        <w:jc w:val="both"/>
      </w:pPr>
      <w:r>
        <w:t xml:space="preserve">- дать представление о роли и месте службы управления персоналом в достижении целей организации; </w:t>
      </w:r>
    </w:p>
    <w:p w:rsidR="002049E0" w:rsidRDefault="004134BC">
      <w:pPr>
        <w:pStyle w:val="af9"/>
        <w:suppressAutoHyphens/>
        <w:ind w:left="0" w:firstLine="709"/>
        <w:jc w:val="both"/>
      </w:pPr>
      <w:r>
        <w:t xml:space="preserve">- научить применять на практике принципы разработки и реализации оптимальных кадровых решений; </w:t>
      </w:r>
    </w:p>
    <w:p w:rsidR="002049E0" w:rsidRDefault="004134BC">
      <w:pPr>
        <w:pStyle w:val="af9"/>
        <w:suppressAutoHyphens/>
        <w:ind w:left="0" w:firstLine="709"/>
        <w:jc w:val="both"/>
      </w:pPr>
      <w:r>
        <w:t>- выработать навы</w:t>
      </w:r>
      <w:r>
        <w:t>ки разработки, реализации и оценки эффективности кадровых решений.</w:t>
      </w:r>
    </w:p>
    <w:p w:rsidR="002049E0" w:rsidRDefault="002049E0">
      <w:pPr>
        <w:pStyle w:val="af9"/>
        <w:suppressAutoHyphens/>
        <w:ind w:left="426"/>
        <w:jc w:val="both"/>
        <w:rPr>
          <w:rFonts w:eastAsia="Calibri"/>
        </w:rPr>
      </w:pPr>
    </w:p>
    <w:p w:rsidR="002049E0" w:rsidRDefault="004134BC">
      <w:pPr>
        <w:jc w:val="center"/>
      </w:pPr>
      <w:r>
        <w:rPr>
          <w:b/>
        </w:rPr>
        <w:t>3.  Место дисциплины в структуре ОПОП</w:t>
      </w:r>
    </w:p>
    <w:p w:rsidR="002049E0" w:rsidRDefault="002049E0">
      <w:pPr>
        <w:jc w:val="center"/>
        <w:rPr>
          <w:b/>
        </w:rPr>
      </w:pPr>
    </w:p>
    <w:p w:rsidR="002049E0" w:rsidRDefault="004134BC">
      <w:pPr>
        <w:ind w:firstLine="708"/>
      </w:pPr>
      <w:r>
        <w:t xml:space="preserve">  Б</w:t>
      </w:r>
      <w:proofErr w:type="gramStart"/>
      <w:r>
        <w:t>1</w:t>
      </w:r>
      <w:proofErr w:type="gramEnd"/>
      <w:r>
        <w:t xml:space="preserve">.В.ДВ.02.01. </w:t>
      </w:r>
    </w:p>
    <w:p w:rsidR="002049E0" w:rsidRDefault="004134BC">
      <w:pPr>
        <w:ind w:firstLine="709"/>
        <w:jc w:val="both"/>
      </w:pPr>
      <w:r>
        <w:t xml:space="preserve"> Дисциплина «Эффективное саморазвитие карьерный рост» является дисциплиной Части, формируемой участниками образовательных отношений</w:t>
      </w:r>
      <w:r>
        <w:t>, учебного плана подготовки специалиста по специальности 38.05.01 Экономическая безопасность, специализации «Обе</w:t>
      </w:r>
      <w:r>
        <w:t>с</w:t>
      </w:r>
      <w:r>
        <w:t xml:space="preserve">печение экономической безопасности государства и бизнеса». </w:t>
      </w:r>
    </w:p>
    <w:p w:rsidR="002049E0" w:rsidRDefault="004134BC">
      <w:pPr>
        <w:ind w:firstLine="709"/>
        <w:jc w:val="both"/>
      </w:pPr>
      <w:r>
        <w:t>Содержание данного курса в рамках межпредметных связей скоординировано с так</w:t>
      </w:r>
      <w:r>
        <w:t>и</w:t>
      </w:r>
      <w:r>
        <w:t>ми дис</w:t>
      </w:r>
      <w:r>
        <w:t>циплинами, как «Экономика организации (предприятия)», «Управление организацией (предприятием)».</w:t>
      </w:r>
    </w:p>
    <w:p w:rsidR="002049E0" w:rsidRDefault="002049E0">
      <w:pPr>
        <w:ind w:firstLine="709"/>
        <w:jc w:val="both"/>
      </w:pPr>
    </w:p>
    <w:p w:rsidR="002049E0" w:rsidRDefault="004134BC">
      <w:pPr>
        <w:ind w:firstLine="708"/>
        <w:jc w:val="center"/>
        <w:rPr>
          <w:b/>
        </w:rPr>
      </w:pPr>
      <w:r>
        <w:rPr>
          <w:b/>
        </w:rPr>
        <w:t>4. Требования к результатам освоения дисциплины</w:t>
      </w:r>
    </w:p>
    <w:p w:rsidR="002049E0" w:rsidRDefault="002049E0">
      <w:pPr>
        <w:ind w:firstLine="708"/>
        <w:jc w:val="center"/>
        <w:rPr>
          <w:b/>
        </w:rPr>
      </w:pPr>
    </w:p>
    <w:p w:rsidR="002049E0" w:rsidRDefault="004134BC">
      <w:pPr>
        <w:jc w:val="both"/>
      </w:pPr>
      <w:r>
        <w:tab/>
        <w:t>Процесс изучения дисциплины направлен на формирование следующих компетенций:</w:t>
      </w:r>
    </w:p>
    <w:p w:rsidR="002049E0" w:rsidRDefault="002049E0">
      <w:pPr>
        <w:jc w:val="both"/>
      </w:pPr>
    </w:p>
    <w:tbl>
      <w:tblPr>
        <w:tblW w:w="9639" w:type="dxa"/>
        <w:tblInd w:w="17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01" w:type="dxa"/>
          <w:left w:w="28" w:type="dxa"/>
          <w:right w:w="43" w:type="dxa"/>
        </w:tblCellMar>
        <w:tblLook w:val="04A0"/>
      </w:tblPr>
      <w:tblGrid>
        <w:gridCol w:w="1516"/>
        <w:gridCol w:w="8123"/>
      </w:tblGrid>
      <w:tr w:rsidR="002049E0">
        <w:trPr>
          <w:trHeight w:val="308"/>
        </w:trPr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28" w:type="dxa"/>
            </w:tcMar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Коды ко</w:t>
            </w:r>
            <w:r>
              <w:rPr>
                <w:b/>
              </w:rPr>
              <w:t>м</w:t>
            </w:r>
            <w:r>
              <w:rPr>
                <w:b/>
              </w:rPr>
              <w:t>петенций</w:t>
            </w:r>
          </w:p>
        </w:tc>
        <w:tc>
          <w:tcPr>
            <w:tcW w:w="8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2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>
              <w:rPr>
                <w:b/>
              </w:rPr>
              <w:t>компетенций</w:t>
            </w:r>
          </w:p>
        </w:tc>
      </w:tr>
      <w:tr w:rsidR="002049E0">
        <w:trPr>
          <w:trHeight w:val="248"/>
        </w:trPr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2049E0" w:rsidRDefault="004134BC">
            <w:pPr>
              <w:jc w:val="center"/>
            </w:pPr>
            <w:r>
              <w:t>УК-3</w:t>
            </w:r>
          </w:p>
        </w:tc>
        <w:tc>
          <w:tcPr>
            <w:tcW w:w="8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8" w:type="dxa"/>
            </w:tcMar>
          </w:tcPr>
          <w:p w:rsidR="002049E0" w:rsidRDefault="004134BC">
            <w:pPr>
              <w:jc w:val="both"/>
            </w:pP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</w:t>
            </w:r>
            <w:r>
              <w:t>о</w:t>
            </w:r>
            <w:r>
              <w:t>мандную стратегию для достижения поставленной цели</w:t>
            </w:r>
          </w:p>
        </w:tc>
      </w:tr>
      <w:tr w:rsidR="002049E0">
        <w:trPr>
          <w:trHeight w:val="868"/>
        </w:trPr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2049E0" w:rsidRDefault="004134BC">
            <w:pPr>
              <w:jc w:val="center"/>
            </w:pPr>
            <w:r>
              <w:lastRenderedPageBreak/>
              <w:t>УК-6</w:t>
            </w:r>
          </w:p>
        </w:tc>
        <w:tc>
          <w:tcPr>
            <w:tcW w:w="8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8" w:type="dxa"/>
            </w:tcMar>
          </w:tcPr>
          <w:p w:rsidR="002049E0" w:rsidRDefault="004134BC">
            <w:pPr>
              <w:shd w:val="clear" w:color="auto" w:fill="FFFFFF"/>
              <w:jc w:val="both"/>
            </w:pP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</w:t>
            </w:r>
            <w:r>
              <w:t>самооценки и образования в теч</w:t>
            </w:r>
            <w:r>
              <w:t>е</w:t>
            </w:r>
            <w:r>
              <w:t>ние всей жизни</w:t>
            </w:r>
          </w:p>
        </w:tc>
      </w:tr>
    </w:tbl>
    <w:p w:rsidR="002049E0" w:rsidRDefault="002049E0">
      <w:pPr>
        <w:ind w:firstLine="708"/>
        <w:jc w:val="both"/>
      </w:pPr>
    </w:p>
    <w:p w:rsidR="002049E0" w:rsidRDefault="004134BC">
      <w:pPr>
        <w:ind w:firstLine="708"/>
        <w:jc w:val="both"/>
      </w:pPr>
      <w:r>
        <w:t xml:space="preserve">Взаимосвязь планируемых результатов </w:t>
      </w:r>
      <w:proofErr w:type="gramStart"/>
      <w:r>
        <w:t>обучения по дисциплине</w:t>
      </w:r>
      <w:proofErr w:type="gramEnd"/>
      <w:r>
        <w:t xml:space="preserve"> с формируемыми компетенциями ОПОП:</w:t>
      </w:r>
    </w:p>
    <w:p w:rsidR="002049E0" w:rsidRDefault="002049E0">
      <w:pPr>
        <w:ind w:firstLine="708"/>
        <w:jc w:val="center"/>
      </w:pPr>
    </w:p>
    <w:tbl>
      <w:tblPr>
        <w:tblW w:w="9639" w:type="dxa"/>
        <w:tblInd w:w="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99" w:type="dxa"/>
          <w:left w:w="27" w:type="dxa"/>
          <w:right w:w="2" w:type="dxa"/>
        </w:tblCellMar>
        <w:tblLook w:val="04A0"/>
      </w:tblPr>
      <w:tblGrid>
        <w:gridCol w:w="986"/>
        <w:gridCol w:w="2299"/>
        <w:gridCol w:w="6354"/>
      </w:tblGrid>
      <w:tr w:rsidR="002049E0">
        <w:trPr>
          <w:trHeight w:val="1130"/>
        </w:trPr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27" w:type="dxa"/>
            </w:tcMar>
          </w:tcPr>
          <w:p w:rsidR="002049E0" w:rsidRDefault="004134BC">
            <w:pPr>
              <w:widowControl w:val="0"/>
              <w:jc w:val="center"/>
            </w:pPr>
            <w:r>
              <w:rPr>
                <w:b/>
              </w:rPr>
              <w:t>Код компе</w:t>
            </w:r>
            <w:r>
              <w:rPr>
                <w:b/>
              </w:rPr>
              <w:softHyphen/>
              <w:t>тенции</w:t>
            </w:r>
          </w:p>
          <w:p w:rsidR="002049E0" w:rsidRDefault="002049E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29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BBBBBB"/>
            <w:tcMar>
              <w:left w:w="27" w:type="dxa"/>
            </w:tcMar>
            <w:vAlign w:val="center"/>
          </w:tcPr>
          <w:p w:rsidR="002049E0" w:rsidRDefault="004134BC">
            <w:pPr>
              <w:jc w:val="center"/>
            </w:pPr>
            <w:r>
              <w:rPr>
                <w:b/>
              </w:rPr>
              <w:t>Индикаторы дост</w:t>
            </w:r>
            <w:r>
              <w:rPr>
                <w:b/>
              </w:rPr>
              <w:t>и</w:t>
            </w:r>
            <w:r>
              <w:rPr>
                <w:b/>
              </w:rPr>
              <w:t>жения компетенции</w:t>
            </w:r>
          </w:p>
        </w:tc>
        <w:tc>
          <w:tcPr>
            <w:tcW w:w="635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BBBBBB"/>
            <w:tcMar>
              <w:left w:w="27" w:type="dxa"/>
            </w:tcMar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</w:p>
        </w:tc>
      </w:tr>
      <w:tr w:rsidR="002049E0">
        <w:trPr>
          <w:trHeight w:val="836"/>
        </w:trPr>
        <w:tc>
          <w:tcPr>
            <w:tcW w:w="98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7" w:type="dxa"/>
            </w:tcMar>
          </w:tcPr>
          <w:p w:rsidR="002049E0" w:rsidRDefault="004134BC">
            <w:pPr>
              <w:widowControl w:val="0"/>
              <w:jc w:val="center"/>
            </w:pPr>
            <w:r>
              <w:t>УК-3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ind w:left="98" w:right="140"/>
              <w:jc w:val="both"/>
            </w:pPr>
            <w:r>
              <w:rPr>
                <w:color w:val="000000"/>
              </w:rPr>
              <w:t xml:space="preserve">УК-3.1. </w:t>
            </w:r>
            <w:r>
              <w:t xml:space="preserve">Понимает и знает </w:t>
            </w:r>
            <w:r>
              <w:t>особенн</w:t>
            </w:r>
            <w:r>
              <w:t>о</w:t>
            </w:r>
            <w:r>
              <w:t>сти формирования эффективной к</w:t>
            </w:r>
            <w:r>
              <w:t>о</w:t>
            </w:r>
            <w:r>
              <w:t>манды</w:t>
            </w:r>
          </w:p>
        </w:tc>
        <w:tc>
          <w:tcPr>
            <w:tcW w:w="6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jc w:val="both"/>
            </w:pPr>
            <w:r>
              <w:t>З-1. Знает основные модели командообразования и факторы, влияющие на эффективность командной работы.</w:t>
            </w:r>
          </w:p>
          <w:p w:rsidR="002049E0" w:rsidRDefault="004134BC">
            <w:pPr>
              <w:jc w:val="both"/>
            </w:pPr>
            <w:r>
              <w:t>З-2. Знает основные современные технологии организации деятельности команд, в том числе виртуальных.</w:t>
            </w:r>
          </w:p>
          <w:p w:rsidR="002049E0" w:rsidRDefault="004134BC">
            <w:pPr>
              <w:jc w:val="both"/>
            </w:pPr>
            <w:r>
              <w:t>У-1. Умее</w:t>
            </w:r>
            <w:r>
              <w:t>т определять роль каждого участника команды и ставить перед каждым участником команды четко сформ</w:t>
            </w:r>
            <w:r>
              <w:t>у</w:t>
            </w:r>
            <w:r>
              <w:t>лированную задачу с учетом его роли.</w:t>
            </w:r>
          </w:p>
          <w:p w:rsidR="002049E0" w:rsidRDefault="004134BC">
            <w:pPr>
              <w:jc w:val="both"/>
            </w:pPr>
            <w:r>
              <w:t xml:space="preserve">У-2. Умеет выбирать методы организации работы команды с учетом специфики поставленной цели, временных и прочих </w:t>
            </w:r>
            <w:r>
              <w:t>ограничений.</w:t>
            </w:r>
          </w:p>
          <w:p w:rsidR="002049E0" w:rsidRDefault="004134BC">
            <w:pPr>
              <w:ind w:right="140"/>
              <w:jc w:val="both"/>
            </w:pPr>
            <w:r>
              <w:t xml:space="preserve">У-3. Умеет составлять планы и графики основных </w:t>
            </w:r>
            <w:proofErr w:type="gramStart"/>
            <w:r>
              <w:t>шагов</w:t>
            </w:r>
            <w:proofErr w:type="gramEnd"/>
            <w:r>
              <w:t xml:space="preserve"> по достижению поставленной перед командой цели и оцен</w:t>
            </w:r>
            <w:r>
              <w:t>и</w:t>
            </w:r>
            <w:r>
              <w:t>вать необходимые временные, информационные и другие ресурсы.</w:t>
            </w:r>
          </w:p>
        </w:tc>
      </w:tr>
      <w:tr w:rsidR="002049E0">
        <w:trPr>
          <w:trHeight w:val="836"/>
        </w:trPr>
        <w:tc>
          <w:tcPr>
            <w:tcW w:w="98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7" w:type="dxa"/>
            </w:tcMar>
          </w:tcPr>
          <w:p w:rsidR="002049E0" w:rsidRDefault="002049E0">
            <w:pPr>
              <w:widowControl w:val="0"/>
              <w:jc w:val="center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ind w:left="98" w:right="140"/>
              <w:jc w:val="both"/>
            </w:pPr>
            <w:r>
              <w:rPr>
                <w:color w:val="000000"/>
              </w:rPr>
              <w:t xml:space="preserve">УК-3.2. </w:t>
            </w:r>
            <w:r>
              <w:t>Демонс</w:t>
            </w:r>
            <w:r>
              <w:t>т</w:t>
            </w:r>
            <w:r>
              <w:t>рирует поведение эффективного о</w:t>
            </w:r>
            <w:r>
              <w:t>р</w:t>
            </w:r>
            <w:r>
              <w:t>ганизатора и коо</w:t>
            </w:r>
            <w:r>
              <w:t>р</w:t>
            </w:r>
            <w:r>
              <w:t xml:space="preserve">динатора </w:t>
            </w:r>
            <w:r>
              <w:t>коман</w:t>
            </w:r>
            <w:r>
              <w:t>д</w:t>
            </w:r>
            <w:r>
              <w:t>ного взаимодейс</w:t>
            </w:r>
            <w:r>
              <w:t>т</w:t>
            </w:r>
            <w:r>
              <w:t>вия</w:t>
            </w:r>
            <w:r>
              <w:rPr>
                <w:color w:val="000000"/>
              </w:rPr>
              <w:t>.</w:t>
            </w:r>
          </w:p>
        </w:tc>
        <w:tc>
          <w:tcPr>
            <w:tcW w:w="6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jc w:val="both"/>
            </w:pPr>
            <w:r>
              <w:t>З-1. Знает основные методы анализа взаимодействия в к</w:t>
            </w:r>
            <w:r>
              <w:t>о</w:t>
            </w:r>
            <w:r>
              <w:t>манде.</w:t>
            </w:r>
          </w:p>
          <w:p w:rsidR="002049E0" w:rsidRDefault="004134BC">
            <w:pPr>
              <w:jc w:val="both"/>
            </w:pPr>
            <w:r>
              <w:t>З-2. Знает основные современные технологии коммуникации различного типа.</w:t>
            </w:r>
          </w:p>
          <w:p w:rsidR="002049E0" w:rsidRDefault="004134BC">
            <w:pPr>
              <w:jc w:val="both"/>
            </w:pPr>
            <w:r>
              <w:t>З-3. Знает принципы предоставления обратной связи.</w:t>
            </w:r>
          </w:p>
          <w:p w:rsidR="002049E0" w:rsidRDefault="004134BC">
            <w:pPr>
              <w:jc w:val="both"/>
            </w:pPr>
            <w:r>
              <w:t xml:space="preserve">У-1.Умеет поддерживать в команде атмосферу </w:t>
            </w:r>
            <w:r>
              <w:t>сотруднич</w:t>
            </w:r>
            <w:r>
              <w:t>е</w:t>
            </w:r>
            <w:r>
              <w:t>ства и достижения цели, показывая ценность вклада каждого участника.</w:t>
            </w:r>
          </w:p>
          <w:p w:rsidR="002049E0" w:rsidRDefault="004134BC">
            <w:pPr>
              <w:jc w:val="both"/>
            </w:pPr>
            <w:r>
              <w:t>У-2.Умеет предоставлять эффективную обратную связь уч</w:t>
            </w:r>
            <w:r>
              <w:t>а</w:t>
            </w:r>
            <w:r>
              <w:t>стникам команды по промежуточным и конечным результ</w:t>
            </w:r>
            <w:r>
              <w:t>а</w:t>
            </w:r>
            <w:r>
              <w:t>там работы.</w:t>
            </w:r>
          </w:p>
          <w:p w:rsidR="002049E0" w:rsidRDefault="004134BC">
            <w:pPr>
              <w:jc w:val="both"/>
            </w:pPr>
            <w:r>
              <w:t>У-3.Умеет выявлять конфликты, возникающие в процессе команд</w:t>
            </w:r>
            <w:r>
              <w:t>ной работы, и конструктивно управлять ими.</w:t>
            </w:r>
          </w:p>
          <w:p w:rsidR="002049E0" w:rsidRDefault="004134BC">
            <w:pPr>
              <w:ind w:right="140"/>
              <w:jc w:val="both"/>
            </w:pPr>
            <w:r>
              <w:t>У-4.Умеет использовать различные типы коммуникации для обеспечения эффективного взаимодействия участников команды, в том числе виртуальной.</w:t>
            </w:r>
          </w:p>
        </w:tc>
      </w:tr>
      <w:tr w:rsidR="002049E0">
        <w:trPr>
          <w:trHeight w:val="836"/>
        </w:trPr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7" w:type="dxa"/>
            </w:tcMar>
          </w:tcPr>
          <w:p w:rsidR="002049E0" w:rsidRDefault="004134BC">
            <w:pPr>
              <w:widowControl w:val="0"/>
              <w:jc w:val="center"/>
            </w:pPr>
            <w:r>
              <w:t>УК-6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2049E0" w:rsidRDefault="004134BC">
            <w:pPr>
              <w:ind w:left="98" w:right="140"/>
              <w:jc w:val="both"/>
            </w:pPr>
            <w:r>
              <w:rPr>
                <w:color w:val="000000"/>
              </w:rPr>
              <w:t>УК-6.1. Определ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ет стимулы, мот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вы и приоритеты собственной 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деятельности и ц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 карьерного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</w:t>
            </w:r>
          </w:p>
        </w:tc>
        <w:tc>
          <w:tcPr>
            <w:tcW w:w="6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jc w:val="both"/>
            </w:pPr>
            <w:r>
              <w:t>З-1. Знает основные принципы мотивации и стимулирования карьерного развития.</w:t>
            </w:r>
          </w:p>
          <w:p w:rsidR="002049E0" w:rsidRDefault="004134BC">
            <w:pPr>
              <w:ind w:right="140"/>
              <w:jc w:val="both"/>
            </w:pPr>
            <w:r>
              <w:t>У-1. Умеет оценить возможности реализации собственных профессиональных целей и расставить приоритеты.</w:t>
            </w:r>
          </w:p>
        </w:tc>
      </w:tr>
      <w:tr w:rsidR="002049E0">
        <w:trPr>
          <w:trHeight w:val="836"/>
        </w:trPr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7" w:type="dxa"/>
            </w:tcMar>
          </w:tcPr>
          <w:p w:rsidR="002049E0" w:rsidRDefault="002049E0">
            <w:pPr>
              <w:widowControl w:val="0"/>
              <w:jc w:val="center"/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  <w:vAlign w:val="center"/>
          </w:tcPr>
          <w:p w:rsidR="002049E0" w:rsidRDefault="004134BC">
            <w:pPr>
              <w:ind w:left="98" w:right="140"/>
              <w:jc w:val="both"/>
            </w:pPr>
            <w:r>
              <w:rPr>
                <w:color w:val="000000"/>
              </w:rPr>
              <w:t xml:space="preserve">УК-6.2. Проводит </w:t>
            </w:r>
            <w:r>
              <w:rPr>
                <w:color w:val="000000"/>
              </w:rPr>
              <w:t>рефлексию своей деятельности и разрабатывает 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собы ее соверше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ствования</w:t>
            </w:r>
          </w:p>
        </w:tc>
        <w:tc>
          <w:tcPr>
            <w:tcW w:w="6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3" w:type="dxa"/>
            </w:tcMar>
          </w:tcPr>
          <w:p w:rsidR="002049E0" w:rsidRDefault="004134BC">
            <w:pPr>
              <w:jc w:val="both"/>
            </w:pPr>
            <w:r>
              <w:t>З-1. Знает способы самооценки и самоопределения.</w:t>
            </w:r>
          </w:p>
          <w:p w:rsidR="002049E0" w:rsidRDefault="004134BC">
            <w:pPr>
              <w:jc w:val="both"/>
            </w:pPr>
            <w:r>
              <w:t>У-1. Умеет провести анализ результатов своей социальной и профессиональной деятельности.</w:t>
            </w:r>
          </w:p>
          <w:p w:rsidR="002049E0" w:rsidRDefault="004134BC">
            <w:pPr>
              <w:ind w:right="140"/>
              <w:jc w:val="both"/>
            </w:pPr>
            <w:r>
              <w:t xml:space="preserve">У-2. Умеет корректировать планы личного и </w:t>
            </w:r>
            <w:r>
              <w:t>професси</w:t>
            </w:r>
            <w:r>
              <w:t>о</w:t>
            </w:r>
            <w:r>
              <w:t>нального развития.</w:t>
            </w:r>
          </w:p>
        </w:tc>
      </w:tr>
    </w:tbl>
    <w:p w:rsidR="002049E0" w:rsidRDefault="002049E0">
      <w:pPr>
        <w:jc w:val="center"/>
        <w:rPr>
          <w:b/>
        </w:rPr>
      </w:pPr>
    </w:p>
    <w:p w:rsidR="002049E0" w:rsidRDefault="004134BC">
      <w:pPr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2049E0" w:rsidRDefault="004134BC">
      <w:pPr>
        <w:widowControl w:val="0"/>
        <w:jc w:val="right"/>
        <w:rPr>
          <w:b/>
        </w:rPr>
      </w:pPr>
      <w:r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98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798"/>
        <w:gridCol w:w="2588"/>
        <w:gridCol w:w="561"/>
        <w:gridCol w:w="546"/>
        <w:gridCol w:w="2230"/>
        <w:gridCol w:w="797"/>
        <w:gridCol w:w="1575"/>
        <w:gridCol w:w="1493"/>
      </w:tblGrid>
      <w:tr w:rsidR="002049E0">
        <w:trPr>
          <w:cantSplit/>
          <w:trHeight w:val="699"/>
          <w:jc w:val="center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Номер </w:t>
            </w:r>
          </w:p>
        </w:tc>
        <w:tc>
          <w:tcPr>
            <w:tcW w:w="33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тем (вопросов),</w:t>
            </w:r>
          </w:p>
          <w:p w:rsidR="002049E0" w:rsidRDefault="004134BC">
            <w:pPr>
              <w:widowControl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изучаемых</w:t>
            </w:r>
            <w:proofErr w:type="gramEnd"/>
            <w:r>
              <w:rPr>
                <w:b/>
              </w:rPr>
              <w:t xml:space="preserve"> по дисц</w:t>
            </w:r>
            <w:r>
              <w:rPr>
                <w:b/>
              </w:rPr>
              <w:t>и</w:t>
            </w:r>
            <w:r>
              <w:rPr>
                <w:b/>
              </w:rPr>
              <w:t>плине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студентов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</w:p>
        </w:tc>
      </w:tr>
      <w:tr w:rsidR="002049E0">
        <w:trPr>
          <w:cantSplit/>
          <w:trHeight w:val="191"/>
          <w:jc w:val="center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2049E0">
            <w:pPr>
              <w:jc w:val="center"/>
              <w:rPr>
                <w:b/>
              </w:rPr>
            </w:pPr>
          </w:p>
        </w:tc>
        <w:tc>
          <w:tcPr>
            <w:tcW w:w="33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2049E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пр</w:t>
            </w:r>
            <w:proofErr w:type="gramEnd"/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Часы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2049E0">
            <w:pPr>
              <w:jc w:val="center"/>
              <w:rPr>
                <w:b/>
              </w:rPr>
            </w:pP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2049E0">
            <w:pPr>
              <w:jc w:val="center"/>
              <w:rPr>
                <w:b/>
              </w:rPr>
            </w:pPr>
          </w:p>
        </w:tc>
      </w:tr>
      <w:tr w:rsidR="002049E0">
        <w:trPr>
          <w:trHeight w:val="1414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1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 xml:space="preserve">Тема </w:t>
            </w:r>
            <w:r>
              <w:t>1. Професси</w:t>
            </w:r>
            <w:r>
              <w:t>о</w:t>
            </w:r>
            <w:r>
              <w:t>нальное развитие и государственное управление (У</w:t>
            </w:r>
            <w:r>
              <w:rPr>
                <w:rFonts w:eastAsia="Calibri"/>
              </w:rPr>
              <w:t>К-3; УК-6).</w:t>
            </w:r>
          </w:p>
          <w:p w:rsidR="002049E0" w:rsidRDefault="004134BC">
            <w:pPr>
              <w:tabs>
                <w:tab w:val="left" w:pos="3330"/>
              </w:tabs>
              <w:ind w:left="216"/>
              <w:jc w:val="both"/>
            </w:pPr>
            <w:r>
              <w:t>1.Понятие профе</w:t>
            </w:r>
            <w:r>
              <w:t>с</w:t>
            </w:r>
            <w:r>
              <w:t>сионального разв</w:t>
            </w:r>
            <w:r>
              <w:t>и</w:t>
            </w:r>
            <w:r>
              <w:t xml:space="preserve">тия. </w:t>
            </w:r>
          </w:p>
          <w:p w:rsidR="002049E0" w:rsidRDefault="004134BC">
            <w:pPr>
              <w:tabs>
                <w:tab w:val="left" w:pos="3330"/>
              </w:tabs>
              <w:ind w:left="216"/>
              <w:jc w:val="both"/>
            </w:pPr>
            <w:r>
              <w:t>2. Необходимость профессионализма в государственном управлении.</w:t>
            </w:r>
          </w:p>
          <w:p w:rsidR="002049E0" w:rsidRDefault="004134BC">
            <w:pPr>
              <w:tabs>
                <w:tab w:val="left" w:pos="3330"/>
              </w:tabs>
              <w:ind w:left="216"/>
              <w:jc w:val="both"/>
            </w:pPr>
            <w:r>
              <w:t xml:space="preserve"> 3. Факторы, влияющие на пр</w:t>
            </w:r>
            <w:r>
              <w:t>о</w:t>
            </w:r>
            <w:r>
              <w:t xml:space="preserve">фессионализм. </w:t>
            </w:r>
          </w:p>
          <w:p w:rsidR="002049E0" w:rsidRDefault="002049E0">
            <w:pPr>
              <w:tabs>
                <w:tab w:val="left" w:pos="3330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Эффективность государственного уп</w:t>
            </w:r>
            <w:r>
              <w:t>равления как с</w:t>
            </w:r>
            <w:r>
              <w:t>о</w:t>
            </w:r>
            <w:r>
              <w:t>вокупность множ</w:t>
            </w:r>
            <w:r>
              <w:t>е</w:t>
            </w:r>
            <w:r>
              <w:t>ства факторов, включая профе</w:t>
            </w:r>
            <w:r>
              <w:t>с</w:t>
            </w:r>
            <w:r>
              <w:t>сионализм гос</w:t>
            </w:r>
            <w:r>
              <w:t>у</w:t>
            </w:r>
            <w:r>
              <w:t>дарственных и м</w:t>
            </w:r>
            <w:r>
              <w:t>у</w:t>
            </w:r>
            <w:r>
              <w:t>ниципальных сл</w:t>
            </w:r>
            <w:r>
              <w:t>у</w:t>
            </w:r>
            <w:r>
              <w:t>жащих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</w:t>
            </w:r>
          </w:p>
          <w:p w:rsidR="002049E0" w:rsidRDefault="004134BC">
            <w:r>
              <w:t>устный о</w:t>
            </w:r>
            <w:r>
              <w:t>п</w:t>
            </w:r>
            <w:r>
              <w:t>рос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2404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2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2. Сущность, з</w:t>
            </w:r>
            <w:r>
              <w:t>а</w:t>
            </w:r>
            <w:r>
              <w:t>дачи и средства пр</w:t>
            </w:r>
            <w:r>
              <w:t>о</w:t>
            </w:r>
            <w:r>
              <w:t>фессионального ра</w:t>
            </w:r>
            <w:r>
              <w:t>з</w:t>
            </w:r>
            <w:r>
              <w:t xml:space="preserve">вития </w:t>
            </w:r>
          </w:p>
          <w:p w:rsidR="002049E0" w:rsidRDefault="004134BC">
            <w:pPr>
              <w:jc w:val="both"/>
            </w:pPr>
            <w:r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ind w:left="358"/>
              <w:jc w:val="both"/>
            </w:pPr>
            <w:r>
              <w:t>1.Процесс профе</w:t>
            </w:r>
            <w:r>
              <w:t>с</w:t>
            </w:r>
            <w:r>
              <w:t xml:space="preserve">сионального </w:t>
            </w:r>
            <w:r>
              <w:t>об</w:t>
            </w:r>
            <w:r>
              <w:t>у</w:t>
            </w:r>
            <w:r>
              <w:t>чения.</w:t>
            </w:r>
          </w:p>
          <w:p w:rsidR="002049E0" w:rsidRDefault="004134BC">
            <w:pPr>
              <w:ind w:left="358"/>
              <w:jc w:val="both"/>
            </w:pPr>
            <w:r>
              <w:t xml:space="preserve"> 2. Определение потребностей в профессиональном обучении Бюджет профессионального обучения. </w:t>
            </w:r>
          </w:p>
          <w:p w:rsidR="002049E0" w:rsidRDefault="004134BC">
            <w:pPr>
              <w:ind w:left="358"/>
              <w:jc w:val="both"/>
            </w:pPr>
            <w:r>
              <w:t>3.Цели професси</w:t>
            </w:r>
            <w:r>
              <w:t>о</w:t>
            </w:r>
            <w:r>
              <w:t>нального обучения</w:t>
            </w:r>
          </w:p>
          <w:p w:rsidR="002049E0" w:rsidRDefault="004134BC">
            <w:pPr>
              <w:jc w:val="both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Оценка эффекти</w:t>
            </w:r>
            <w:r>
              <w:t>в</w:t>
            </w:r>
            <w:r>
              <w:t>ности професси</w:t>
            </w:r>
            <w:r>
              <w:t>о</w:t>
            </w:r>
            <w:r>
              <w:t>нального обучения.</w:t>
            </w:r>
          </w:p>
          <w:p w:rsidR="002049E0" w:rsidRDefault="004134BC">
            <w:pPr>
              <w:jc w:val="both"/>
            </w:pPr>
            <w:r>
              <w:t xml:space="preserve"> </w:t>
            </w:r>
          </w:p>
          <w:p w:rsidR="002049E0" w:rsidRDefault="004134BC">
            <w:pPr>
              <w:jc w:val="both"/>
            </w:pPr>
            <w:r>
              <w:t>Разработка и ре</w:t>
            </w:r>
            <w:r>
              <w:t>а</w:t>
            </w:r>
            <w:r>
              <w:t>лизация программ профессионального обучения</w:t>
            </w:r>
          </w:p>
          <w:p w:rsidR="002049E0" w:rsidRDefault="002049E0">
            <w:pPr>
              <w:jc w:val="both"/>
            </w:pPr>
          </w:p>
          <w:p w:rsidR="002049E0" w:rsidRDefault="002049E0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highlight w:val="yellow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Презентация, устный о</w:t>
            </w:r>
            <w:r>
              <w:t>п</w:t>
            </w:r>
            <w:r>
              <w:t>рос,</w:t>
            </w:r>
          </w:p>
          <w:p w:rsidR="002049E0" w:rsidRDefault="004134BC">
            <w:r>
              <w:t>реферат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3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3. Организация профессионального развития.</w:t>
            </w:r>
          </w:p>
          <w:p w:rsidR="002049E0" w:rsidRDefault="004134BC">
            <w:pPr>
              <w:jc w:val="both"/>
            </w:pPr>
            <w:r>
              <w:lastRenderedPageBreak/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pStyle w:val="af9"/>
              <w:numPr>
                <w:ilvl w:val="0"/>
                <w:numId w:val="2"/>
              </w:numPr>
              <w:ind w:left="0" w:hanging="284"/>
              <w:jc w:val="both"/>
            </w:pPr>
            <w:r>
              <w:t>1.Направления обуч</w:t>
            </w:r>
            <w:r>
              <w:t>е</w:t>
            </w:r>
            <w:r>
              <w:t xml:space="preserve">ния персонала </w:t>
            </w:r>
          </w:p>
          <w:p w:rsidR="002049E0" w:rsidRDefault="004134BC">
            <w:pPr>
              <w:pStyle w:val="af9"/>
              <w:numPr>
                <w:ilvl w:val="0"/>
                <w:numId w:val="2"/>
              </w:numPr>
              <w:ind w:left="0" w:hanging="284"/>
              <w:jc w:val="both"/>
            </w:pPr>
            <w:r>
              <w:t xml:space="preserve">2.Формы обучения персонала </w:t>
            </w:r>
          </w:p>
          <w:p w:rsidR="002049E0" w:rsidRDefault="002049E0">
            <w:pPr>
              <w:pStyle w:val="af9"/>
              <w:ind w:left="0"/>
              <w:jc w:val="both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lastRenderedPageBreak/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Особенности ра</w:t>
            </w:r>
            <w:r>
              <w:t>з</w:t>
            </w:r>
            <w:r>
              <w:t>вития психических механизмов, мех</w:t>
            </w:r>
            <w:r>
              <w:t>а</w:t>
            </w:r>
            <w:r>
              <w:lastRenderedPageBreak/>
              <w:t>низмов личностн</w:t>
            </w:r>
            <w:r>
              <w:t>о</w:t>
            </w:r>
            <w:r>
              <w:t xml:space="preserve">го развития, </w:t>
            </w:r>
            <w:r>
              <w:t>упра</w:t>
            </w:r>
            <w:r>
              <w:t>в</w:t>
            </w:r>
            <w:r>
              <w:t>ление развитием персонала в орг</w:t>
            </w:r>
            <w:r>
              <w:t>а</w:t>
            </w:r>
            <w:r>
              <w:t>низации на основе зарубежного опыта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 устный о</w:t>
            </w:r>
            <w:r>
              <w:t>п</w:t>
            </w:r>
            <w:r>
              <w:t xml:space="preserve">рос, решение </w:t>
            </w:r>
            <w:r>
              <w:lastRenderedPageBreak/>
              <w:t>задач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lastRenderedPageBreak/>
              <w:t>[1-15]</w:t>
            </w:r>
          </w:p>
        </w:tc>
      </w:tr>
      <w:tr w:rsidR="002049E0">
        <w:trPr>
          <w:trHeight w:val="1147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lastRenderedPageBreak/>
              <w:t>4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4.  Методы пр</w:t>
            </w:r>
            <w:r>
              <w:t>о</w:t>
            </w:r>
            <w:r>
              <w:t>фессионального ра</w:t>
            </w:r>
            <w:r>
              <w:t>з</w:t>
            </w:r>
            <w:r>
              <w:t>вития.</w:t>
            </w:r>
          </w:p>
          <w:p w:rsidR="002049E0" w:rsidRDefault="004134BC">
            <w:pPr>
              <w:jc w:val="both"/>
            </w:pPr>
            <w:r>
              <w:rPr>
                <w:rFonts w:eastAsia="Calibri"/>
              </w:rPr>
              <w:t>(</w:t>
            </w:r>
            <w:r>
              <w:t xml:space="preserve"> У</w:t>
            </w:r>
            <w:r>
              <w:rPr>
                <w:rFonts w:eastAsia="Calibri"/>
              </w:rPr>
              <w:t>К-1, ПК-3.1)</w:t>
            </w:r>
          </w:p>
          <w:p w:rsidR="002049E0" w:rsidRDefault="004134BC">
            <w:pPr>
              <w:pStyle w:val="Heading2"/>
              <w:tabs>
                <w:tab w:val="center" w:pos="1576"/>
              </w:tabs>
              <w:spacing w:before="0"/>
              <w:jc w:val="both"/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A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 xml:space="preserve">Методы обучения персонала 2.Методы обучения персонала вне рабочего места </w:t>
            </w:r>
          </w:p>
          <w:p w:rsidR="002049E0" w:rsidRDefault="004134BC">
            <w:pPr>
              <w:pStyle w:val="Heading2"/>
              <w:tabs>
                <w:tab w:val="center" w:pos="1576"/>
              </w:tabs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>3.Комбинированные методы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rPr>
                <w:rFonts w:eastAsia="Calibri"/>
              </w:rPr>
            </w:pPr>
            <w:r>
              <w:t>Процесс самом</w:t>
            </w:r>
            <w:r>
              <w:t>е</w:t>
            </w:r>
            <w:r>
              <w:t>неджмента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 устный о</w:t>
            </w:r>
            <w:r>
              <w:t>п</w:t>
            </w:r>
            <w:r>
              <w:t>рос, решение задач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1569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5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6 Карьера и рост профессионального развитя.</w:t>
            </w:r>
          </w:p>
          <w:p w:rsidR="002049E0" w:rsidRDefault="004134BC">
            <w:pPr>
              <w:jc w:val="both"/>
            </w:pPr>
            <w:r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pStyle w:val="afd"/>
              <w:spacing w:after="0"/>
              <w:ind w:left="0" w:hanging="210"/>
              <w:jc w:val="both"/>
            </w:pPr>
            <w:r>
              <w:t xml:space="preserve">11.Понятие карьеры и её составляющие </w:t>
            </w:r>
          </w:p>
          <w:p w:rsidR="002049E0" w:rsidRDefault="004134BC">
            <w:pPr>
              <w:pStyle w:val="afd"/>
              <w:spacing w:after="0"/>
              <w:ind w:left="0" w:hanging="210"/>
              <w:jc w:val="both"/>
            </w:pPr>
            <w:r>
              <w:t xml:space="preserve">22.Понятие карьерного роста, его этапы </w:t>
            </w:r>
          </w:p>
          <w:p w:rsidR="002049E0" w:rsidRDefault="004134BC">
            <w:pPr>
              <w:pStyle w:val="afd"/>
              <w:spacing w:after="0"/>
              <w:ind w:left="0" w:hanging="210"/>
              <w:jc w:val="both"/>
            </w:pPr>
            <w:r>
              <w:t>33.Особенности карье</w:t>
            </w:r>
            <w:r>
              <w:t>р</w:t>
            </w:r>
            <w:r>
              <w:t>ного роста в разли</w:t>
            </w:r>
            <w:r>
              <w:t>ч</w:t>
            </w:r>
            <w:r>
              <w:t xml:space="preserve">ных организациях.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rPr>
                <w:rFonts w:eastAsia="Calibri"/>
              </w:rPr>
            </w:pPr>
            <w:r>
              <w:t>Государственного и муниципального управления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 устный о</w:t>
            </w:r>
            <w:r>
              <w:t>п</w:t>
            </w:r>
            <w:r>
              <w:t>рос, решение задач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6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 xml:space="preserve">Тема 7. Особенности </w:t>
            </w:r>
            <w:r>
              <w:t>управления профе</w:t>
            </w:r>
            <w:r>
              <w:t>с</w:t>
            </w:r>
            <w:r>
              <w:t>сиональным развитием на основе зарубежного опыта. 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pStyle w:val="Heading2"/>
              <w:numPr>
                <w:ilvl w:val="0"/>
                <w:numId w:val="7"/>
              </w:numPr>
              <w:spacing w:before="0"/>
              <w:ind w:left="0"/>
              <w:jc w:val="both"/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>1.Методы професси</w:t>
            </w: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 xml:space="preserve">нального обучения в Европе </w:t>
            </w:r>
          </w:p>
          <w:p w:rsidR="002049E0" w:rsidRDefault="004134BC">
            <w:pPr>
              <w:pStyle w:val="Heading2"/>
              <w:numPr>
                <w:ilvl w:val="0"/>
                <w:numId w:val="7"/>
              </w:numPr>
              <w:spacing w:before="0"/>
              <w:ind w:left="0"/>
              <w:jc w:val="both"/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>2.Методы професси</w:t>
            </w: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  <w:t xml:space="preserve">нального обучения в США </w:t>
            </w:r>
          </w:p>
          <w:p w:rsidR="002049E0" w:rsidRDefault="002049E0">
            <w:pPr>
              <w:pStyle w:val="Heading2"/>
              <w:numPr>
                <w:ilvl w:val="0"/>
                <w:numId w:val="7"/>
              </w:numPr>
              <w:spacing w:before="0"/>
              <w:ind w:left="0"/>
              <w:jc w:val="both"/>
              <w:rPr>
                <w:rFonts w:ascii="Times New Roman" w:hAnsi="Times New Roman"/>
                <w:b w:val="0"/>
                <w:color w:val="00000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4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Методы профе</w:t>
            </w:r>
            <w:r>
              <w:t>с</w:t>
            </w:r>
            <w:r>
              <w:t>сионального об</w:t>
            </w:r>
            <w:r>
              <w:t>у</w:t>
            </w:r>
            <w:r>
              <w:t xml:space="preserve">чения в Японии </w:t>
            </w:r>
          </w:p>
          <w:p w:rsidR="002049E0" w:rsidRDefault="004134BC">
            <w:pPr>
              <w:jc w:val="both"/>
              <w:rPr>
                <w:rFonts w:eastAsia="Calibri"/>
              </w:rPr>
            </w:pPr>
            <w:r>
              <w:t>Возможности и</w:t>
            </w:r>
            <w:r>
              <w:t>с</w:t>
            </w:r>
            <w:r>
              <w:t>пользования зар</w:t>
            </w:r>
            <w:r>
              <w:t>у</w:t>
            </w:r>
            <w:r>
              <w:t>бежного</w:t>
            </w:r>
            <w:r>
              <w:t xml:space="preserve"> опыта профессионального развития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 устный о</w:t>
            </w:r>
            <w:r>
              <w:t>п</w:t>
            </w:r>
            <w:r>
              <w:t>рос, решение задач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7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 xml:space="preserve">Тема 8. Измерение профессионализма. </w:t>
            </w:r>
          </w:p>
          <w:p w:rsidR="002049E0" w:rsidRDefault="004134BC">
            <w:pPr>
              <w:jc w:val="both"/>
            </w:pPr>
            <w:r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jc w:val="both"/>
            </w:pPr>
            <w:r>
              <w:t xml:space="preserve">1.Профессионализм как высокое качество работы </w:t>
            </w:r>
          </w:p>
          <w:p w:rsidR="002049E0" w:rsidRDefault="004134BC">
            <w:pPr>
              <w:jc w:val="both"/>
            </w:pPr>
            <w:r>
              <w:t>2.Субъективность и объективность в оце</w:t>
            </w:r>
            <w:r>
              <w:t>н</w:t>
            </w:r>
            <w:r>
              <w:t>ке профессионализма.</w:t>
            </w:r>
          </w:p>
          <w:p w:rsidR="002049E0" w:rsidRDefault="004134BC">
            <w:pPr>
              <w:jc w:val="both"/>
            </w:pPr>
            <w:r>
              <w:t>3. Критерии успешн</w:t>
            </w:r>
            <w:r>
              <w:t>о</w:t>
            </w:r>
            <w:r>
              <w:t xml:space="preserve">сти профессиональной деятельности </w:t>
            </w:r>
            <w:r>
              <w:lastRenderedPageBreak/>
              <w:t>4.Профессионализм и этика государственн</w:t>
            </w:r>
            <w:r>
              <w:t>о</w:t>
            </w:r>
            <w:r>
              <w:t xml:space="preserve">го и муниципального служащего.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lastRenderedPageBreak/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4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  <w:rPr>
                <w:rFonts w:eastAsia="Calibri"/>
              </w:rPr>
            </w:pPr>
            <w:r>
              <w:t>Особенности пр</w:t>
            </w:r>
            <w:r>
              <w:t>о</w:t>
            </w:r>
            <w:r>
              <w:t>фессионализма в области государс</w:t>
            </w:r>
            <w:r>
              <w:t>т</w:t>
            </w:r>
            <w:r>
              <w:t>венного и муниц</w:t>
            </w:r>
            <w:r>
              <w:t>и</w:t>
            </w:r>
            <w:r>
              <w:t>пального управл</w:t>
            </w:r>
            <w:r>
              <w:t>е</w:t>
            </w:r>
            <w:r>
              <w:t>ния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Презентация,  устный о</w:t>
            </w:r>
            <w:r>
              <w:t>п</w:t>
            </w:r>
            <w:r>
              <w:t>рос,</w:t>
            </w:r>
          </w:p>
          <w:p w:rsidR="002049E0" w:rsidRDefault="004134BC">
            <w:r>
              <w:t>реферат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</w:t>
            </w:r>
            <w:r>
              <w:t>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lastRenderedPageBreak/>
              <w:t>8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9. Совершенс</w:t>
            </w:r>
            <w:r>
              <w:t>т</w:t>
            </w:r>
            <w:r>
              <w:t>вование механизма профессионального развития муниципал</w:t>
            </w:r>
            <w:r>
              <w:t>ь</w:t>
            </w:r>
            <w:r>
              <w:t>ных служащих</w:t>
            </w:r>
          </w:p>
          <w:p w:rsidR="002049E0" w:rsidRDefault="004134BC">
            <w:pPr>
              <w:jc w:val="both"/>
            </w:pPr>
            <w:r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jc w:val="both"/>
            </w:pPr>
            <w:r>
              <w:t>1.Формирование и</w:t>
            </w:r>
            <w:r>
              <w:t>н</w:t>
            </w:r>
            <w:r>
              <w:t>формационного ресу</w:t>
            </w:r>
            <w:r>
              <w:t>р</w:t>
            </w:r>
            <w:r>
              <w:t>са на базе федеральной государственной и</w:t>
            </w:r>
            <w:r>
              <w:t>н</w:t>
            </w:r>
            <w:r>
              <w:t>формационной сист</w:t>
            </w:r>
            <w:r>
              <w:t>е</w:t>
            </w:r>
            <w:r>
              <w:t>мы.</w:t>
            </w:r>
          </w:p>
          <w:p w:rsidR="002049E0" w:rsidRDefault="004134BC">
            <w:pPr>
              <w:jc w:val="both"/>
            </w:pPr>
            <w:r>
              <w:t>2. Получение допо</w:t>
            </w:r>
            <w:r>
              <w:t>л</w:t>
            </w:r>
            <w:r>
              <w:t>нительного профе</w:t>
            </w:r>
            <w:r>
              <w:t>с</w:t>
            </w:r>
            <w:r>
              <w:t xml:space="preserve">сионального </w:t>
            </w:r>
            <w:r>
              <w:t>образов</w:t>
            </w:r>
            <w:r>
              <w:t>а</w:t>
            </w:r>
            <w:r>
              <w:t>ния в соответствии с муниципальным пр</w:t>
            </w:r>
            <w:r>
              <w:t>а</w:t>
            </w:r>
            <w:r>
              <w:t>вовым актом.</w:t>
            </w:r>
          </w:p>
          <w:p w:rsidR="002049E0" w:rsidRDefault="004134BC">
            <w:pPr>
              <w:jc w:val="both"/>
            </w:pPr>
            <w:r>
              <w:t xml:space="preserve"> </w:t>
            </w:r>
          </w:p>
          <w:p w:rsidR="002049E0" w:rsidRDefault="002049E0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6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Электронное об</w:t>
            </w:r>
            <w:r>
              <w:t>у</w:t>
            </w:r>
            <w:r>
              <w:t xml:space="preserve">чение служащих </w:t>
            </w:r>
          </w:p>
          <w:p w:rsidR="002049E0" w:rsidRDefault="004134BC">
            <w:pPr>
              <w:jc w:val="both"/>
              <w:rPr>
                <w:rFonts w:eastAsia="Calibri"/>
              </w:rPr>
            </w:pPr>
            <w:r>
              <w:t>Самообразование гражданских сл</w:t>
            </w:r>
            <w:r>
              <w:t>у</w:t>
            </w:r>
            <w:r>
              <w:t>жащих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Презентация,  устный о</w:t>
            </w:r>
            <w:r>
              <w:t>п</w:t>
            </w:r>
            <w:r>
              <w:t>рос,</w:t>
            </w:r>
          </w:p>
          <w:p w:rsidR="002049E0" w:rsidRDefault="004134BC">
            <w:r>
              <w:t>реферат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9</w:t>
            </w: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</w:pPr>
            <w:r>
              <w:t>Тема 10. Эффекти</w:t>
            </w:r>
            <w:r>
              <w:t>в</w:t>
            </w:r>
            <w:r>
              <w:t>ность методов оценки профессионального уровня муниципал</w:t>
            </w:r>
            <w:r>
              <w:t>ь</w:t>
            </w:r>
            <w:r>
              <w:t xml:space="preserve">ных служащих. </w:t>
            </w:r>
          </w:p>
          <w:p w:rsidR="002049E0" w:rsidRDefault="004134BC">
            <w:pPr>
              <w:jc w:val="both"/>
            </w:pPr>
            <w:r>
              <w:t>( У</w:t>
            </w:r>
            <w:r>
              <w:rPr>
                <w:rFonts w:eastAsia="Calibri"/>
              </w:rPr>
              <w:t>К-3; УК-6)</w:t>
            </w:r>
          </w:p>
          <w:p w:rsidR="002049E0" w:rsidRDefault="004134BC">
            <w:pPr>
              <w:jc w:val="both"/>
            </w:pPr>
            <w:r>
              <w:t xml:space="preserve"> 1.Факторы, влияющие на оценку професси</w:t>
            </w:r>
            <w:r>
              <w:t>о</w:t>
            </w:r>
            <w:r>
              <w:t>нальной компетентн</w:t>
            </w:r>
            <w:r>
              <w:t>о</w:t>
            </w:r>
            <w:r>
              <w:t>сти и уровня профе</w:t>
            </w:r>
            <w:r>
              <w:t>с</w:t>
            </w:r>
            <w:r>
              <w:t>сионализма муниц</w:t>
            </w:r>
            <w:r>
              <w:t>и</w:t>
            </w:r>
            <w:r>
              <w:t>пальных служащих.</w:t>
            </w:r>
          </w:p>
          <w:p w:rsidR="002049E0" w:rsidRDefault="004134BC">
            <w:pPr>
              <w:jc w:val="both"/>
            </w:pPr>
            <w:r>
              <w:t>2. Критерии и методы оценки професси</w:t>
            </w:r>
            <w:r>
              <w:t>о</w:t>
            </w:r>
            <w:r>
              <w:t>наль</w:t>
            </w:r>
            <w:r>
              <w:t>ной компетентн</w:t>
            </w:r>
            <w:r>
              <w:t>о</w:t>
            </w:r>
            <w:r>
              <w:t>сти и уровня профе</w:t>
            </w:r>
            <w:r>
              <w:t>с</w:t>
            </w:r>
            <w:r>
              <w:t>сионализма муниц</w:t>
            </w:r>
            <w:r>
              <w:t>и</w:t>
            </w:r>
            <w:r>
              <w:t>пальных служащих.</w:t>
            </w:r>
          </w:p>
          <w:p w:rsidR="002049E0" w:rsidRDefault="004134BC">
            <w:pPr>
              <w:jc w:val="both"/>
            </w:pPr>
            <w:r>
              <w:t xml:space="preserve"> 3.Технологии упра</w:t>
            </w:r>
            <w:r>
              <w:t>в</w:t>
            </w:r>
            <w:r>
              <w:t>ления в деятельности муниципальных сл</w:t>
            </w:r>
            <w:r>
              <w:t>у</w:t>
            </w:r>
            <w:r>
              <w:t>жащих.</w:t>
            </w:r>
          </w:p>
          <w:p w:rsidR="002049E0" w:rsidRDefault="004134BC">
            <w:pPr>
              <w:jc w:val="both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2049E0"/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8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both"/>
              <w:rPr>
                <w:rFonts w:eastAsia="Calibri"/>
              </w:rPr>
            </w:pPr>
            <w:r>
              <w:t>Достоинства и н</w:t>
            </w:r>
            <w:r>
              <w:t>е</w:t>
            </w:r>
            <w:r>
              <w:t>достатки методов оценки професси</w:t>
            </w:r>
            <w:r>
              <w:t>о</w:t>
            </w:r>
            <w:r>
              <w:t>нальной комп</w:t>
            </w:r>
            <w:r>
              <w:t>е</w:t>
            </w:r>
            <w:r>
              <w:t>тентности и уровня профессионализма муниципальных служащ</w:t>
            </w:r>
            <w:r>
              <w:t>их.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r>
              <w:t>Реферат,</w:t>
            </w:r>
          </w:p>
          <w:p w:rsidR="002049E0" w:rsidRDefault="004134BC">
            <w:r>
              <w:t>презентация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jc w:val="center"/>
            </w:pPr>
            <w:r>
              <w:t>[1-15]</w:t>
            </w:r>
          </w:p>
        </w:tc>
      </w:tr>
      <w:tr w:rsidR="002049E0">
        <w:trPr>
          <w:trHeight w:val="358"/>
          <w:jc w:val="center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2049E0">
            <w:pPr>
              <w:rPr>
                <w:b/>
              </w:rPr>
            </w:pPr>
          </w:p>
        </w:tc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4134BC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2049E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2049E0">
            <w:pPr>
              <w:rPr>
                <w:b/>
              </w:rPr>
            </w:pP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49E0" w:rsidRDefault="002049E0">
            <w:pPr>
              <w:rPr>
                <w:b/>
              </w:rPr>
            </w:pPr>
          </w:p>
        </w:tc>
      </w:tr>
    </w:tbl>
    <w:p w:rsidR="002049E0" w:rsidRDefault="002049E0">
      <w:pPr>
        <w:jc w:val="both"/>
      </w:pPr>
    </w:p>
    <w:p w:rsidR="002049E0" w:rsidRDefault="004134BC">
      <w:pPr>
        <w:ind w:firstLine="708"/>
        <w:jc w:val="both"/>
      </w:pPr>
      <w:r>
        <w:t>Примечание:</w:t>
      </w:r>
    </w:p>
    <w:p w:rsidR="002049E0" w:rsidRDefault="004134BC">
      <w:pPr>
        <w:ind w:firstLine="708"/>
        <w:jc w:val="both"/>
      </w:pPr>
      <w:r>
        <w:lastRenderedPageBreak/>
        <w:t xml:space="preserve">Все виды учебной работы могут проводиться дистанционно на основании локальных нормативных актов. </w:t>
      </w:r>
    </w:p>
    <w:p w:rsidR="002049E0" w:rsidRDefault="004134BC">
      <w:pPr>
        <w:ind w:firstLine="708"/>
        <w:jc w:val="both"/>
      </w:pPr>
      <w:r>
        <w:t>При использовании индивидуальных образовательных траекторий в рамках индив</w:t>
      </w:r>
      <w:r>
        <w:t>и</w:t>
      </w:r>
      <w:r>
        <w:t xml:space="preserve">дуального </w:t>
      </w:r>
      <w:r>
        <w:t>учебного плана подготовки специалиста изучение данной дисциплины может осуществляться через индивидуальные консультации преподавателя очно, в часы консульт</w:t>
      </w:r>
      <w:r>
        <w:t>а</w:t>
      </w:r>
      <w:r>
        <w:t>ций, по электронной почте, а также с использованием платформы дистанционного обучения Moodle, личный</w:t>
      </w:r>
      <w:r>
        <w:t xml:space="preserve"> кабинет студента на сайте СОГУ, других элементов ЭИОС СОГУ.</w:t>
      </w:r>
    </w:p>
    <w:p w:rsidR="002049E0" w:rsidRDefault="002049E0">
      <w:pPr>
        <w:ind w:firstLine="708"/>
        <w:jc w:val="center"/>
        <w:rPr>
          <w:b/>
        </w:rPr>
      </w:pPr>
    </w:p>
    <w:p w:rsidR="002049E0" w:rsidRDefault="004134BC">
      <w:pPr>
        <w:jc w:val="center"/>
        <w:rPr>
          <w:b/>
        </w:rPr>
      </w:pPr>
      <w:r>
        <w:rPr>
          <w:b/>
        </w:rPr>
        <w:t>6. Образовательные технологии</w:t>
      </w:r>
    </w:p>
    <w:p w:rsidR="002049E0" w:rsidRDefault="002049E0">
      <w:pPr>
        <w:ind w:firstLine="708"/>
        <w:jc w:val="center"/>
        <w:rPr>
          <w:b/>
        </w:rPr>
      </w:pPr>
    </w:p>
    <w:p w:rsidR="002049E0" w:rsidRDefault="004134BC">
      <w:pPr>
        <w:ind w:firstLine="708"/>
        <w:jc w:val="both"/>
      </w:pPr>
      <w:r>
        <w:t>Для достижения планируемых результатов освоения дисциплины, используются ра</w:t>
      </w:r>
      <w:r>
        <w:t>з</w:t>
      </w:r>
      <w:r>
        <w:t xml:space="preserve">личные образовательные технологии: </w:t>
      </w:r>
    </w:p>
    <w:p w:rsidR="002049E0" w:rsidRDefault="004134BC">
      <w:pPr>
        <w:pStyle w:val="af9"/>
        <w:numPr>
          <w:ilvl w:val="0"/>
          <w:numId w:val="1"/>
        </w:numPr>
        <w:jc w:val="both"/>
      </w:pPr>
      <w:r>
        <w:t>традиционные лекции и практические (семинарские) занятия с использованием с</w:t>
      </w:r>
      <w:r>
        <w:t>о</w:t>
      </w:r>
      <w:r>
        <w:t xml:space="preserve">временных интерактивных технологий; </w:t>
      </w:r>
    </w:p>
    <w:p w:rsidR="002049E0" w:rsidRDefault="004134BC">
      <w:pPr>
        <w:pStyle w:val="af9"/>
        <w:numPr>
          <w:ilvl w:val="0"/>
          <w:numId w:val="1"/>
        </w:numPr>
        <w:jc w:val="both"/>
      </w:pPr>
      <w:r>
        <w:t>лекция-диалог – содержание подается через серию вопросов, на которые студент должен отвечать непосредственно в ходе лекции;</w:t>
      </w:r>
    </w:p>
    <w:p w:rsidR="002049E0" w:rsidRDefault="004134BC">
      <w:pPr>
        <w:pStyle w:val="af9"/>
        <w:numPr>
          <w:ilvl w:val="0"/>
          <w:numId w:val="1"/>
        </w:numPr>
        <w:jc w:val="both"/>
      </w:pPr>
      <w:r>
        <w:t>реферат – студент г</w:t>
      </w:r>
      <w:r>
        <w:t>отовит краткое сообщение по вопросу темы, оформляет работу в соответствии с требованиями и сдает ее преподавателю;</w:t>
      </w:r>
    </w:p>
    <w:p w:rsidR="002049E0" w:rsidRDefault="004134BC">
      <w:pPr>
        <w:pStyle w:val="af9"/>
        <w:numPr>
          <w:ilvl w:val="0"/>
          <w:numId w:val="1"/>
        </w:numPr>
        <w:jc w:val="both"/>
      </w:pPr>
      <w:r>
        <w:t>видеоконференция – сеанс видеоконференцсвязи (ВКС) – это технология интеракти</w:t>
      </w:r>
      <w:r>
        <w:t>в</w:t>
      </w:r>
      <w:r>
        <w:t>ного взаимодействия двух и более участников образовательного пр</w:t>
      </w:r>
      <w:r>
        <w:t>оцесса для обмена информацией в реальном режиме времени.</w:t>
      </w:r>
    </w:p>
    <w:p w:rsidR="002049E0" w:rsidRDefault="004134BC">
      <w:pPr>
        <w:widowControl w:val="0"/>
        <w:suppressAutoHyphens/>
        <w:ind w:firstLine="708"/>
        <w:jc w:val="both"/>
      </w:pPr>
      <w:r>
        <w:rPr>
          <w:bCs/>
        </w:rPr>
        <w:t xml:space="preserve">Технологии электронного обучения реализуются при помощи электронной образовательной среды СОГУ (при использовании ресурсов ЭБС), в ходе проведения рубежного тестирования и т.д. </w:t>
      </w:r>
    </w:p>
    <w:p w:rsidR="002049E0" w:rsidRDefault="002049E0"/>
    <w:p w:rsidR="002049E0" w:rsidRDefault="004134BC">
      <w:pPr>
        <w:pStyle w:val="af9"/>
        <w:numPr>
          <w:ilvl w:val="0"/>
          <w:numId w:val="10"/>
        </w:numPr>
        <w:ind w:left="0" w:firstLine="0"/>
        <w:jc w:val="center"/>
        <w:rPr>
          <w:b/>
        </w:rPr>
      </w:pPr>
      <w:r>
        <w:rPr>
          <w:b/>
        </w:rPr>
        <w:t>Методические указани</w:t>
      </w:r>
      <w:r>
        <w:rPr>
          <w:b/>
        </w:rPr>
        <w:t>я по дисциплине «Эффективное саморазвитие и карье</w:t>
      </w:r>
      <w:r>
        <w:rPr>
          <w:b/>
        </w:rPr>
        <w:t>р</w:t>
      </w:r>
      <w:r>
        <w:rPr>
          <w:b/>
        </w:rPr>
        <w:t>ный рост»</w:t>
      </w:r>
    </w:p>
    <w:p w:rsidR="002049E0" w:rsidRDefault="002049E0">
      <w:pPr>
        <w:jc w:val="center"/>
        <w:rPr>
          <w:b/>
        </w:rPr>
      </w:pPr>
    </w:p>
    <w:p w:rsidR="002049E0" w:rsidRDefault="004134BC">
      <w:pPr>
        <w:jc w:val="center"/>
        <w:rPr>
          <w:b/>
        </w:rPr>
      </w:pPr>
      <w:r>
        <w:rPr>
          <w:b/>
        </w:rPr>
        <w:t>7.1. Учебно-методическое обеспечение самостоятельной работы</w:t>
      </w:r>
    </w:p>
    <w:p w:rsidR="002049E0" w:rsidRDefault="002049E0"/>
    <w:p w:rsidR="002049E0" w:rsidRDefault="004134BC">
      <w:pPr>
        <w:ind w:firstLine="708"/>
        <w:jc w:val="both"/>
      </w:pPr>
      <w:r>
        <w:t>Самостоятельная работа обучающихся является одним из видов учебных занятий. С</w:t>
      </w:r>
      <w:r>
        <w:t>а</w:t>
      </w:r>
      <w:r>
        <w:t xml:space="preserve">мостоятельная работа проводится с целью: </w:t>
      </w:r>
    </w:p>
    <w:p w:rsidR="002049E0" w:rsidRDefault="004134BC">
      <w:pPr>
        <w:pStyle w:val="af9"/>
        <w:numPr>
          <w:ilvl w:val="0"/>
          <w:numId w:val="3"/>
        </w:numPr>
        <w:jc w:val="both"/>
      </w:pPr>
      <w:r>
        <w:t>систематизации</w:t>
      </w:r>
      <w:r>
        <w:t xml:space="preserve"> и закрепления полученных теоретических знаний и практических умений, обучающихся; </w:t>
      </w:r>
    </w:p>
    <w:p w:rsidR="002049E0" w:rsidRDefault="004134BC">
      <w:pPr>
        <w:pStyle w:val="af9"/>
        <w:numPr>
          <w:ilvl w:val="0"/>
          <w:numId w:val="3"/>
        </w:numPr>
        <w:jc w:val="both"/>
      </w:pPr>
      <w:r>
        <w:t xml:space="preserve">углубления и расширения теоретических знаний; </w:t>
      </w:r>
    </w:p>
    <w:p w:rsidR="002049E0" w:rsidRDefault="004134BC">
      <w:pPr>
        <w:pStyle w:val="af9"/>
        <w:numPr>
          <w:ilvl w:val="0"/>
          <w:numId w:val="3"/>
        </w:numPr>
        <w:jc w:val="both"/>
      </w:pPr>
      <w:r>
        <w:t>формирования умений использовать нормативную, правовую, справочную докуме</w:t>
      </w:r>
      <w:r>
        <w:t>н</w:t>
      </w:r>
      <w:r>
        <w:t xml:space="preserve">тацию и специальную литературу; </w:t>
      </w:r>
    </w:p>
    <w:p w:rsidR="002049E0" w:rsidRDefault="004134BC">
      <w:pPr>
        <w:pStyle w:val="af9"/>
        <w:numPr>
          <w:ilvl w:val="0"/>
          <w:numId w:val="3"/>
        </w:numPr>
        <w:jc w:val="both"/>
      </w:pPr>
      <w:r>
        <w:t>формирования самос</w:t>
      </w:r>
      <w:r>
        <w:t>тоятельности мышления, способности к саморазвитию, самос</w:t>
      </w:r>
      <w:r>
        <w:t>о</w:t>
      </w:r>
      <w:r>
        <w:t xml:space="preserve">вершенствованию и самореализации; </w:t>
      </w:r>
    </w:p>
    <w:p w:rsidR="002049E0" w:rsidRDefault="004134BC">
      <w:pPr>
        <w:pStyle w:val="af9"/>
        <w:numPr>
          <w:ilvl w:val="0"/>
          <w:numId w:val="3"/>
        </w:numPr>
        <w:jc w:val="both"/>
      </w:pPr>
      <w:r>
        <w:t xml:space="preserve">развития и закрепления исследовательских умений. </w:t>
      </w:r>
    </w:p>
    <w:p w:rsidR="002049E0" w:rsidRDefault="004134BC">
      <w:pPr>
        <w:ind w:firstLine="708"/>
        <w:jc w:val="both"/>
      </w:pPr>
      <w:r>
        <w:t xml:space="preserve">Самостоятельная работа </w:t>
      </w:r>
      <w:proofErr w:type="gramStart"/>
      <w:r>
        <w:t>обучающихся</w:t>
      </w:r>
      <w:proofErr w:type="gramEnd"/>
      <w:r>
        <w:t xml:space="preserve"> осуществляется на протяжении изучения всей дисциплины. В соответствии с </w:t>
      </w:r>
      <w:r>
        <w:t>утвержденной в учебном плане трудоемкостью она составл</w:t>
      </w:r>
      <w:r>
        <w:t>я</w:t>
      </w:r>
      <w:r>
        <w:t xml:space="preserve">ет 24 часа и состоит </w:t>
      </w:r>
      <w:proofErr w:type="gramStart"/>
      <w:r>
        <w:t>из</w:t>
      </w:r>
      <w:proofErr w:type="gramEnd"/>
      <w:r>
        <w:t>:</w:t>
      </w:r>
    </w:p>
    <w:p w:rsidR="002049E0" w:rsidRDefault="004134BC">
      <w:pPr>
        <w:pStyle w:val="af9"/>
        <w:numPr>
          <w:ilvl w:val="0"/>
          <w:numId w:val="4"/>
        </w:numPr>
        <w:jc w:val="both"/>
      </w:pPr>
      <w:r>
        <w:t>работы студентов с лекционными материалами, поиска и анализа литературы и эле</w:t>
      </w:r>
      <w:r>
        <w:t>к</w:t>
      </w:r>
      <w:r>
        <w:t>тронных источников информации по заданной теме;</w:t>
      </w:r>
    </w:p>
    <w:p w:rsidR="002049E0" w:rsidRDefault="004134BC">
      <w:pPr>
        <w:pStyle w:val="af9"/>
        <w:numPr>
          <w:ilvl w:val="0"/>
          <w:numId w:val="4"/>
        </w:numPr>
        <w:jc w:val="both"/>
      </w:pPr>
      <w:r>
        <w:t>выполнения заданий для самостоятельной работы в ЭИ</w:t>
      </w:r>
      <w:r>
        <w:t>ОС СОГУ;</w:t>
      </w:r>
    </w:p>
    <w:p w:rsidR="002049E0" w:rsidRDefault="004134BC">
      <w:pPr>
        <w:pStyle w:val="af9"/>
        <w:numPr>
          <w:ilvl w:val="0"/>
          <w:numId w:val="4"/>
        </w:numPr>
        <w:jc w:val="both"/>
      </w:pPr>
      <w:r>
        <w:t>подготовки рефератов;</w:t>
      </w:r>
    </w:p>
    <w:p w:rsidR="002049E0" w:rsidRDefault="004134BC">
      <w:pPr>
        <w:pStyle w:val="af9"/>
        <w:numPr>
          <w:ilvl w:val="0"/>
          <w:numId w:val="4"/>
        </w:numPr>
        <w:jc w:val="both"/>
      </w:pPr>
      <w:r>
        <w:t>подготовки презентаций;</w:t>
      </w:r>
    </w:p>
    <w:p w:rsidR="002049E0" w:rsidRDefault="004134BC">
      <w:pPr>
        <w:pStyle w:val="af9"/>
        <w:numPr>
          <w:ilvl w:val="0"/>
          <w:numId w:val="4"/>
        </w:numPr>
        <w:jc w:val="both"/>
      </w:pPr>
      <w:r>
        <w:t>изучения теоретического и статистического материала для подготовки к семинарским занятиям; подготовки к зачету.</w:t>
      </w:r>
    </w:p>
    <w:p w:rsidR="002049E0" w:rsidRDefault="004134BC">
      <w:pPr>
        <w:ind w:firstLine="708"/>
        <w:jc w:val="both"/>
      </w:pPr>
      <w:r>
        <w:lastRenderedPageBreak/>
        <w:t>Темы и формы внеаудиторной самостоятельной работы, ее трудоёмкость содержатся в разделе 5</w:t>
      </w:r>
      <w:r>
        <w:t xml:space="preserve">, табл. 5.1. </w:t>
      </w:r>
    </w:p>
    <w:p w:rsidR="002049E0" w:rsidRDefault="002049E0">
      <w:pPr>
        <w:widowControl w:val="0"/>
        <w:jc w:val="both"/>
      </w:pPr>
    </w:p>
    <w:p w:rsidR="002049E0" w:rsidRDefault="004134BC">
      <w:pPr>
        <w:jc w:val="center"/>
        <w:rPr>
          <w:b/>
        </w:rPr>
      </w:pPr>
      <w:r>
        <w:rPr>
          <w:b/>
        </w:rPr>
        <w:t>Методические рекомендации по написанию рефератов</w:t>
      </w:r>
    </w:p>
    <w:p w:rsidR="002049E0" w:rsidRDefault="002049E0">
      <w:pPr>
        <w:jc w:val="both"/>
      </w:pPr>
    </w:p>
    <w:p w:rsidR="002049E0" w:rsidRDefault="004134BC">
      <w:pPr>
        <w:ind w:firstLine="708"/>
        <w:jc w:val="both"/>
      </w:pPr>
      <w:r>
        <w:t>Реферат –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</w:t>
      </w:r>
      <w:r>
        <w:t>о</w:t>
      </w:r>
      <w:r>
        <w:t>стоятельного исследования на</w:t>
      </w:r>
      <w:r>
        <w:t>учных проблем на основе изучения текстов, специальной лит</w:t>
      </w:r>
      <w:r>
        <w:t>е</w:t>
      </w:r>
      <w:r>
        <w:t>ратуры, а также на основе личных наблюдений, исследований и практического опыта. Реф</w:t>
      </w:r>
      <w:r>
        <w:t>е</w:t>
      </w:r>
      <w:r>
        <w:t>рат помогает выработать навыки и приемы самостоятельного научного поиска, грамотного и логического изложения избр</w:t>
      </w:r>
      <w:r>
        <w:t>анной проблемы и способствует приобщению студентов к нау</w:t>
      </w:r>
      <w:r>
        <w:t>ч</w:t>
      </w:r>
      <w:r>
        <w:t>ной деятельности.</w:t>
      </w:r>
    </w:p>
    <w:p w:rsidR="002049E0" w:rsidRDefault="004134BC">
      <w:pPr>
        <w:ind w:firstLine="708"/>
        <w:jc w:val="both"/>
      </w:pPr>
      <w:r>
        <w:t>Последовательность работы:</w:t>
      </w:r>
    </w:p>
    <w:p w:rsidR="002049E0" w:rsidRDefault="004134BC">
      <w:pPr>
        <w:ind w:firstLine="708"/>
        <w:jc w:val="both"/>
      </w:pPr>
      <w:r>
        <w:rPr>
          <w:i/>
        </w:rPr>
        <w:t>Выбор темы исследования.</w:t>
      </w:r>
      <w:r>
        <w:t xml:space="preserve"> Тема реферата выбирается студентом на основе его нау</w:t>
      </w:r>
      <w:r>
        <w:t>ч</w:t>
      </w:r>
      <w:r>
        <w:t>ного интереса. Также помощь в выборе темы может оказать преподаватель.</w:t>
      </w:r>
    </w:p>
    <w:p w:rsidR="002049E0" w:rsidRDefault="004134BC">
      <w:pPr>
        <w:ind w:firstLine="708"/>
        <w:jc w:val="both"/>
      </w:pPr>
      <w:r>
        <w:rPr>
          <w:i/>
        </w:rPr>
        <w:t>Плани</w:t>
      </w:r>
      <w:r>
        <w:rPr>
          <w:i/>
        </w:rPr>
        <w:t>рование исследования.</w:t>
      </w:r>
      <w:r>
        <w:t xml:space="preserve"> Включает составление календарного плана научного и</w:t>
      </w:r>
      <w:r>
        <w:t>с</w:t>
      </w:r>
      <w:r>
        <w:t>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</w:t>
      </w:r>
      <w:r>
        <w:t>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</w:t>
      </w:r>
      <w:r>
        <w:t>и</w:t>
      </w:r>
      <w:r>
        <w:t>тельных результатах исследования; литературное оформление исследовательской проблемы; обсуждение р</w:t>
      </w:r>
      <w:r>
        <w:t>аботы (на семинаре и т. п.).</w:t>
      </w:r>
    </w:p>
    <w:p w:rsidR="002049E0" w:rsidRDefault="004134BC">
      <w:pPr>
        <w:ind w:firstLine="708"/>
        <w:jc w:val="both"/>
      </w:pPr>
      <w:r>
        <w:rPr>
          <w:i/>
        </w:rPr>
        <w:t>Поиск и изучение литературы</w:t>
      </w:r>
      <w:r>
        <w:t>. Для выявления необходимой литературы следует о</w:t>
      </w:r>
      <w:r>
        <w:t>б</w:t>
      </w:r>
      <w:r>
        <w:t>ратиться в библиотеку или к преподавателю. Подобранную литературу следует зафиксир</w:t>
      </w:r>
      <w:r>
        <w:t>о</w:t>
      </w:r>
      <w:r>
        <w:t>вать согласно ГОСТ по библиографическому описанию произведений печат</w:t>
      </w:r>
      <w:r>
        <w:t>и.</w:t>
      </w:r>
    </w:p>
    <w:p w:rsidR="002049E0" w:rsidRDefault="004134BC">
      <w:pPr>
        <w:ind w:firstLine="708"/>
        <w:jc w:val="both"/>
      </w:pPr>
      <w: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>
        <w:t>р</w:t>
      </w:r>
      <w:r>
        <w:t>ждающий позицию автора реферата, но и материал для полемики.</w:t>
      </w:r>
    </w:p>
    <w:p w:rsidR="002049E0" w:rsidRDefault="004134BC">
      <w:pPr>
        <w:ind w:firstLine="708"/>
        <w:jc w:val="both"/>
      </w:pPr>
      <w:r>
        <w:rPr>
          <w:i/>
        </w:rPr>
        <w:t>Обработка материала</w:t>
      </w:r>
      <w:r>
        <w:t>. При обработк</w:t>
      </w:r>
      <w:r>
        <w:t>е полученного материала автор должен: сист</w:t>
      </w:r>
      <w:r>
        <w:t>е</w:t>
      </w:r>
      <w:r>
        <w:t>матизировать его по разделам; выдвинуть и обосновать свои гипотезы; определить свою п</w:t>
      </w:r>
      <w:r>
        <w:t>о</w:t>
      </w:r>
      <w:r>
        <w:t>зицию, точку зрения по рассматриваемой проблеме; уточнить объем и содержание понятий, которыми приходится оперировать при разра</w:t>
      </w:r>
      <w:r>
        <w:t>ботке темы; сформулировать определения и о</w:t>
      </w:r>
      <w:r>
        <w:t>с</w:t>
      </w:r>
      <w:r>
        <w:t>новные выводы, характеризующие результаты исследования; окончательно уточнить стру</w:t>
      </w:r>
      <w:r>
        <w:t>к</w:t>
      </w:r>
      <w:r>
        <w:t>туру реферата.</w:t>
      </w:r>
    </w:p>
    <w:p w:rsidR="002049E0" w:rsidRDefault="004134BC">
      <w:pPr>
        <w:ind w:firstLine="708"/>
        <w:jc w:val="both"/>
      </w:pPr>
      <w:r>
        <w:rPr>
          <w:i/>
        </w:rPr>
        <w:t>Оформление реферата.</w:t>
      </w:r>
      <w:r>
        <w:t xml:space="preserve"> </w:t>
      </w:r>
      <w:proofErr w:type="gramStart"/>
      <w:r>
        <w:t>При оформлении реферата рекомендуется придерживаться следующих правил: следует писать лишь то,</w:t>
      </w:r>
      <w:r>
        <w:t xml:space="preserve"> что раскрывает сущность проблемы, ее логику; писать строго последовательно, логично, доказательно (по схеме: тезис – обоснование – в</w:t>
      </w:r>
      <w:r>
        <w:t>ы</w:t>
      </w:r>
      <w:r>
        <w:t>вод); писать ярко, образно, живо, не только раскрывая истину, но и отражая свою позицию, пропагандируя полученные результа</w:t>
      </w:r>
      <w:r>
        <w:t>ты; писать осмысленно, соблюдая правила грамматики, не злоупотребляя наукообразными выражениями.</w:t>
      </w:r>
      <w:proofErr w:type="gramEnd"/>
    </w:p>
    <w:p w:rsidR="002049E0" w:rsidRDefault="004134BC">
      <w:pPr>
        <w:ind w:firstLine="708"/>
        <w:jc w:val="both"/>
      </w:pPr>
      <w: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</w:t>
      </w:r>
      <w:r>
        <w:t>ого листа А</w:t>
      </w:r>
      <w:proofErr w:type="gramStart"/>
      <w:r>
        <w:t>4</w:t>
      </w:r>
      <w:proofErr w:type="gramEnd"/>
      <w:r>
        <w:t>. Текст должен быть отпечатан на компьютере в текстовом редакторе Microsoft Word и отвечать следующим требованиям: параметры полей страниц должны быть в пред</w:t>
      </w:r>
      <w:r>
        <w:t>е</w:t>
      </w:r>
      <w:r>
        <w:t>лах: верхнее и нижнее – по 20 мм, правое – 10 мм, левое – 30 мм, шрифт – Times New Rom</w:t>
      </w:r>
      <w:r>
        <w:t>an,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</w:t>
      </w:r>
      <w:r>
        <w:t>и</w:t>
      </w:r>
      <w:r>
        <w:t>ми цифрами вверху каждой страницы справа.</w:t>
      </w:r>
    </w:p>
    <w:p w:rsidR="002049E0" w:rsidRDefault="004134BC">
      <w:pPr>
        <w:ind w:firstLine="708"/>
        <w:jc w:val="both"/>
      </w:pPr>
      <w:r>
        <w:t>При изложении материала необходимо при</w:t>
      </w:r>
      <w:r>
        <w:t>держиваться принятого плана.</w:t>
      </w:r>
    </w:p>
    <w:p w:rsidR="002049E0" w:rsidRDefault="004134BC">
      <w:pPr>
        <w:ind w:firstLine="708"/>
        <w:jc w:val="both"/>
      </w:pPr>
      <w:r>
        <w:t>Библиографический список составляется на основе источников, которые были пр</w:t>
      </w:r>
      <w:r>
        <w:t>о</w:t>
      </w:r>
      <w:r>
        <w:t>смотрены и изучены студентом при написании реферата. Данный список отражает самосто</w:t>
      </w:r>
      <w:r>
        <w:t>я</w:t>
      </w:r>
      <w:r>
        <w:lastRenderedPageBreak/>
        <w:t xml:space="preserve">тельную творческую работу студента, что позволяет судить о степени </w:t>
      </w:r>
      <w:r>
        <w:t>его подготовки и у</w:t>
      </w:r>
      <w:r>
        <w:t>г</w:t>
      </w:r>
      <w:r>
        <w:t xml:space="preserve">лубления в выбранную тематику.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</w:t>
      </w:r>
      <w:r>
        <w:t>алфавитном порядке; источники из сети Интернет.</w:t>
      </w:r>
    </w:p>
    <w:p w:rsidR="002049E0" w:rsidRDefault="002049E0">
      <w:pPr>
        <w:tabs>
          <w:tab w:val="left" w:pos="426"/>
          <w:tab w:val="left" w:pos="851"/>
        </w:tabs>
        <w:rPr>
          <w:b/>
        </w:rPr>
      </w:pPr>
    </w:p>
    <w:p w:rsidR="002049E0" w:rsidRDefault="004134BC">
      <w:pPr>
        <w:tabs>
          <w:tab w:val="left" w:pos="426"/>
          <w:tab w:val="left" w:pos="851"/>
        </w:tabs>
        <w:jc w:val="center"/>
        <w:rPr>
          <w:b/>
        </w:rPr>
      </w:pPr>
      <w:r>
        <w:rPr>
          <w:b/>
        </w:rPr>
        <w:t xml:space="preserve">Тематика рефератов по дисциплине </w:t>
      </w:r>
    </w:p>
    <w:p w:rsidR="002049E0" w:rsidRDefault="004134BC">
      <w:pPr>
        <w:tabs>
          <w:tab w:val="left" w:pos="426"/>
          <w:tab w:val="left" w:pos="851"/>
        </w:tabs>
        <w:jc w:val="center"/>
        <w:rPr>
          <w:b/>
        </w:rPr>
      </w:pPr>
      <w:r>
        <w:rPr>
          <w:b/>
        </w:rPr>
        <w:t>«Эффективное саморазвитие карьерный рост»</w:t>
      </w:r>
    </w:p>
    <w:p w:rsidR="002049E0" w:rsidRDefault="002049E0">
      <w:pPr>
        <w:tabs>
          <w:tab w:val="left" w:pos="426"/>
          <w:tab w:val="left" w:pos="851"/>
        </w:tabs>
        <w:ind w:firstLine="709"/>
        <w:jc w:val="center"/>
        <w:rPr>
          <w:b/>
        </w:rPr>
      </w:pP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1. Современная трактовка управления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 xml:space="preserve">2. Теория </w:t>
      </w:r>
      <w:proofErr w:type="gramStart"/>
      <w:r>
        <w:rPr>
          <w:color w:val="000000"/>
        </w:rPr>
        <w:t>Дж</w:t>
      </w:r>
      <w:proofErr w:type="gramEnd"/>
      <w:r>
        <w:rPr>
          <w:color w:val="000000"/>
        </w:rPr>
        <w:t>. Холланда, теория Э. Шейна, теория Д. Супера.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 xml:space="preserve">3. Система управления </w:t>
      </w:r>
      <w:r>
        <w:rPr>
          <w:color w:val="000000"/>
        </w:rPr>
        <w:t>карьерой по Э.Мэйо.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4. Процессы индивидуального планирования карьеры, организационные процессы, совместные процессы.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5. Самоуправление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6. Деловая карьера и система служебно-профессионального продвижения. Понятия, сходство и различия.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 xml:space="preserve">7. Виды </w:t>
      </w:r>
      <w:r>
        <w:rPr>
          <w:color w:val="000000"/>
        </w:rPr>
        <w:t>деловой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8. Карьера внутриорганизационная: специализированная и неспециализированная.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9. Карьера межорганизационная: специализированная и неспециализированная.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10. Карьера вертикальная, горизонтальная, ступенчатая, внутриорганизационные и межоргани</w:t>
      </w:r>
      <w:r>
        <w:rPr>
          <w:color w:val="000000"/>
        </w:rPr>
        <w:t>зационные формы.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11. Карьера центростремительная (скрытая).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12. Ситуационная, собственноручная, системная карьера. Составные части системной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13. Этапы деловой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14. Управление деловой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15. Психологические особенности управления кар</w:t>
      </w:r>
      <w:r>
        <w:rPr>
          <w:color w:val="000000"/>
        </w:rPr>
        <w:t>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16. Цели управления карьерой со стороны организации и со стороны персонала.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17. Технологии управления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18. Планирование и контроль деловой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19. Правила управления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20. Карьерограмма.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21. Квалификационная характеристика.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22.</w:t>
      </w:r>
      <w:r>
        <w:rPr>
          <w:color w:val="000000"/>
        </w:rPr>
        <w:t xml:space="preserve"> Профессиограмма, персонограмма.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23. Личный жизненный план карьеры специалиста и руководителя.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24. Контроль деловой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25. Организация управления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26. Кадровые документы по планированию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27. Положение о карьере.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 xml:space="preserve">28. Фактические </w:t>
      </w:r>
      <w:r>
        <w:rPr>
          <w:color w:val="000000"/>
        </w:rPr>
        <w:t>модели карьеры.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29. Общие планы управления карьерой.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30. Система служебно-профессионального продвижения.</w:t>
      </w:r>
    </w:p>
    <w:p w:rsidR="002049E0" w:rsidRDefault="002049E0">
      <w:pPr>
        <w:ind w:firstLine="360"/>
        <w:jc w:val="center"/>
        <w:rPr>
          <w:b/>
        </w:rPr>
      </w:pPr>
    </w:p>
    <w:p w:rsidR="002049E0" w:rsidRDefault="004134BC">
      <w:pPr>
        <w:ind w:firstLine="360"/>
        <w:jc w:val="center"/>
        <w:rPr>
          <w:b/>
        </w:rPr>
      </w:pPr>
      <w:r>
        <w:rPr>
          <w:b/>
        </w:rPr>
        <w:t>Методические рекомендации по созданию мультимедийной презентации</w:t>
      </w:r>
    </w:p>
    <w:p w:rsidR="002049E0" w:rsidRDefault="002049E0">
      <w:pPr>
        <w:jc w:val="center"/>
        <w:rPr>
          <w:b/>
        </w:rPr>
      </w:pPr>
    </w:p>
    <w:p w:rsidR="002049E0" w:rsidRDefault="004134BC">
      <w:pPr>
        <w:ind w:firstLine="708"/>
        <w:jc w:val="both"/>
      </w:pPr>
      <w:r>
        <w:t>Структура и содержание презентации – это личное творчество автора. Полезно использов</w:t>
      </w:r>
      <w:r>
        <w:t>ать шаблоны оформления для подготовки компьютерной презентации.</w:t>
      </w:r>
    </w:p>
    <w:p w:rsidR="002049E0" w:rsidRDefault="004134BC">
      <w:pPr>
        <w:ind w:firstLine="708"/>
        <w:jc w:val="both"/>
      </w:pPr>
      <w:r>
        <w:t xml:space="preserve"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</w:t>
      </w:r>
      <w:r>
        <w:t>или рисунка. Наиболее важный материал лучше выделить.</w:t>
      </w:r>
    </w:p>
    <w:p w:rsidR="002049E0" w:rsidRDefault="004134BC">
      <w:pPr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2049E0" w:rsidRDefault="004134BC">
      <w:pPr>
        <w:ind w:firstLine="708"/>
        <w:jc w:val="both"/>
      </w:pPr>
      <w:r>
        <w:t xml:space="preserve">Не следует излишне увлекаться мультимедийными </w:t>
      </w:r>
      <w:r>
        <w:t>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заголовка слайда, а затем – текста по абзацам. При этом если неск</w:t>
      </w:r>
      <w:r>
        <w:t>олько слайдов имеют одинаковое название, то заголовок слайда должен постоянно оставаться на экране.</w:t>
      </w:r>
    </w:p>
    <w:p w:rsidR="002049E0" w:rsidRDefault="004134BC">
      <w:pPr>
        <w:ind w:firstLine="708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</w:t>
      </w:r>
      <w:r>
        <w:t>ивный рисунок.</w:t>
      </w:r>
    </w:p>
    <w:p w:rsidR="002049E0" w:rsidRDefault="004134BC">
      <w:pPr>
        <w:ind w:firstLine="708"/>
        <w:jc w:val="both"/>
      </w:pPr>
      <w:r>
        <w:t>Желательно подготовить к каждому слайду заметки.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2049E0" w:rsidRDefault="004134BC">
      <w:pPr>
        <w:ind w:firstLine="708"/>
        <w:jc w:val="both"/>
      </w:pPr>
      <w:r>
        <w:t>Необходимо обязательно соблюдать еди</w:t>
      </w:r>
      <w:r>
        <w:t>ный стиль оформления презентации и обратить внимание на стилистическую грамотность.</w:t>
      </w:r>
    </w:p>
    <w:p w:rsidR="002049E0" w:rsidRDefault="004134BC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2049E0" w:rsidRDefault="004134BC">
      <w:pPr>
        <w:ind w:firstLine="708"/>
        <w:jc w:val="both"/>
      </w:pPr>
      <w:r>
        <w:t>Рекомендации по содержанию и структуре слайдов мультимедийной през</w:t>
      </w:r>
      <w:r>
        <w:t>ентации:</w:t>
      </w:r>
    </w:p>
    <w:p w:rsidR="002049E0" w:rsidRDefault="004134BC">
      <w:pPr>
        <w:ind w:firstLine="708"/>
        <w:jc w:val="both"/>
      </w:pPr>
      <w:r>
        <w:t>1-й слайд (титульный), на фоне которого студент представляет тему проекта, ФИО и научного руководителя.</w:t>
      </w:r>
    </w:p>
    <w:p w:rsidR="002049E0" w:rsidRDefault="004134BC">
      <w:pPr>
        <w:ind w:firstLine="708"/>
        <w:jc w:val="both"/>
      </w:pPr>
      <w:r>
        <w:t>2-й слайд. Включает в себя объект, предмет и гипотезу исследования.</w:t>
      </w:r>
    </w:p>
    <w:p w:rsidR="002049E0" w:rsidRDefault="004134BC">
      <w:pPr>
        <w:ind w:firstLine="708"/>
        <w:jc w:val="both"/>
      </w:pPr>
      <w:r>
        <w:t>3-й слайд. Содержит цель и задачи исследования. Цель проекта должна быть на</w:t>
      </w:r>
      <w:r>
        <w:t>писана на экране крупным шрифтом. Здесь же, если позволяет место, можно написать и задачи. Задачи могут быть представлены и на следующем слайде.</w:t>
      </w:r>
    </w:p>
    <w:p w:rsidR="002049E0" w:rsidRDefault="004134BC">
      <w:pPr>
        <w:ind w:firstLine="708"/>
        <w:jc w:val="both"/>
      </w:pPr>
      <w:r>
        <w:t>4-й - слайд. Содержит структуру работы, которую можно предоставить, например, в виде графических блоков со стре</w:t>
      </w:r>
      <w:r>
        <w:t>лками. А также – перечисление применяемых методов и методик.</w:t>
      </w:r>
    </w:p>
    <w:p w:rsidR="002049E0" w:rsidRDefault="004134BC">
      <w:pPr>
        <w:ind w:firstLine="708"/>
        <w:jc w:val="both"/>
      </w:pPr>
      <w:r>
        <w:t xml:space="preserve">5-й - слайд. Представляется содержание и теоретическая значимость презентуемого материала. Суть решаемой проблемы может быть представлена в виде схем, таблиц, диаграмм, графиков, фотографий, </w:t>
      </w:r>
      <w:r>
        <w:t>фрагментов фильмов и т.п. На теоретическую часть должно быть создано несколько слайдов.</w:t>
      </w:r>
    </w:p>
    <w:p w:rsidR="002049E0" w:rsidRDefault="004134BC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2049E0" w:rsidRDefault="004134BC">
      <w:pPr>
        <w:ind w:firstLine="708"/>
        <w:jc w:val="both"/>
      </w:pPr>
      <w:r>
        <w:t>7-й слайд. Главные выводы, итоги, результаты работы</w:t>
      </w:r>
      <w:r>
        <w:t xml:space="preserve"> целесообразно поместить на отдельном слайде. При этом не следует перечислять то, что было сделано, а лаконично изложить суть полученных результатов исследования.</w:t>
      </w:r>
    </w:p>
    <w:p w:rsidR="002049E0" w:rsidRDefault="004134BC">
      <w:pPr>
        <w:ind w:firstLine="708"/>
        <w:jc w:val="both"/>
      </w:pPr>
      <w:r>
        <w:t>Последний слайд. В конец презентации желательно поместить слайд с текстом «Спасибо за внимани</w:t>
      </w:r>
      <w:r>
        <w:t>е!».</w:t>
      </w:r>
    </w:p>
    <w:p w:rsidR="002049E0" w:rsidRDefault="002049E0"/>
    <w:p w:rsidR="002049E0" w:rsidRDefault="004134BC">
      <w:pPr>
        <w:jc w:val="center"/>
        <w:rPr>
          <w:i/>
        </w:rPr>
      </w:pPr>
      <w:r>
        <w:rPr>
          <w:i/>
        </w:rPr>
        <w:t>Темы для подготовки презентаций</w:t>
      </w:r>
    </w:p>
    <w:p w:rsidR="002049E0" w:rsidRDefault="002049E0">
      <w:pPr>
        <w:jc w:val="center"/>
        <w:rPr>
          <w:i/>
        </w:rPr>
      </w:pP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1. Этапы служебно-профессионального продвижения линейных менеджеров.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2. Работа с кадровым резервом.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3. Основные этапы формирования резерва кадров.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>4. Основные критерии при подборе кадров в резерв.</w:t>
      </w:r>
    </w:p>
    <w:p w:rsidR="002049E0" w:rsidRDefault="004134BC">
      <w:pPr>
        <w:pStyle w:val="af8"/>
        <w:shd w:val="clear" w:color="auto" w:fill="FFFFFF"/>
        <w:spacing w:beforeAutospacing="0" w:afterAutospacing="0"/>
        <w:rPr>
          <w:color w:val="000000"/>
        </w:rPr>
      </w:pPr>
      <w:r>
        <w:rPr>
          <w:color w:val="000000"/>
        </w:rPr>
        <w:t xml:space="preserve">5. Источники </w:t>
      </w:r>
      <w:r>
        <w:rPr>
          <w:color w:val="000000"/>
        </w:rPr>
        <w:t>формирования резерва кадров.</w:t>
      </w:r>
    </w:p>
    <w:p w:rsidR="002049E0" w:rsidRDefault="002049E0">
      <w:pPr>
        <w:rPr>
          <w:color w:val="000000"/>
          <w:highlight w:val="white"/>
        </w:rPr>
      </w:pPr>
    </w:p>
    <w:p w:rsidR="002049E0" w:rsidRDefault="004134BC">
      <w:pPr>
        <w:ind w:firstLine="360"/>
        <w:jc w:val="center"/>
        <w:rPr>
          <w:b/>
        </w:rPr>
      </w:pPr>
      <w:r>
        <w:rPr>
          <w:b/>
        </w:rPr>
        <w:t>7.2. Методические указания по проведению практических занятий по дисциплине</w:t>
      </w:r>
    </w:p>
    <w:p w:rsidR="002049E0" w:rsidRDefault="002049E0">
      <w:pPr>
        <w:jc w:val="center"/>
        <w:rPr>
          <w:b/>
        </w:rPr>
      </w:pPr>
    </w:p>
    <w:p w:rsidR="002049E0" w:rsidRDefault="004134BC">
      <w:pPr>
        <w:ind w:firstLine="708"/>
        <w:jc w:val="both"/>
      </w:pPr>
      <w: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</w:t>
      </w:r>
      <w:r>
        <w:t>ссмотреть соответствующий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2049E0" w:rsidRDefault="004134BC">
      <w:pPr>
        <w:ind w:firstLine="708"/>
        <w:jc w:val="both"/>
      </w:pPr>
      <w:r>
        <w:t>В начале практического занятия следует обратить внимание на теоретические вопросы по теме занятия.</w:t>
      </w:r>
      <w:r>
        <w:t xml:space="preserve">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</w:t>
      </w:r>
      <w:r>
        <w:t xml:space="preserve"> основные идеи темы занятия в их взаимосвязи. Задаваемые вопросы должны быть конкретными и максимально проявлять в студентах их сообразительность. </w:t>
      </w:r>
    </w:p>
    <w:p w:rsidR="002049E0" w:rsidRDefault="004134BC">
      <w:pPr>
        <w:ind w:firstLine="708"/>
        <w:jc w:val="both"/>
      </w:pPr>
      <w:r>
        <w:t>Устный опрос требует большой предварительной подготовки: тщательного отбора содержания, всестороннего продум</w:t>
      </w:r>
      <w:r>
        <w:t>ывания вопросов, задач и примеров,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2049E0" w:rsidRDefault="004134BC">
      <w:pPr>
        <w:ind w:firstLine="708"/>
        <w:jc w:val="both"/>
      </w:pPr>
      <w:r>
        <w:t>Различают фронтальный, индивидуальный и комбинированный опрос.</w:t>
      </w:r>
    </w:p>
    <w:p w:rsidR="002049E0" w:rsidRDefault="004134BC">
      <w:pPr>
        <w:ind w:firstLine="708"/>
        <w:jc w:val="both"/>
      </w:pPr>
      <w:r>
        <w:rPr>
          <w:i/>
        </w:rPr>
        <w:t>Фронтальный опрос</w:t>
      </w:r>
      <w:r>
        <w:t xml:space="preserve"> проводится в форме беседы преподавателя с группой. Он органически сочетается с повторением пройденного материала, являясь средством для закрепления знаний и умений. Его достоинство в том, что в активную умственную работу можно вовлечь вс</w:t>
      </w:r>
      <w:r>
        <w:t>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</w:t>
      </w:r>
      <w:r>
        <w:t>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степень усвоения нового учебного материала, который был только что разобран на зан</w:t>
      </w:r>
      <w:r>
        <w:t>ятии.</w:t>
      </w:r>
    </w:p>
    <w:p w:rsidR="002049E0" w:rsidRDefault="004134BC">
      <w:pPr>
        <w:ind w:firstLine="708"/>
        <w:jc w:val="both"/>
      </w:pPr>
      <w:r>
        <w:rPr>
          <w:i/>
        </w:rPr>
        <w:t>Индивидуальный опрос</w:t>
      </w:r>
      <w: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обучающихся. Чтобы сделать такую проверку бол</w:t>
      </w:r>
      <w:r>
        <w:t>ее глубокой, необходимо ставить перед студентами вопросы, требующие развернутого ответа.</w:t>
      </w:r>
    </w:p>
    <w:p w:rsidR="002049E0" w:rsidRDefault="004134BC">
      <w:pPr>
        <w:ind w:firstLine="708"/>
        <w:jc w:val="both"/>
      </w:pPr>
      <w:r>
        <w:t>Вопросы для индивидуального опроса должны быть четкими, ясными, конкретными, емкими, иметь прикладной характер, охватывать основной, ранее пройденный материал программ</w:t>
      </w:r>
      <w:r>
        <w:t>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</w:t>
      </w:r>
      <w:r>
        <w:t>ний студентов.</w:t>
      </w:r>
    </w:p>
    <w:p w:rsidR="002049E0" w:rsidRDefault="004134BC">
      <w:pPr>
        <w:ind w:firstLine="708"/>
        <w:jc w:val="both"/>
      </w:pPr>
      <w:r>
        <w:t>Вопрос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2049E0" w:rsidRDefault="004134BC">
      <w:pPr>
        <w:ind w:firstLine="708"/>
        <w:jc w:val="both"/>
      </w:pPr>
      <w:r>
        <w:rPr>
          <w:i/>
        </w:rPr>
        <w:t>Письменная проверка</w:t>
      </w:r>
      <w:r>
        <w:t xml:space="preserve"> наряду </w:t>
      </w:r>
      <w:proofErr w:type="gramStart"/>
      <w:r>
        <w:t>с</w:t>
      </w:r>
      <w:proofErr w:type="gramEnd"/>
      <w:r>
        <w:t xml:space="preserve"> </w:t>
      </w:r>
      <w:proofErr w:type="gramStart"/>
      <w:r>
        <w:t>устной</w:t>
      </w:r>
      <w:proofErr w:type="gramEnd"/>
      <w:r>
        <w:t xml:space="preserve"> является важнейшим методом конт</w:t>
      </w:r>
      <w:r>
        <w:t xml:space="preserve">роля знаний, умений и навыков студентов. Однородность работ, выполняемых студентами, позволяет предъявлять ко всем одинаковые требования и обеспечивает объективность оценки результатов обучения. Применение этого метода дает возможность в наиболее короткий </w:t>
      </w:r>
      <w:r>
        <w:t>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2049E0" w:rsidRDefault="004134BC">
      <w:pPr>
        <w:ind w:firstLine="708"/>
        <w:jc w:val="both"/>
      </w:pPr>
      <w:r>
        <w:t>Письменная проверка используется во всех видах контроля и осуществляется как в аудиторной, так и во внеаудиторной ра</w:t>
      </w:r>
      <w:r>
        <w:t>боте (выполнение домашних заданий).</w:t>
      </w:r>
    </w:p>
    <w:p w:rsidR="002049E0" w:rsidRDefault="002049E0">
      <w:pPr>
        <w:jc w:val="both"/>
      </w:pPr>
    </w:p>
    <w:p w:rsidR="002049E0" w:rsidRDefault="004134BC">
      <w:pPr>
        <w:widowControl w:val="0"/>
        <w:jc w:val="center"/>
        <w:rPr>
          <w:b/>
        </w:rPr>
      </w:pPr>
      <w:r>
        <w:rPr>
          <w:b/>
        </w:rPr>
        <w:t xml:space="preserve">7.3. Методические рекомендации по использованию </w:t>
      </w:r>
    </w:p>
    <w:p w:rsidR="002049E0" w:rsidRDefault="004134BC">
      <w:pPr>
        <w:widowControl w:val="0"/>
        <w:jc w:val="center"/>
        <w:rPr>
          <w:b/>
        </w:rPr>
      </w:pPr>
      <w:r>
        <w:rPr>
          <w:b/>
        </w:rPr>
        <w:t>информационно-коммуникационных технологий обучения</w:t>
      </w:r>
    </w:p>
    <w:p w:rsidR="002049E0" w:rsidRDefault="002049E0">
      <w:pPr>
        <w:widowControl w:val="0"/>
        <w:jc w:val="both"/>
      </w:pPr>
    </w:p>
    <w:p w:rsidR="002049E0" w:rsidRDefault="004134BC">
      <w:pPr>
        <w:widowControl w:val="0"/>
        <w:ind w:firstLine="709"/>
        <w:jc w:val="both"/>
      </w:pPr>
      <w:r>
        <w:t xml:space="preserve">Для изучения лекционного материала дисциплины могут применяться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</w:t>
      </w:r>
      <w:r>
        <w:t xml:space="preserve">в подаче информации, позволяют экономить время занятий. </w:t>
      </w:r>
    </w:p>
    <w:p w:rsidR="002049E0" w:rsidRDefault="004134BC">
      <w:pPr>
        <w:widowControl w:val="0"/>
        <w:ind w:firstLine="709"/>
        <w:jc w:val="both"/>
      </w:pPr>
      <w:r>
        <w:t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</w:t>
      </w:r>
      <w:r>
        <w:t>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</w:t>
      </w:r>
      <w:r>
        <w:t xml:space="preserve">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2049E0" w:rsidRDefault="004134BC">
      <w:pPr>
        <w:ind w:firstLine="708"/>
        <w:jc w:val="both"/>
      </w:pPr>
      <w:r>
        <w:t>Контроль самостоятельной работы студентов призван с</w:t>
      </w:r>
      <w:r>
        <w:t xml:space="preserve">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2049E0" w:rsidRDefault="004134BC">
      <w:pPr>
        <w:ind w:firstLine="708"/>
        <w:jc w:val="both"/>
      </w:pPr>
      <w:r>
        <w:t>Компьютерное тестирование позволяет осуществлять итоговый контроль знаний студентов. Тестовый материал включает в с</w:t>
      </w:r>
      <w:r>
        <w:t xml:space="preserve">ебя содержание вопросов по каждому из обозначенных программой разделов. </w:t>
      </w:r>
    </w:p>
    <w:p w:rsidR="002049E0" w:rsidRDefault="004134BC">
      <w:pPr>
        <w:ind w:firstLine="708"/>
        <w:jc w:val="both"/>
      </w:pPr>
      <w:r>
        <w:t>Каждый вопрос предполагает один или несколько вариантов ответов, среди которых имеются абсолютно неверный, правильный и/или в большей или меньшей степени раскрывающий сущность вопроса</w:t>
      </w:r>
      <w:r>
        <w:t xml:space="preserve">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2049E0" w:rsidRDefault="004134BC">
      <w:pPr>
        <w:ind w:firstLine="708"/>
        <w:jc w:val="both"/>
      </w:pPr>
      <w:r>
        <w:t>Вопросы и темы, отводимые на выполнение самостоятельной работы по дисциплине, а</w:t>
      </w:r>
      <w:r>
        <w:t xml:space="preserve"> также критерии оценивания по каждому виду работы содержатся в разделе 8 РПД.</w:t>
      </w:r>
    </w:p>
    <w:p w:rsidR="002049E0" w:rsidRDefault="002049E0">
      <w:pPr>
        <w:ind w:firstLine="708"/>
        <w:jc w:val="both"/>
      </w:pPr>
    </w:p>
    <w:p w:rsidR="002049E0" w:rsidRDefault="004134BC">
      <w:pPr>
        <w:ind w:firstLine="360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2049E0" w:rsidRDefault="004134BC">
      <w:pPr>
        <w:ind w:firstLine="360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</w:t>
      </w:r>
    </w:p>
    <w:p w:rsidR="002049E0" w:rsidRDefault="004134BC">
      <w:pPr>
        <w:ind w:firstLine="360"/>
        <w:jc w:val="center"/>
        <w:rPr>
          <w:b/>
        </w:rPr>
      </w:pPr>
      <w:r>
        <w:rPr>
          <w:b/>
        </w:rPr>
        <w:t>по итогам освоения дисциплины (УК-3; УК-6)</w:t>
      </w:r>
    </w:p>
    <w:p w:rsidR="002049E0" w:rsidRDefault="002049E0">
      <w:pPr>
        <w:jc w:val="both"/>
      </w:pPr>
    </w:p>
    <w:p w:rsidR="002049E0" w:rsidRDefault="004134BC">
      <w:pPr>
        <w:ind w:firstLine="708"/>
        <w:jc w:val="both"/>
      </w:pPr>
      <w:r>
        <w:t>Рабочая программа предусма</w:t>
      </w:r>
      <w:r>
        <w:t>тривает проведение практических и семинарских занятий, а также следующие виды работ: самостоятельную работу студентов по подготовке устных ответов, написанию рефератов, подготовку презентаций и обсуждений по темам дисциплины, решение задач.</w:t>
      </w:r>
    </w:p>
    <w:p w:rsidR="002049E0" w:rsidRDefault="004134BC">
      <w:pPr>
        <w:ind w:firstLine="708"/>
        <w:jc w:val="both"/>
      </w:pPr>
      <w:r>
        <w:t>Рабочая програм</w:t>
      </w:r>
      <w:r>
        <w:t>ма предполагает текущий, рубежный и промежуточный контроль знаний обучающихся.</w:t>
      </w:r>
    </w:p>
    <w:p w:rsidR="002049E0" w:rsidRDefault="004134BC">
      <w:pPr>
        <w:ind w:firstLine="708"/>
        <w:jc w:val="both"/>
        <w:rPr>
          <w:highlight w:val="white"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</w:t>
      </w:r>
      <w:r>
        <w:rPr>
          <w:highlight w:val="white"/>
        </w:rPr>
        <w:t xml:space="preserve">студентов осуществляется в ходе учебных (аудиторных) занятий, проводимых по расписанию. </w:t>
      </w:r>
    </w:p>
    <w:p w:rsidR="002049E0" w:rsidRDefault="004134BC">
      <w:pPr>
        <w:ind w:firstLine="708"/>
        <w:jc w:val="both"/>
        <w:rPr>
          <w:rFonts w:eastAsia="TimesNewRomanPSMT"/>
        </w:rPr>
      </w:pPr>
      <w:r>
        <w:rPr>
          <w:highlight w:val="white"/>
        </w:rPr>
        <w:t>Формами текущего контроля могут быть опросы на практических и семинарских занятиях, а также короткие (например, до 15 мин.) задания, выполняемые студентами в начале за</w:t>
      </w:r>
      <w:r>
        <w:rPr>
          <w:highlight w:val="white"/>
        </w:rPr>
        <w:t>нятия с целью проверки наличия знаний, необходимых для усвоения нового материала или в конце занятия для выяснения степени усвоения материала.</w:t>
      </w:r>
      <w:r>
        <w:t xml:space="preserve"> </w:t>
      </w:r>
    </w:p>
    <w:p w:rsidR="002049E0" w:rsidRDefault="004134BC">
      <w:pPr>
        <w:ind w:firstLine="708"/>
        <w:jc w:val="both"/>
      </w:pPr>
      <w:r>
        <w:rPr>
          <w:i/>
          <w:spacing w:val="-2"/>
          <w:highlight w:val="white"/>
        </w:rPr>
        <w:t>Рубежный контроль</w:t>
      </w:r>
      <w:r>
        <w:rPr>
          <w:spacing w:val="-2"/>
          <w:highlight w:val="white"/>
        </w:rPr>
        <w:t xml:space="preserve"> осуществляется </w:t>
      </w:r>
      <w:r>
        <w:rPr>
          <w:highlight w:val="white"/>
        </w:rPr>
        <w:t xml:space="preserve">по окончании изучения части материала в заранее установленное время. Рубежный </w:t>
      </w:r>
      <w:r>
        <w:rPr>
          <w:highlight w:val="white"/>
        </w:rPr>
        <w:t>контроль проводится с целью определения качества усвоения материала. В течение семестра проводится два таких контрольных мероприятия по графику</w:t>
      </w:r>
      <w:r>
        <w:t>.</w:t>
      </w:r>
    </w:p>
    <w:p w:rsidR="002049E0" w:rsidRDefault="004134BC">
      <w:pPr>
        <w:widowControl w:val="0"/>
        <w:ind w:firstLine="708"/>
        <w:jc w:val="both"/>
      </w:pPr>
      <w:r>
        <w:rPr>
          <w:i/>
          <w:highlight w:val="white"/>
        </w:rPr>
        <w:t>Промежуточный контроль</w:t>
      </w:r>
      <w:r>
        <w:rPr>
          <w:highlight w:val="white"/>
        </w:rPr>
        <w:t xml:space="preserve"> – итоговая оценка знаний студента, осуществляется по накопительной системе суммированием</w:t>
      </w:r>
      <w:r>
        <w:rPr>
          <w:highlight w:val="white"/>
        </w:rPr>
        <w:t xml:space="preserve"> баллов, полученных в процессе текущего и рубежного контрол</w:t>
      </w:r>
      <w:r>
        <w:t>я.</w:t>
      </w:r>
    </w:p>
    <w:p w:rsidR="002049E0" w:rsidRDefault="004134BC">
      <w:pPr>
        <w:widowControl w:val="0"/>
        <w:ind w:firstLine="709"/>
        <w:jc w:val="both"/>
      </w:pPr>
      <w:r>
        <w:t xml:space="preserve">Форма промежуточного контроля – зачет. </w:t>
      </w:r>
    </w:p>
    <w:p w:rsidR="002049E0" w:rsidRDefault="004134BC">
      <w:pPr>
        <w:ind w:firstLine="708"/>
        <w:jc w:val="both"/>
        <w:rPr>
          <w:color w:val="FF0000"/>
        </w:rPr>
      </w:pPr>
      <w:r>
        <w:t>Проведение текущего, рубежного и промежуточного контроля по дисциплине осуществляется в соответствии с Положением</w:t>
      </w:r>
      <w:r>
        <w:rPr>
          <w:b/>
        </w:rPr>
        <w:t xml:space="preserve"> </w:t>
      </w:r>
      <w:r>
        <w:t>о текущем контроле успеваемости и промеж</w:t>
      </w:r>
      <w:r>
        <w:t xml:space="preserve">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магистратуры и специалитета в СОГУ.</w:t>
      </w:r>
    </w:p>
    <w:p w:rsidR="002049E0" w:rsidRDefault="002049E0">
      <w:pPr>
        <w:jc w:val="center"/>
        <w:rPr>
          <w:b/>
        </w:rPr>
      </w:pPr>
    </w:p>
    <w:p w:rsidR="002049E0" w:rsidRDefault="004134BC">
      <w:pPr>
        <w:jc w:val="center"/>
        <w:rPr>
          <w:b/>
        </w:rPr>
      </w:pPr>
      <w:r>
        <w:rPr>
          <w:b/>
        </w:rPr>
        <w:t>Балльная структура оценки</w:t>
      </w:r>
    </w:p>
    <w:p w:rsidR="002049E0" w:rsidRDefault="002049E0">
      <w:pPr>
        <w:jc w:val="both"/>
      </w:pPr>
      <w:r>
        <w:pict>
          <v:rect id="Врезка1" o:spid="_x0000_s1026" style="position:absolute;left:0;text-align:left;margin-left:0;margin-top:.85pt;width:409.35pt;height:226.15pt;z-index:251657728;mso-position-horizontal:center;mso-position-horizontal-relative:margin" filled="f" stroked="f" strokecolor="#3465a4">
            <v:fill o:detectmouseclick="t"/>
            <v:stroke joinstyle="round"/>
            <v:textbox>
              <w:txbxContent>
                <w:tbl>
                  <w:tblPr>
                    <w:tblW w:w="8188" w:type="dxa"/>
                    <w:jc w:val="center"/>
                    <w:tblBorders>
                      <w:top w:val="single" w:sz="4" w:space="0" w:color="00000A"/>
                      <w:left w:val="single" w:sz="4" w:space="0" w:color="00000A"/>
                      <w:bottom w:val="single" w:sz="4" w:space="0" w:color="00000A"/>
                      <w:right w:val="single" w:sz="4" w:space="0" w:color="00000A"/>
                      <w:insideH w:val="single" w:sz="4" w:space="0" w:color="00000A"/>
                      <w:insideV w:val="single" w:sz="4" w:space="0" w:color="00000A"/>
                    </w:tblBorders>
                    <w:tblCellMar>
                      <w:left w:w="98" w:type="dxa"/>
                    </w:tblCellMar>
                    <w:tblLook w:val="0000"/>
                  </w:tblPr>
                  <w:tblGrid>
                    <w:gridCol w:w="6345"/>
                    <w:gridCol w:w="1843"/>
                  </w:tblGrid>
                  <w:tr w:rsidR="002049E0">
                    <w:trPr>
                      <w:trHeight w:val="127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b/>
                            <w:color w:val="auto"/>
                          </w:rPr>
                          <w:t>Форма контроля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b/>
                            <w:color w:val="auto"/>
                          </w:rPr>
                          <w:t>Макс. кол-во баллов</w:t>
                        </w:r>
                      </w:p>
                    </w:tc>
                  </w:tr>
                  <w:tr w:rsidR="002049E0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i/>
                            <w:color w:val="auto"/>
                          </w:rPr>
                          <w:t xml:space="preserve">Текущая оценка студента в течение 1-8 недели </w:t>
                        </w:r>
                      </w:p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i/>
                            <w:color w:val="auto"/>
                          </w:rPr>
                          <w:t>состоит из: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20</w:t>
                        </w:r>
                      </w:p>
                    </w:tc>
                  </w:tr>
                  <w:tr w:rsidR="002049E0">
                    <w:trPr>
                      <w:cantSplit/>
                      <w:trHeight w:val="111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color w:val="auto"/>
                          </w:rPr>
                          <w:t></w:t>
                        </w:r>
                        <w:r>
                          <w:rPr>
                            <w:color w:val="auto"/>
                          </w:rPr>
                          <w:t xml:space="preserve"> Выполнения заданий на  семинарских (практических) занятиях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10</w:t>
                        </w:r>
                      </w:p>
                    </w:tc>
                  </w:tr>
                  <w:tr w:rsidR="002049E0">
                    <w:trPr>
                      <w:cantSplit/>
                      <w:trHeight w:val="281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color w:val="auto"/>
                          </w:rPr>
                          <w:t></w:t>
                        </w:r>
                        <w:r>
                          <w:rPr>
                            <w:color w:val="auto"/>
                          </w:rPr>
                          <w:t xml:space="preserve"> Оценки самостоятельной работы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10</w:t>
                        </w:r>
                      </w:p>
                    </w:tc>
                  </w:tr>
                  <w:tr w:rsidR="002049E0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1-е рубежное тестирование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15</w:t>
                        </w:r>
                      </w:p>
                    </w:tc>
                  </w:tr>
                  <w:tr w:rsidR="002049E0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i/>
                            <w:color w:val="auto"/>
                          </w:rPr>
                          <w:t xml:space="preserve">Текущая оценка студента в течение 10-17 недели </w:t>
                        </w:r>
                      </w:p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i/>
                            <w:color w:val="auto"/>
                          </w:rPr>
                          <w:t>состоит из: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20</w:t>
                        </w:r>
                      </w:p>
                    </w:tc>
                  </w:tr>
                  <w:tr w:rsidR="002049E0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color w:val="auto"/>
                          </w:rPr>
                          <w:t></w:t>
                        </w:r>
                        <w:r>
                          <w:rPr>
                            <w:color w:val="auto"/>
                          </w:rPr>
                          <w:t xml:space="preserve"> Выполнения заданий на  семинарских </w:t>
                        </w:r>
                        <w:r>
                          <w:rPr>
                            <w:color w:val="auto"/>
                          </w:rPr>
                          <w:t>(практических) занятиях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10</w:t>
                        </w:r>
                      </w:p>
                    </w:tc>
                  </w:tr>
                  <w:tr w:rsidR="002049E0">
                    <w:trPr>
                      <w:cantSplit/>
                      <w:trHeight w:val="8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color w:val="auto"/>
                          </w:rPr>
                          <w:t></w:t>
                        </w:r>
                        <w:r>
                          <w:rPr>
                            <w:color w:val="auto"/>
                          </w:rPr>
                          <w:t xml:space="preserve"> Оценки самостоятельной работы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10</w:t>
                        </w:r>
                      </w:p>
                    </w:tc>
                  </w:tr>
                  <w:tr w:rsidR="002049E0">
                    <w:trPr>
                      <w:cantSplit/>
                      <w:trHeight w:val="221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2-е рубежное тестирование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15</w:t>
                        </w:r>
                      </w:p>
                    </w:tc>
                  </w:tr>
                  <w:tr w:rsidR="002049E0">
                    <w:trPr>
                      <w:cantSplit/>
                      <w:trHeight w:val="9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b/>
                            <w:color w:val="auto"/>
                          </w:rPr>
                          <w:t>Итого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  <w:vAlign w:val="center"/>
                      </w:tcPr>
                      <w:p w:rsidR="002049E0" w:rsidRDefault="004134BC">
                        <w:pPr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b/>
                            <w:color w:val="auto"/>
                          </w:rPr>
                          <w:t>70</w:t>
                        </w:r>
                      </w:p>
                    </w:tc>
                  </w:tr>
                </w:tbl>
                <w:p w:rsidR="002049E0" w:rsidRDefault="002049E0">
                  <w:pPr>
                    <w:pStyle w:val="aff5"/>
                    <w:rPr>
                      <w:color w:val="auto"/>
                    </w:rPr>
                  </w:pPr>
                </w:p>
              </w:txbxContent>
            </v:textbox>
            <w10:wrap anchorx="margin"/>
          </v:rect>
        </w:pict>
      </w:r>
    </w:p>
    <w:p w:rsidR="002049E0" w:rsidRDefault="002049E0">
      <w:pPr>
        <w:ind w:firstLine="708"/>
        <w:jc w:val="both"/>
      </w:pPr>
    </w:p>
    <w:p w:rsidR="002049E0" w:rsidRDefault="002049E0">
      <w:pPr>
        <w:widowControl w:val="0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2049E0">
      <w:pPr>
        <w:widowControl w:val="0"/>
        <w:ind w:firstLine="709"/>
        <w:jc w:val="center"/>
        <w:rPr>
          <w:b/>
        </w:rPr>
      </w:pPr>
    </w:p>
    <w:p w:rsidR="002049E0" w:rsidRDefault="004134BC">
      <w:pPr>
        <w:widowControl w:val="0"/>
        <w:ind w:firstLine="709"/>
        <w:jc w:val="center"/>
        <w:rPr>
          <w:b/>
        </w:rPr>
      </w:pPr>
      <w:r>
        <w:rPr>
          <w:b/>
        </w:rPr>
        <w:t>Методика формирования результирующей оценки</w:t>
      </w:r>
    </w:p>
    <w:p w:rsidR="002049E0" w:rsidRDefault="002049E0">
      <w:pPr>
        <w:widowControl w:val="0"/>
        <w:ind w:firstLine="709"/>
        <w:jc w:val="center"/>
      </w:pPr>
    </w:p>
    <w:p w:rsidR="002049E0" w:rsidRDefault="004134BC">
      <w:pPr>
        <w:ind w:firstLine="709"/>
        <w:jc w:val="both"/>
      </w:pPr>
      <w:r>
        <w:t>В ходе текущего контроля студенты могут набрать 0-70 баллов:</w:t>
      </w:r>
    </w:p>
    <w:p w:rsidR="002049E0" w:rsidRDefault="004134BC">
      <w:pPr>
        <w:ind w:firstLine="708"/>
        <w:jc w:val="both"/>
        <w:rPr>
          <w:i/>
        </w:rPr>
      </w:pPr>
      <w:r>
        <w:rPr>
          <w:i/>
        </w:rPr>
        <w:t xml:space="preserve">1-я рубежная аттестация  - </w:t>
      </w:r>
      <w:r>
        <w:rPr>
          <w:i/>
        </w:rPr>
        <w:t>максимально 35 баллов; из них:</w:t>
      </w:r>
    </w:p>
    <w:p w:rsidR="002049E0" w:rsidRDefault="004134BC">
      <w:pPr>
        <w:numPr>
          <w:ilvl w:val="0"/>
          <w:numId w:val="5"/>
        </w:numPr>
        <w:jc w:val="both"/>
      </w:pPr>
      <w:r>
        <w:t>от 0 до 15 баллов (рубежная аттестация) – тестирование в центре тестирования СОГУ;</w:t>
      </w:r>
    </w:p>
    <w:p w:rsidR="002049E0" w:rsidRDefault="004134BC">
      <w:pPr>
        <w:numPr>
          <w:ilvl w:val="0"/>
          <w:numId w:val="5"/>
        </w:numPr>
        <w:jc w:val="both"/>
      </w:pPr>
      <w:r>
        <w:t>от 0 до 20 баллов (текущая оценка) – активная работа за данный период на семинарских (практических) занятиях;</w:t>
      </w:r>
    </w:p>
    <w:p w:rsidR="002049E0" w:rsidRDefault="004134BC">
      <w:pPr>
        <w:ind w:firstLine="708"/>
        <w:jc w:val="both"/>
        <w:rPr>
          <w:i/>
        </w:rPr>
      </w:pPr>
      <w:r>
        <w:rPr>
          <w:i/>
        </w:rPr>
        <w:t>2-я рубежная аттестация – максим</w:t>
      </w:r>
      <w:r>
        <w:rPr>
          <w:i/>
        </w:rPr>
        <w:t>ально 35 баллов; из них:</w:t>
      </w:r>
    </w:p>
    <w:p w:rsidR="002049E0" w:rsidRDefault="004134BC">
      <w:pPr>
        <w:numPr>
          <w:ilvl w:val="0"/>
          <w:numId w:val="6"/>
        </w:numPr>
        <w:jc w:val="both"/>
      </w:pPr>
      <w:r>
        <w:t>от 0 до 15 баллов (рубежная аттестация) – тестирование в центре тестирования СОГУ;</w:t>
      </w:r>
    </w:p>
    <w:p w:rsidR="002049E0" w:rsidRDefault="004134BC">
      <w:pPr>
        <w:numPr>
          <w:ilvl w:val="0"/>
          <w:numId w:val="6"/>
        </w:numPr>
        <w:jc w:val="both"/>
      </w:pPr>
      <w:r>
        <w:t>от 0 до 20 баллов (текущая оценка) – активная работа за данный период на семинарских (практических) занятиях.</w:t>
      </w:r>
    </w:p>
    <w:p w:rsidR="002049E0" w:rsidRDefault="004134BC">
      <w:pPr>
        <w:ind w:firstLine="708"/>
        <w:jc w:val="both"/>
        <w:rPr>
          <w:i/>
        </w:rPr>
      </w:pPr>
      <w:r>
        <w:rPr>
          <w:i/>
        </w:rPr>
        <w:t>Промежуточный контроль:</w:t>
      </w:r>
    </w:p>
    <w:p w:rsidR="002049E0" w:rsidRDefault="004134BC">
      <w:pPr>
        <w:ind w:firstLine="708"/>
        <w:jc w:val="both"/>
      </w:pPr>
      <w:r>
        <w:t>За устный отве</w:t>
      </w:r>
      <w:r>
        <w:t>т на зачете студент получает 0-30 баллов.</w:t>
      </w:r>
    </w:p>
    <w:p w:rsidR="002049E0" w:rsidRDefault="004134BC">
      <w:pPr>
        <w:ind w:firstLine="708"/>
        <w:jc w:val="both"/>
      </w:pPr>
      <w:r>
        <w:t xml:space="preserve">Студенты, получившие в ходе текущего и рубежного контроля 50-70 баллов, автоматически получают зачет. </w:t>
      </w:r>
    </w:p>
    <w:p w:rsidR="002049E0" w:rsidRDefault="004134BC">
      <w:pPr>
        <w:ind w:firstLine="708"/>
        <w:jc w:val="both"/>
      </w:pPr>
      <w:r>
        <w:t>Результирующая оценка складывается в соответствии с Положением о БРС оценки успеваемости студентов для направле</w:t>
      </w:r>
      <w:r>
        <w:t>ний бакалавриата и специалитета  в ФГБОУ ВО СОГУ.</w:t>
      </w:r>
    </w:p>
    <w:p w:rsidR="002049E0" w:rsidRDefault="002049E0">
      <w:pPr>
        <w:ind w:firstLine="708"/>
        <w:jc w:val="both"/>
      </w:pPr>
    </w:p>
    <w:p w:rsidR="002049E0" w:rsidRDefault="004134BC">
      <w:pPr>
        <w:jc w:val="center"/>
        <w:rPr>
          <w:i/>
        </w:rPr>
      </w:pPr>
      <w:r>
        <w:rPr>
          <w:i/>
        </w:rPr>
        <w:t>Шкала итоговой академической успеваемости студентов по дисциплине</w:t>
      </w:r>
    </w:p>
    <w:p w:rsidR="002049E0" w:rsidRDefault="002049E0"/>
    <w:tbl>
      <w:tblPr>
        <w:tblStyle w:val="14"/>
        <w:tblW w:w="7437" w:type="dxa"/>
        <w:jc w:val="center"/>
        <w:tblLook w:val="04A0"/>
      </w:tblPr>
      <w:tblGrid>
        <w:gridCol w:w="2652"/>
        <w:gridCol w:w="4785"/>
      </w:tblGrid>
      <w:tr w:rsidR="002049E0">
        <w:trPr>
          <w:jc w:val="center"/>
        </w:trPr>
        <w:tc>
          <w:tcPr>
            <w:tcW w:w="2652" w:type="dxa"/>
            <w:shd w:val="clear" w:color="auto" w:fill="auto"/>
          </w:tcPr>
          <w:p w:rsidR="002049E0" w:rsidRDefault="004134BC">
            <w:pPr>
              <w:shd w:val="clear" w:color="auto" w:fill="FFFFFF"/>
              <w:spacing w:before="720"/>
              <w:rPr>
                <w:szCs w:val="20"/>
              </w:rPr>
            </w:pPr>
            <w:r>
              <w:t>Форма контроля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2049E0" w:rsidRDefault="004134BC">
            <w:pPr>
              <w:shd w:val="clear" w:color="auto" w:fill="FFFFFF"/>
              <w:spacing w:before="720"/>
              <w:rPr>
                <w:szCs w:val="20"/>
              </w:rPr>
            </w:pPr>
            <w:r>
              <w:t>Сумма баллов</w:t>
            </w:r>
          </w:p>
        </w:tc>
      </w:tr>
      <w:tr w:rsidR="002049E0">
        <w:trPr>
          <w:trHeight w:val="309"/>
          <w:jc w:val="center"/>
        </w:trPr>
        <w:tc>
          <w:tcPr>
            <w:tcW w:w="2652" w:type="dxa"/>
            <w:shd w:val="clear" w:color="auto" w:fill="auto"/>
          </w:tcPr>
          <w:p w:rsidR="002049E0" w:rsidRDefault="004134BC">
            <w:pPr>
              <w:shd w:val="clear" w:color="auto" w:fill="FFFFFF"/>
              <w:spacing w:before="720"/>
              <w:rPr>
                <w:szCs w:val="20"/>
              </w:rPr>
            </w:pPr>
            <w:r>
              <w:t>Зачет</w:t>
            </w:r>
          </w:p>
        </w:tc>
        <w:tc>
          <w:tcPr>
            <w:tcW w:w="4784" w:type="dxa"/>
            <w:shd w:val="clear" w:color="auto" w:fill="auto"/>
          </w:tcPr>
          <w:p w:rsidR="002049E0" w:rsidRDefault="004134BC">
            <w:pPr>
              <w:shd w:val="clear" w:color="auto" w:fill="FFFFFF"/>
              <w:spacing w:before="720"/>
              <w:rPr>
                <w:szCs w:val="20"/>
              </w:rPr>
            </w:pPr>
            <w:r>
              <w:t>50-100</w:t>
            </w:r>
          </w:p>
        </w:tc>
      </w:tr>
    </w:tbl>
    <w:p w:rsidR="002049E0" w:rsidRDefault="002049E0">
      <w:pPr>
        <w:widowControl w:val="0"/>
        <w:ind w:firstLine="708"/>
        <w:jc w:val="center"/>
        <w:rPr>
          <w:b/>
        </w:rPr>
      </w:pPr>
    </w:p>
    <w:p w:rsidR="002049E0" w:rsidRDefault="004134BC">
      <w:pPr>
        <w:widowControl w:val="0"/>
        <w:jc w:val="center"/>
        <w:rPr>
          <w:b/>
          <w:bCs/>
          <w:spacing w:val="-1"/>
        </w:rPr>
      </w:pPr>
      <w:r>
        <w:rPr>
          <w:b/>
        </w:rPr>
        <w:t>8.1. Оценочные средства для текущего контроля успеваемости</w:t>
      </w:r>
    </w:p>
    <w:p w:rsidR="002049E0" w:rsidRDefault="002049E0">
      <w:pPr>
        <w:widowControl w:val="0"/>
        <w:jc w:val="center"/>
        <w:rPr>
          <w:b/>
          <w:bCs/>
          <w:spacing w:val="-1"/>
        </w:rPr>
      </w:pPr>
    </w:p>
    <w:p w:rsidR="002049E0" w:rsidRDefault="004134BC">
      <w:pPr>
        <w:widowControl w:val="0"/>
        <w:jc w:val="center"/>
        <w:rPr>
          <w:i/>
        </w:rPr>
      </w:pPr>
      <w:r>
        <w:rPr>
          <w:b/>
          <w:bCs/>
          <w:i/>
          <w:spacing w:val="-1"/>
        </w:rPr>
        <w:t xml:space="preserve">Критерии оценивания </w:t>
      </w:r>
      <w:r>
        <w:rPr>
          <w:b/>
          <w:bCs/>
          <w:i/>
          <w:spacing w:val="-1"/>
        </w:rPr>
        <w:t xml:space="preserve">самостоятельной работы </w:t>
      </w:r>
      <w:proofErr w:type="gramStart"/>
      <w:r>
        <w:rPr>
          <w:b/>
          <w:bCs/>
          <w:i/>
          <w:spacing w:val="-1"/>
        </w:rPr>
        <w:t>обучающихся</w:t>
      </w:r>
      <w:proofErr w:type="gramEnd"/>
      <w:r>
        <w:rPr>
          <w:b/>
          <w:bCs/>
          <w:i/>
          <w:spacing w:val="-1"/>
        </w:rPr>
        <w:t xml:space="preserve"> по дисциплине</w:t>
      </w:r>
    </w:p>
    <w:p w:rsidR="002049E0" w:rsidRDefault="002049E0">
      <w:pPr>
        <w:widowControl w:val="0"/>
        <w:jc w:val="center"/>
      </w:pPr>
    </w:p>
    <w:p w:rsidR="002049E0" w:rsidRDefault="004134BC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214" w:type="dxa"/>
        <w:tblInd w:w="3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4536"/>
        <w:gridCol w:w="3013"/>
        <w:gridCol w:w="1665"/>
      </w:tblGrid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Наименование</w:t>
            </w:r>
          </w:p>
          <w:p w:rsidR="002049E0" w:rsidRDefault="004134BC">
            <w:pPr>
              <w:jc w:val="center"/>
            </w:pPr>
            <w:r>
              <w:t>показателя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Выявленные</w:t>
            </w:r>
          </w:p>
          <w:p w:rsidR="002049E0" w:rsidRDefault="004134BC">
            <w:pPr>
              <w:jc w:val="center"/>
            </w:pPr>
            <w:r>
              <w:t>недостатки и</w:t>
            </w:r>
          </w:p>
          <w:p w:rsidR="002049E0" w:rsidRDefault="004134BC">
            <w:pPr>
              <w:jc w:val="center"/>
            </w:pPr>
            <w:r>
              <w:t>замечания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Количество</w:t>
            </w:r>
          </w:p>
          <w:p w:rsidR="002049E0" w:rsidRDefault="004134BC">
            <w:pPr>
              <w:jc w:val="center"/>
            </w:pPr>
            <w:r>
              <w:t>баллов</w:t>
            </w:r>
          </w:p>
        </w:tc>
      </w:tr>
      <w:tr w:rsidR="002049E0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Качество исследовательской работы (реферата)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 xml:space="preserve">1. Грамотность изложения и качество оформления </w:t>
            </w:r>
            <w:r>
              <w:t>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2. Самостоятельность выполнения работы, глубина проработки материала, использование рекомендованной и справочной литературы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3. Обоснованность и доказательность выводов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1</w:t>
            </w:r>
          </w:p>
        </w:tc>
      </w:tr>
      <w:tr w:rsidR="002049E0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Общая оценка за выполнение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2</w:t>
            </w:r>
          </w:p>
        </w:tc>
      </w:tr>
      <w:tr w:rsidR="002049E0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Качество выступления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 xml:space="preserve">1. </w:t>
            </w:r>
            <w:r>
              <w:t>Соответствие содержания доклада содержанию 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2. Выделение основной мысли 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3. Качество изложения материала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Общая оценка выступление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1,5</w:t>
            </w:r>
          </w:p>
        </w:tc>
      </w:tr>
      <w:tr w:rsidR="002049E0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Ответы на дополнительные вопросы по содержанию работы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Вопрос 1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Вопрос 2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Вопрос</w:t>
            </w:r>
            <w:r>
              <w:t xml:space="preserve"> 3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2049E0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0,5</w:t>
            </w:r>
          </w:p>
        </w:tc>
      </w:tr>
      <w:tr w:rsidR="002049E0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r>
              <w:t>Общая оценка за ответы на вопросы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1,5</w:t>
            </w:r>
          </w:p>
        </w:tc>
      </w:tr>
      <w:tr w:rsidR="002049E0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rPr>
                <w:b/>
              </w:rPr>
            </w:pPr>
            <w:r>
              <w:rPr>
                <w:b/>
              </w:rPr>
              <w:t>Итоговая оценка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</w:pPr>
            <w:r>
              <w:t>5</w:t>
            </w:r>
          </w:p>
        </w:tc>
      </w:tr>
    </w:tbl>
    <w:p w:rsidR="002049E0" w:rsidRDefault="002049E0">
      <w:pPr>
        <w:widowControl w:val="0"/>
        <w:rPr>
          <w:i/>
        </w:rPr>
      </w:pPr>
    </w:p>
    <w:p w:rsidR="002049E0" w:rsidRDefault="004134BC">
      <w:pPr>
        <w:widowControl w:val="0"/>
        <w:jc w:val="center"/>
        <w:rPr>
          <w:i/>
        </w:rPr>
      </w:pPr>
      <w:r>
        <w:rPr>
          <w:i/>
        </w:rPr>
        <w:t>Критерии оценивания студента за подготовку презентации</w:t>
      </w:r>
    </w:p>
    <w:tbl>
      <w:tblPr>
        <w:tblW w:w="925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947"/>
        <w:gridCol w:w="2862"/>
        <w:gridCol w:w="2567"/>
        <w:gridCol w:w="2883"/>
      </w:tblGrid>
      <w:tr w:rsidR="002049E0">
        <w:trPr>
          <w:cantSplit/>
          <w:jc w:val="center"/>
        </w:trPr>
        <w:tc>
          <w:tcPr>
            <w:tcW w:w="5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</w:tr>
      <w:tr w:rsidR="002049E0">
        <w:trPr>
          <w:cantSplit/>
          <w:jc w:val="center"/>
        </w:trPr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2049E0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Содержание презентации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Дизайн презентации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Представление презентации</w:t>
            </w:r>
          </w:p>
        </w:tc>
      </w:tr>
      <w:tr w:rsidR="002049E0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Четко сформулирована цель и раскрыта тема </w:t>
            </w:r>
            <w:r>
              <w:t>исследования. В краткой форме дана полная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Соблюдается единый стиль оформления. Презентация красочная и интересная. Используются эффекты анимации, фон, </w:t>
            </w:r>
            <w:r>
              <w:t>фотографии. В презентации присутствуют авторские находки.</w:t>
            </w:r>
          </w:p>
        </w:tc>
        <w:tc>
          <w:tcPr>
            <w:tcW w:w="302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Автор хорошо владеет материалом по теме исследования.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</w:tr>
      <w:tr w:rsidR="002049E0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Сформулированы </w:t>
            </w:r>
            <w:r>
              <w:t>тема и цель исследования. Частично изложена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Автор </w:t>
            </w:r>
            <w:r>
              <w:t>владеет материалом по теме исследования, но не смог заинтересовать аудиторию. Недостаточно цитируется  литература.</w:t>
            </w:r>
          </w:p>
        </w:tc>
      </w:tr>
      <w:tr w:rsidR="002049E0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Сформулированы цель и тема исследования. Содержание раскрыто не полностью. Информация по теме исследования неточна. Проблема до конца не </w:t>
            </w:r>
            <w:r>
              <w:t>решена. Не даны ссылки на используемые 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Не соблюдается единый стиль оформления. Слайды просты в понимании.  Эффекты и фон не используются.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Автор не показал компетентности в представлении презентации. Использованные факты не вызывают доверия. Недост</w:t>
            </w:r>
            <w:r>
              <w:t>аточно цитируется  литература.</w:t>
            </w:r>
          </w:p>
        </w:tc>
      </w:tr>
      <w:tr w:rsidR="002049E0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Не сформулированы тема и цель исследования. Проблема не решена.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 xml:space="preserve">Не соблюдается стиль оформления. Слайды просты в понимании.  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9E0" w:rsidRDefault="004134BC">
            <w:pPr>
              <w:widowControl w:val="0"/>
              <w:contextualSpacing/>
            </w:pPr>
            <w:r>
              <w:t>Представлены искаженные данные</w:t>
            </w:r>
          </w:p>
        </w:tc>
      </w:tr>
    </w:tbl>
    <w:p w:rsidR="002049E0" w:rsidRDefault="002049E0">
      <w:pPr>
        <w:rPr>
          <w:rFonts w:eastAsiaTheme="minorHAnsi"/>
          <w:i/>
          <w:lang w:eastAsia="en-US"/>
        </w:rPr>
      </w:pPr>
    </w:p>
    <w:p w:rsidR="002049E0" w:rsidRDefault="004134BC">
      <w:pPr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Критерии оценки </w:t>
      </w:r>
      <w:r>
        <w:rPr>
          <w:i/>
        </w:rPr>
        <w:t xml:space="preserve">устного и/или письменного ответа </w:t>
      </w:r>
      <w:r>
        <w:rPr>
          <w:rFonts w:eastAsiaTheme="minorHAnsi"/>
          <w:i/>
          <w:lang w:eastAsia="en-US"/>
        </w:rPr>
        <w:t xml:space="preserve"> </w:t>
      </w:r>
    </w:p>
    <w:p w:rsidR="002049E0" w:rsidRDefault="004134BC">
      <w:pPr>
        <w:widowControl w:val="0"/>
        <w:jc w:val="center"/>
        <w:rPr>
          <w:i/>
        </w:rPr>
      </w:pPr>
      <w:r>
        <w:rPr>
          <w:rFonts w:eastAsiaTheme="minorHAnsi"/>
          <w:i/>
          <w:lang w:eastAsia="en-US"/>
        </w:rPr>
        <w:t xml:space="preserve">на </w:t>
      </w:r>
      <w:r>
        <w:rPr>
          <w:rFonts w:eastAsiaTheme="minorHAnsi"/>
          <w:i/>
          <w:lang w:eastAsia="en-US"/>
        </w:rPr>
        <w:t>практическом занятии</w:t>
      </w:r>
    </w:p>
    <w:tbl>
      <w:tblPr>
        <w:tblStyle w:val="aff6"/>
        <w:tblW w:w="9214" w:type="dxa"/>
        <w:tblInd w:w="386" w:type="dxa"/>
        <w:tblCellMar>
          <w:left w:w="103" w:type="dxa"/>
        </w:tblCellMar>
        <w:tblLook w:val="04A0"/>
      </w:tblPr>
      <w:tblGrid>
        <w:gridCol w:w="1101"/>
        <w:gridCol w:w="8113"/>
      </w:tblGrid>
      <w:tr w:rsidR="002049E0">
        <w:tc>
          <w:tcPr>
            <w:tcW w:w="1101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>Оценка</w:t>
            </w:r>
          </w:p>
        </w:tc>
        <w:tc>
          <w:tcPr>
            <w:tcW w:w="8112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 xml:space="preserve">Критерий </w:t>
            </w:r>
          </w:p>
        </w:tc>
      </w:tr>
      <w:tr w:rsidR="002049E0">
        <w:tc>
          <w:tcPr>
            <w:tcW w:w="1101" w:type="dxa"/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5</w:t>
            </w:r>
          </w:p>
        </w:tc>
        <w:tc>
          <w:tcPr>
            <w:tcW w:w="8112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на уточняющие вопросы, демонстрируется высокий уровень участия в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дискуссии.</w:t>
            </w:r>
          </w:p>
        </w:tc>
      </w:tr>
      <w:tr w:rsidR="002049E0">
        <w:tc>
          <w:tcPr>
            <w:tcW w:w="1101" w:type="dxa"/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4</w:t>
            </w:r>
          </w:p>
        </w:tc>
        <w:tc>
          <w:tcPr>
            <w:tcW w:w="8112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неструктурирован и демонстрируется средний уровень у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частия в дискуссии.</w:t>
            </w:r>
          </w:p>
        </w:tc>
      </w:tr>
      <w:tr w:rsidR="002049E0">
        <w:tc>
          <w:tcPr>
            <w:tcW w:w="1101" w:type="dxa"/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3</w:t>
            </w:r>
          </w:p>
        </w:tc>
        <w:tc>
          <w:tcPr>
            <w:tcW w:w="8112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структурирован, информация трудна для восприятия.</w:t>
            </w:r>
          </w:p>
        </w:tc>
      </w:tr>
      <w:tr w:rsidR="002049E0">
        <w:tc>
          <w:tcPr>
            <w:tcW w:w="1101" w:type="dxa"/>
            <w:shd w:val="clear" w:color="auto" w:fill="auto"/>
            <w:tcMar>
              <w:left w:w="103" w:type="dxa"/>
            </w:tcMar>
            <w:vAlign w:val="center"/>
          </w:tcPr>
          <w:p w:rsidR="002049E0" w:rsidRDefault="004134BC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8112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правильные, но не аргументированные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ответы на уточняющие вопросы, участие в дискуссии отсутствует, ответ неструктурирован, информация трудна для восприятия.</w:t>
            </w:r>
          </w:p>
        </w:tc>
      </w:tr>
    </w:tbl>
    <w:p w:rsidR="002049E0" w:rsidRDefault="002049E0">
      <w:pPr>
        <w:pStyle w:val="af5"/>
        <w:spacing w:after="0"/>
        <w:rPr>
          <w:b/>
        </w:rPr>
      </w:pPr>
    </w:p>
    <w:p w:rsidR="002049E0" w:rsidRDefault="004134BC">
      <w:pPr>
        <w:pStyle w:val="af5"/>
        <w:spacing w:after="0"/>
        <w:jc w:val="center"/>
        <w:rPr>
          <w:b/>
          <w:bCs/>
          <w:spacing w:val="-1"/>
        </w:rPr>
      </w:pPr>
      <w:r>
        <w:rPr>
          <w:b/>
        </w:rPr>
        <w:t>8.2. Оценочные средства для проведения рубежной аттестации</w:t>
      </w:r>
      <w:r>
        <w:rPr>
          <w:b/>
          <w:bCs/>
          <w:spacing w:val="-1"/>
        </w:rPr>
        <w:t xml:space="preserve"> </w:t>
      </w:r>
    </w:p>
    <w:p w:rsidR="002049E0" w:rsidRDefault="002049E0">
      <w:pPr>
        <w:pStyle w:val="af5"/>
        <w:spacing w:after="0"/>
        <w:ind w:firstLine="708"/>
        <w:jc w:val="center"/>
        <w:rPr>
          <w:b/>
          <w:bCs/>
          <w:spacing w:val="-1"/>
        </w:rPr>
      </w:pPr>
    </w:p>
    <w:p w:rsidR="002049E0" w:rsidRDefault="004134BC">
      <w:pPr>
        <w:pStyle w:val="af5"/>
        <w:spacing w:after="0"/>
        <w:ind w:left="709" w:hanging="425"/>
        <w:jc w:val="center"/>
        <w:rPr>
          <w:b/>
          <w:i/>
          <w:szCs w:val="36"/>
        </w:rPr>
      </w:pPr>
      <w:r>
        <w:rPr>
          <w:b/>
          <w:i/>
          <w:szCs w:val="36"/>
        </w:rPr>
        <w:t>Критерии оценивания результатов рубежного тестирования</w:t>
      </w:r>
    </w:p>
    <w:p w:rsidR="002049E0" w:rsidRDefault="002049E0">
      <w:pPr>
        <w:shd w:val="clear" w:color="auto" w:fill="FFFFFF"/>
        <w:ind w:left="709" w:hanging="425"/>
        <w:jc w:val="both"/>
        <w:rPr>
          <w:szCs w:val="36"/>
        </w:rPr>
      </w:pPr>
    </w:p>
    <w:p w:rsidR="002049E0" w:rsidRDefault="004134BC">
      <w:pPr>
        <w:shd w:val="clear" w:color="auto" w:fill="FFFFFF"/>
        <w:ind w:firstLine="709"/>
        <w:jc w:val="both"/>
        <w:rPr>
          <w:szCs w:val="36"/>
        </w:rPr>
      </w:pPr>
      <w:r>
        <w:rPr>
          <w:szCs w:val="36"/>
        </w:rPr>
        <w:t xml:space="preserve">Всего в тесте 15 вопросов. За каждый правильный ответ ставится 1 балл. </w:t>
      </w:r>
    </w:p>
    <w:p w:rsidR="002049E0" w:rsidRDefault="004134BC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both"/>
        <w:rPr>
          <w:szCs w:val="36"/>
        </w:rPr>
      </w:pPr>
      <w:r>
        <w:t>Тестирование проводится в центре тестирования СОГУ.</w:t>
      </w:r>
    </w:p>
    <w:p w:rsidR="002049E0" w:rsidRDefault="002049E0">
      <w:pPr>
        <w:shd w:val="clear" w:color="auto" w:fill="FFFFFF"/>
        <w:ind w:firstLine="709"/>
        <w:jc w:val="both"/>
        <w:rPr>
          <w:i/>
        </w:rPr>
      </w:pPr>
    </w:p>
    <w:p w:rsidR="002049E0" w:rsidRDefault="004134BC">
      <w:pPr>
        <w:shd w:val="clear" w:color="auto" w:fill="FFFFFF"/>
        <w:jc w:val="center"/>
      </w:pPr>
      <w:r>
        <w:rPr>
          <w:i/>
        </w:rPr>
        <w:t>Примеры тестовых заданий для проведения рубежной аттестации</w:t>
      </w:r>
    </w:p>
    <w:p w:rsidR="002049E0" w:rsidRDefault="004134BC">
      <w:pPr>
        <w:shd w:val="clear" w:color="auto" w:fill="FFFFFF"/>
        <w:jc w:val="center"/>
      </w:pPr>
      <w:r>
        <w:rPr>
          <w:i/>
        </w:rPr>
        <w:t>(задания закрытого типа) УК-3, УК-6</w:t>
      </w:r>
    </w:p>
    <w:p w:rsidR="002049E0" w:rsidRDefault="002049E0">
      <w:pPr>
        <w:shd w:val="clear" w:color="auto" w:fill="FFFFFF"/>
        <w:ind w:firstLine="426"/>
        <w:rPr>
          <w:i/>
        </w:rPr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Вам часто не удается запомнить ном</w:t>
      </w:r>
      <w:r>
        <w:rPr>
          <w:b/>
        </w:rPr>
        <w:t>ера телефонов, адреса, дни рождения друзей?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Без труда запоминаете любые номера телефонов, адреса и дни рождения</w:t>
      </w:r>
    </w:p>
    <w:p w:rsidR="002049E0" w:rsidRDefault="004134BC">
      <w:pPr>
        <w:shd w:val="clear" w:color="auto" w:fill="FFFFFF"/>
        <w:ind w:left="426" w:right="848" w:firstLine="426"/>
      </w:pPr>
      <w:r>
        <w:t> Вы запоминаете телефоны, адреса и дни рождения только важных для вас людей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t> </w:t>
      </w:r>
      <w:r>
        <w:rPr>
          <w:b/>
        </w:rPr>
        <w:t>Такое происходит постоянно</w:t>
      </w: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 xml:space="preserve"> Если вас пригласит на свидание случа</w:t>
      </w:r>
      <w:r>
        <w:rPr>
          <w:b/>
        </w:rPr>
        <w:t>йный попутчик, вы согласитесь?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Возможно, если человек интересен в общении</w:t>
      </w:r>
    </w:p>
    <w:p w:rsidR="002049E0" w:rsidRDefault="004134BC">
      <w:pPr>
        <w:shd w:val="clear" w:color="auto" w:fill="FFFFFF"/>
        <w:ind w:left="426" w:right="848" w:firstLine="426"/>
      </w:pPr>
      <w:r>
        <w:t> Да, соглашусь</w:t>
      </w:r>
    </w:p>
    <w:p w:rsidR="002049E0" w:rsidRDefault="004134BC">
      <w:pPr>
        <w:shd w:val="clear" w:color="auto" w:fill="FFFFFF"/>
        <w:ind w:left="426" w:right="848" w:firstLine="426"/>
      </w:pPr>
      <w:r>
        <w:t> Нет, конечно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Вы часто меняете свои планы?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Вы всегда стараетесь придерживаться того плана, который выбран первоначально</w:t>
      </w:r>
    </w:p>
    <w:p w:rsidR="002049E0" w:rsidRDefault="004134BC">
      <w:pPr>
        <w:shd w:val="clear" w:color="auto" w:fill="FFFFFF"/>
        <w:ind w:left="426" w:right="848" w:firstLine="426"/>
      </w:pPr>
      <w:r>
        <w:t> Иногда такое происходит</w:t>
      </w:r>
    </w:p>
    <w:p w:rsidR="002049E0" w:rsidRDefault="004134BC">
      <w:pPr>
        <w:shd w:val="clear" w:color="auto" w:fill="FFFFFF"/>
        <w:ind w:left="426" w:right="848" w:firstLine="426"/>
      </w:pPr>
      <w:r>
        <w:t xml:space="preserve"> Это происходит </w:t>
      </w:r>
      <w:r>
        <w:t>постоянно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Если вам предложат заняться каким-то экстремальным видом спорта, которым вам никогда не приходилось заниматься, вы проявите энтузиазм по этому поводу?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Без лишних раздумий</w:t>
      </w:r>
    </w:p>
    <w:p w:rsidR="002049E0" w:rsidRDefault="004134BC">
      <w:pPr>
        <w:shd w:val="clear" w:color="auto" w:fill="FFFFFF"/>
        <w:ind w:left="426" w:right="848" w:firstLine="426"/>
      </w:pPr>
      <w:r>
        <w:t> Откажетесь</w:t>
      </w:r>
    </w:p>
    <w:p w:rsidR="002049E0" w:rsidRDefault="004134BC">
      <w:pPr>
        <w:shd w:val="clear" w:color="auto" w:fill="FFFFFF"/>
        <w:ind w:left="426" w:right="848" w:firstLine="426"/>
      </w:pPr>
      <w:r>
        <w:t> Только если с вами будет компания верных друзей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proofErr w:type="gramStart"/>
      <w:r>
        <w:rPr>
          <w:b/>
        </w:rPr>
        <w:t>Возвращаяс</w:t>
      </w:r>
      <w:r>
        <w:rPr>
          <w:b/>
        </w:rPr>
        <w:t>ь</w:t>
      </w:r>
      <w:proofErr w:type="gramEnd"/>
      <w:r>
        <w:rPr>
          <w:b/>
        </w:rPr>
        <w:t xml:space="preserve"> домой с работы, вы всегда выбираете новый маршрут?</w:t>
      </w:r>
    </w:p>
    <w:p w:rsidR="002049E0" w:rsidRDefault="002049E0">
      <w:pPr>
        <w:shd w:val="clear" w:color="auto" w:fill="FFFFFF"/>
        <w:ind w:left="426" w:right="848" w:firstLine="426"/>
        <w:rPr>
          <w:b/>
        </w:rPr>
      </w:pPr>
    </w:p>
    <w:p w:rsidR="002049E0" w:rsidRDefault="004134BC">
      <w:pPr>
        <w:shd w:val="clear" w:color="auto" w:fill="FFFFFF"/>
        <w:ind w:left="426" w:right="848" w:firstLine="426"/>
      </w:pPr>
      <w:r>
        <w:t> Вы остаетесь верны своим привычкам</w:t>
      </w:r>
    </w:p>
    <w:p w:rsidR="002049E0" w:rsidRDefault="004134BC">
      <w:pPr>
        <w:shd w:val="clear" w:color="auto" w:fill="FFFFFF"/>
        <w:ind w:left="426" w:right="848" w:firstLine="426"/>
      </w:pPr>
      <w:r>
        <w:t> Иногда вы меняете маршрут</w:t>
      </w:r>
    </w:p>
    <w:p w:rsidR="002049E0" w:rsidRDefault="004134BC">
      <w:pPr>
        <w:shd w:val="clear" w:color="auto" w:fill="FFFFFF"/>
        <w:ind w:left="426" w:right="848" w:firstLine="426"/>
      </w:pPr>
      <w:r>
        <w:t> Это происходит постоянно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Вы всегда приглашаете друзей на вечеринку в последнюю минуту?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Это ваша отличительная черта</w:t>
      </w:r>
    </w:p>
    <w:p w:rsidR="002049E0" w:rsidRDefault="004134BC">
      <w:pPr>
        <w:shd w:val="clear" w:color="auto" w:fill="FFFFFF"/>
        <w:ind w:left="426" w:right="848" w:firstLine="426"/>
      </w:pPr>
      <w:r>
        <w:t> Иногда такое случа</w:t>
      </w:r>
      <w:r>
        <w:t>ется</w:t>
      </w:r>
    </w:p>
    <w:p w:rsidR="002049E0" w:rsidRDefault="004134BC">
      <w:pPr>
        <w:shd w:val="clear" w:color="auto" w:fill="FFFFFF"/>
        <w:ind w:left="426" w:right="848" w:firstLine="426"/>
      </w:pPr>
      <w:r>
        <w:t xml:space="preserve"> Вы всегда заранее предупреждаете друзей </w:t>
      </w:r>
      <w:proofErr w:type="gramStart"/>
      <w:r>
        <w:t>о</w:t>
      </w:r>
      <w:proofErr w:type="gramEnd"/>
      <w:r>
        <w:t xml:space="preserve"> всех мероприятиях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Иногда вас посещает внезапное желание все переставить в собственной квартире?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Похоже, вы никогда не смените обстановку в квартире</w:t>
      </w:r>
    </w:p>
    <w:p w:rsidR="002049E0" w:rsidRDefault="004134BC">
      <w:pPr>
        <w:shd w:val="clear" w:color="auto" w:fill="FFFFFF"/>
        <w:ind w:left="426" w:right="848" w:firstLine="426"/>
      </w:pPr>
      <w:r>
        <w:t> Раз в год вы решаетесь на этот шаг</w:t>
      </w:r>
    </w:p>
    <w:p w:rsidR="002049E0" w:rsidRDefault="004134BC">
      <w:pPr>
        <w:shd w:val="clear" w:color="auto" w:fill="FFFFFF"/>
        <w:ind w:left="426" w:right="848" w:firstLine="426"/>
      </w:pPr>
      <w:r>
        <w:t xml:space="preserve"> Это желание у вас </w:t>
      </w:r>
      <w:r>
        <w:t>возникает один раз в месяц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Приходя в магазин, вы покупаете то, от чего у вас загорелись глаза, и совершенно не понимаете тех, кто ходит со списком необходимых покупок?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142" w:right="848" w:firstLine="426"/>
      </w:pPr>
      <w:r>
        <w:t> Вы не представляете себе похода по магазинам без предварительно подготовленного списк</w:t>
      </w:r>
      <w:r>
        <w:t>а продуктов</w:t>
      </w:r>
    </w:p>
    <w:p w:rsidR="002049E0" w:rsidRDefault="004134BC">
      <w:pPr>
        <w:shd w:val="clear" w:color="auto" w:fill="FFFFFF"/>
        <w:ind w:left="426" w:right="848" w:firstLine="426"/>
      </w:pPr>
      <w:r>
        <w:t> Да, это так</w:t>
      </w:r>
    </w:p>
    <w:p w:rsidR="002049E0" w:rsidRDefault="004134BC">
      <w:pPr>
        <w:shd w:val="clear" w:color="auto" w:fill="FFFFFF"/>
        <w:ind w:left="426" w:right="848" w:firstLine="426"/>
      </w:pPr>
      <w:r>
        <w:t> Иногда вы составляете список необходимых покупок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Вы любите пробовать незнакомые экзотические блюда?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Вы не рискнете сделать это, ведь блюдо может быть приготовлено из паучьих лапок или змеиных языков</w:t>
      </w:r>
    </w:p>
    <w:p w:rsidR="002049E0" w:rsidRDefault="004134BC">
      <w:pPr>
        <w:shd w:val="clear" w:color="auto" w:fill="FFFFFF"/>
        <w:ind w:left="426" w:right="848" w:firstLine="426"/>
      </w:pPr>
      <w:r>
        <w:t> Да, обожаю</w:t>
      </w:r>
    </w:p>
    <w:p w:rsidR="002049E0" w:rsidRDefault="004134BC">
      <w:pPr>
        <w:shd w:val="clear" w:color="auto" w:fill="FFFFFF"/>
        <w:ind w:left="426" w:right="848" w:firstLine="426"/>
      </w:pPr>
      <w:r>
        <w:t> Иногда, за комп</w:t>
      </w:r>
      <w:r>
        <w:t>анию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Вы с готовностью одалживаете деньги, не спрашивая, когда вам их вернут?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Вы всегда и всем делитесь с друзьями</w:t>
      </w:r>
    </w:p>
    <w:p w:rsidR="002049E0" w:rsidRDefault="004134BC">
      <w:pPr>
        <w:shd w:val="clear" w:color="auto" w:fill="FFFFFF"/>
        <w:ind w:left="426" w:right="848" w:firstLine="426"/>
      </w:pPr>
      <w:r>
        <w:t> Вы не делаете подобных широких жестов</w:t>
      </w:r>
    </w:p>
    <w:p w:rsidR="002049E0" w:rsidRDefault="004134BC">
      <w:pPr>
        <w:shd w:val="clear" w:color="auto" w:fill="FFFFFF"/>
        <w:ind w:left="426" w:right="848" w:firstLine="426"/>
      </w:pPr>
      <w:r>
        <w:t> </w:t>
      </w:r>
      <w:proofErr w:type="gramStart"/>
      <w:r>
        <w:t>Смотря кто пришел</w:t>
      </w:r>
      <w:proofErr w:type="gramEnd"/>
      <w:r>
        <w:t xml:space="preserve"> к вам за деньгами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Часто ли вы опаздываете на встречи?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Такое случается регулярн</w:t>
      </w:r>
      <w:r>
        <w:t>о</w:t>
      </w:r>
    </w:p>
    <w:p w:rsidR="002049E0" w:rsidRDefault="004134BC">
      <w:pPr>
        <w:shd w:val="clear" w:color="auto" w:fill="FFFFFF"/>
        <w:ind w:left="426" w:right="848" w:firstLine="426"/>
      </w:pPr>
      <w:r>
        <w:t> Иногда бывает</w:t>
      </w:r>
    </w:p>
    <w:p w:rsidR="002049E0" w:rsidRDefault="004134BC">
      <w:pPr>
        <w:shd w:val="clear" w:color="auto" w:fill="FFFFFF"/>
        <w:ind w:left="426" w:right="848" w:firstLine="426"/>
      </w:pPr>
      <w:r>
        <w:t> Вы всегда очень пунктуальны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>Есть ли у вас привычка напевать или насвистывать какую-нибудь мелодию?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Да, привычка есть</w:t>
      </w:r>
    </w:p>
    <w:p w:rsidR="002049E0" w:rsidRDefault="004134BC">
      <w:pPr>
        <w:shd w:val="clear" w:color="auto" w:fill="FFFFFF"/>
        <w:ind w:left="426" w:right="848" w:firstLine="426"/>
      </w:pPr>
      <w:r>
        <w:t> Иногда случается</w:t>
      </w:r>
    </w:p>
    <w:p w:rsidR="002049E0" w:rsidRDefault="004134BC">
      <w:pPr>
        <w:shd w:val="clear" w:color="auto" w:fill="FFFFFF"/>
        <w:ind w:left="426" w:right="848" w:firstLine="426"/>
      </w:pPr>
      <w:r>
        <w:t> Нет, таким не страдаю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 xml:space="preserve">Считаете ли вы, что флиртовать и кокетничать – это приятное и безобидное </w:t>
      </w:r>
      <w:r>
        <w:rPr>
          <w:b/>
        </w:rPr>
        <w:t>занятие?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Вы себе не позволяете подобные вольности</w:t>
      </w:r>
    </w:p>
    <w:p w:rsidR="002049E0" w:rsidRDefault="004134BC">
      <w:pPr>
        <w:shd w:val="clear" w:color="auto" w:fill="FFFFFF"/>
        <w:ind w:left="426" w:right="848" w:firstLine="426"/>
      </w:pPr>
      <w:r>
        <w:t> Да, именно так и считаю</w:t>
      </w:r>
    </w:p>
    <w:p w:rsidR="002049E0" w:rsidRDefault="004134BC">
      <w:pPr>
        <w:shd w:val="clear" w:color="auto" w:fill="FFFFFF"/>
        <w:ind w:left="426" w:right="848" w:firstLine="426"/>
      </w:pPr>
      <w:r>
        <w:t> Только тогда, когда с вами нет постоянного партнера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  <w:rPr>
          <w:b/>
        </w:rPr>
      </w:pPr>
      <w:r>
        <w:rPr>
          <w:b/>
        </w:rPr>
        <w:t xml:space="preserve">Если бы вы получили приглашение на вечер, куда нужно было бы </w:t>
      </w:r>
      <w:proofErr w:type="gramStart"/>
      <w:r>
        <w:rPr>
          <w:b/>
        </w:rPr>
        <w:t>одеть</w:t>
      </w:r>
      <w:proofErr w:type="gramEnd"/>
      <w:r>
        <w:rPr>
          <w:b/>
        </w:rPr>
        <w:t xml:space="preserve"> вечернее платье, вы бы надели его?</w:t>
      </w:r>
    </w:p>
    <w:p w:rsidR="002049E0" w:rsidRDefault="002049E0">
      <w:pPr>
        <w:shd w:val="clear" w:color="auto" w:fill="FFFFFF"/>
        <w:ind w:left="426" w:right="848" w:firstLine="426"/>
      </w:pPr>
    </w:p>
    <w:p w:rsidR="002049E0" w:rsidRDefault="004134BC">
      <w:pPr>
        <w:shd w:val="clear" w:color="auto" w:fill="FFFFFF"/>
        <w:ind w:left="426" w:right="848" w:firstLine="426"/>
      </w:pPr>
      <w:r>
        <w:t> Нет, с какой стати</w:t>
      </w:r>
    </w:p>
    <w:p w:rsidR="002049E0" w:rsidRDefault="004134BC">
      <w:pPr>
        <w:shd w:val="clear" w:color="auto" w:fill="FFFFFF"/>
        <w:ind w:left="426" w:right="848" w:firstLine="426"/>
      </w:pPr>
      <w:r>
        <w:t> Д</w:t>
      </w:r>
      <w:r>
        <w:t>а, безусловно</w:t>
      </w:r>
    </w:p>
    <w:p w:rsidR="002049E0" w:rsidRDefault="002049E0">
      <w:pPr>
        <w:shd w:val="clear" w:color="auto" w:fill="FFFFFF"/>
        <w:ind w:right="848" w:hanging="284"/>
      </w:pPr>
    </w:p>
    <w:p w:rsidR="002049E0" w:rsidRDefault="004134BC">
      <w:pPr>
        <w:ind w:firstLine="708"/>
        <w:jc w:val="center"/>
      </w:pPr>
      <w:r>
        <w:rPr>
          <w:b/>
        </w:rPr>
        <w:t>8.3. Оценочные средства для проведения промежуточной аттестации</w:t>
      </w:r>
      <w:r>
        <w:rPr>
          <w:b/>
          <w:bCs/>
          <w:spacing w:val="-1"/>
        </w:rPr>
        <w:t xml:space="preserve"> </w:t>
      </w:r>
    </w:p>
    <w:p w:rsidR="002049E0" w:rsidRDefault="002049E0">
      <w:pPr>
        <w:rPr>
          <w:b/>
          <w:bCs/>
          <w:spacing w:val="-1"/>
        </w:rPr>
      </w:pPr>
    </w:p>
    <w:p w:rsidR="002049E0" w:rsidRDefault="004134BC">
      <w:pPr>
        <w:jc w:val="center"/>
        <w:rPr>
          <w:b/>
          <w:i/>
        </w:rPr>
      </w:pPr>
      <w:r>
        <w:rPr>
          <w:b/>
          <w:i/>
        </w:rPr>
        <w:t>Критерии оценивания ответа  студента на зачете</w:t>
      </w:r>
    </w:p>
    <w:tbl>
      <w:tblPr>
        <w:tblW w:w="9438" w:type="dxa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88" w:type="dxa"/>
        </w:tblCellMar>
        <w:tblLook w:val="0000"/>
      </w:tblPr>
      <w:tblGrid>
        <w:gridCol w:w="8548"/>
        <w:gridCol w:w="890"/>
      </w:tblGrid>
      <w:tr w:rsidR="002049E0">
        <w:trPr>
          <w:trHeight w:val="289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widowControl w:val="0"/>
              <w:ind w:left="-57" w:right="-57"/>
              <w:rPr>
                <w:b/>
              </w:rPr>
            </w:pPr>
            <w:r>
              <w:rPr>
                <w:b/>
              </w:rPr>
              <w:t xml:space="preserve">Баллы </w:t>
            </w:r>
          </w:p>
        </w:tc>
      </w:tr>
      <w:tr w:rsidR="002049E0">
        <w:trPr>
          <w:trHeight w:val="930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both"/>
            </w:pPr>
            <w:r>
              <w:t xml:space="preserve">Дан полный, развернутый ответ на поставленный вопрос, показана совокупность осознанных знаний об </w:t>
            </w:r>
            <w:r>
              <w:t>объекте, проявляющаяся в свободном оперировании понятиями, умении выделить существенные и несущественные его признаки, причинно-следственные связи. Знание об объекте демонстрируется на фоне понимания его в системе данной науки и междисциплинарных связей. О</w:t>
            </w:r>
            <w:r>
              <w:t>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2049E0" w:rsidRDefault="004134BC">
            <w:pPr>
              <w:jc w:val="center"/>
            </w:pPr>
            <w:r>
              <w:t>26-30</w:t>
            </w:r>
          </w:p>
        </w:tc>
      </w:tr>
      <w:tr w:rsidR="002049E0">
        <w:trPr>
          <w:trHeight w:val="1013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both"/>
            </w:pPr>
            <w:r>
              <w:t xml:space="preserve">Дан полный, развернутый ответ на поставленный вопрос, показано умение выделить существенные и несущественные признаки, </w:t>
            </w:r>
            <w:r>
              <w:t>причинно-следственные связи.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2049E0" w:rsidRDefault="004134BC">
            <w:r>
              <w:t>21-25</w:t>
            </w:r>
          </w:p>
        </w:tc>
      </w:tr>
      <w:tr w:rsidR="002049E0">
        <w:trPr>
          <w:trHeight w:val="1171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both"/>
            </w:pPr>
            <w:r>
              <w:t xml:space="preserve">Дан полный, но недостаточно </w:t>
            </w:r>
            <w:r>
              <w:t>последовательный ответ на поставленный вопрос, но при этом показано умение выделить существенные и несущественные признаки и причинно-следственные связи. Ответ логичен и изложен в терминах науки. Могут быть допущены 1–2 ошибки в определении основных поняти</w:t>
            </w:r>
            <w:r>
              <w:t>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2049E0" w:rsidRDefault="004134BC">
            <w:r>
              <w:t>16-20</w:t>
            </w:r>
          </w:p>
        </w:tc>
      </w:tr>
      <w:tr w:rsidR="002049E0">
        <w:trPr>
          <w:trHeight w:val="853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both"/>
            </w:pPr>
            <w:r>
              <w:t xml:space="preserve">Дан неполный ответ, </w:t>
            </w:r>
            <w:proofErr w:type="gramStart"/>
            <w:r>
              <w:t>логика</w:t>
            </w:r>
            <w:proofErr w:type="gramEnd"/>
            <w:r>
              <w:t xml:space="preserve"> и последовательность изложения имеют существенные нарушения. Допущены грубые ошибки при определении сущности раскрываемых понятий, теорий, явлений, вследствие </w:t>
            </w:r>
            <w:r>
              <w:t>непонимания студентом их существенных и несущественных признаков и связей. В ответе отсутствуют выводы. Умение раскрыть конкретные проявления обобщенных знаний не показано.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2049E0" w:rsidRDefault="004134BC">
            <w:r>
              <w:t>10-15</w:t>
            </w:r>
          </w:p>
        </w:tc>
      </w:tr>
      <w:tr w:rsidR="002049E0">
        <w:trPr>
          <w:trHeight w:val="1422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pPr>
              <w:jc w:val="both"/>
            </w:pPr>
            <w:r>
              <w:t xml:space="preserve">Дан неполный ответ, </w:t>
            </w:r>
            <w:r>
              <w:t>представляющий собой разрозненные знания по теме вопроса с существенными ошибками в определениях. Присутствуют фрагментарность, нелогичность изложения. Студент не осознает связь данного понятия, теории, явления с другими объектами дисциплины. Отсутствуют в</w:t>
            </w:r>
            <w:r>
              <w:t>ыводы, конкретизация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2049E0" w:rsidRDefault="004134BC">
            <w:r>
              <w:t>1-9</w:t>
            </w:r>
          </w:p>
        </w:tc>
      </w:tr>
      <w:tr w:rsidR="002049E0">
        <w:trPr>
          <w:trHeight w:val="268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r>
              <w:t xml:space="preserve">Не получены ответы по </w:t>
            </w:r>
            <w:r>
              <w:t>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8" w:type="dxa"/>
            </w:tcMar>
          </w:tcPr>
          <w:p w:rsidR="002049E0" w:rsidRDefault="004134BC">
            <w:r>
              <w:t>0</w:t>
            </w:r>
          </w:p>
        </w:tc>
      </w:tr>
    </w:tbl>
    <w:p w:rsidR="002049E0" w:rsidRDefault="004134BC">
      <w:r>
        <w:tab/>
      </w:r>
      <w:r>
        <w:tab/>
      </w:r>
    </w:p>
    <w:p w:rsidR="002049E0" w:rsidRDefault="004134BC">
      <w:pPr>
        <w:widowControl w:val="0"/>
        <w:ind w:firstLine="709"/>
      </w:pPr>
      <w:r>
        <w:t>Зачет проводится в устной форме.</w:t>
      </w:r>
    </w:p>
    <w:p w:rsidR="002049E0" w:rsidRDefault="002049E0">
      <w:pPr>
        <w:shd w:val="clear" w:color="auto" w:fill="FFFFFF"/>
        <w:tabs>
          <w:tab w:val="left" w:pos="0"/>
          <w:tab w:val="left" w:pos="142"/>
          <w:tab w:val="left" w:pos="567"/>
        </w:tabs>
        <w:jc w:val="center"/>
        <w:rPr>
          <w:i/>
        </w:rPr>
      </w:pPr>
    </w:p>
    <w:p w:rsidR="002049E0" w:rsidRDefault="004134BC">
      <w:pPr>
        <w:shd w:val="clear" w:color="auto" w:fill="FFFFFF"/>
        <w:tabs>
          <w:tab w:val="left" w:pos="0"/>
          <w:tab w:val="left" w:pos="142"/>
          <w:tab w:val="left" w:pos="567"/>
        </w:tabs>
        <w:jc w:val="center"/>
      </w:pPr>
      <w:r>
        <w:rPr>
          <w:i/>
        </w:rPr>
        <w:t>Вопросы для подготовки к зачету (задания открытого типа) УК-3, УК-6</w:t>
      </w:r>
    </w:p>
    <w:p w:rsidR="002049E0" w:rsidRDefault="002049E0">
      <w:pPr>
        <w:shd w:val="clear" w:color="auto" w:fill="FFFFFF"/>
        <w:tabs>
          <w:tab w:val="left" w:pos="-142"/>
          <w:tab w:val="left" w:pos="0"/>
          <w:tab w:val="left" w:pos="567"/>
        </w:tabs>
        <w:ind w:hanging="284"/>
        <w:jc w:val="center"/>
        <w:rPr>
          <w:i/>
        </w:rPr>
      </w:pP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1. Психология личности: основные теоретические подходы.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2. Структура личности. Направленность и </w:t>
      </w:r>
      <w:r>
        <w:t>ценностно-мотивационная сфера личности. Академическая мотивация.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3. «</w:t>
      </w:r>
      <w:proofErr w:type="gramStart"/>
      <w:r>
        <w:t>Я-концепция</w:t>
      </w:r>
      <w:proofErr w:type="gramEnd"/>
      <w:r>
        <w:t xml:space="preserve">» как регулятор поведения.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4. Регулятивные процессы. Самоорганизация как внутреннее условие самореализации личности.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5. Категория «развитие» в гуманитарных науках и психологи</w:t>
      </w:r>
      <w:r>
        <w:t>и.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6. Основные факторы формирования и развития личности. Активность. Индивидуальный стиль деятельности. Общение.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7. Возрастная психология как отрасль психологической науки: предмет, функции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8. Концепции развития личности в зарубежной и отечественной псих</w:t>
      </w:r>
      <w:r>
        <w:t>ологии.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425"/>
        <w:jc w:val="both"/>
      </w:pPr>
      <w:r>
        <w:t xml:space="preserve"> 9. Характеристика процесса личностного развития: этапы, факторы, риски в современном обществе.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10. Особенности когнитивных процессов в различные периоды развития человека.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11. Зона ближайшего развития взрослого.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12. Социальная ситуация развития в</w:t>
      </w:r>
      <w:r>
        <w:t xml:space="preserve"> период взрослости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13. Закономерности психологического развития взрослых.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14. Соотношение понятий «личностное развитие» и «профессиональное становление».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>15. Методы профессионального развития личности: самопознание, самообразование и наставничество.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16. Стадии развития и реализации профессионала.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17. Формальные и неформальные критерии профессионального становления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18. Характеристики профессионала: профессиональные компетенции, профессиональная культура, профессиональный опыт. 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</w:pPr>
      <w:r>
        <w:t xml:space="preserve">19. Профпригодность и </w:t>
      </w:r>
      <w:r>
        <w:t>профессионально важные качества.</w:t>
      </w:r>
    </w:p>
    <w:p w:rsidR="002049E0" w:rsidRDefault="004134BC">
      <w:pPr>
        <w:shd w:val="clear" w:color="auto" w:fill="FFFFFF"/>
        <w:tabs>
          <w:tab w:val="left" w:pos="-142"/>
          <w:tab w:val="left" w:pos="567"/>
        </w:tabs>
        <w:ind w:left="709" w:hanging="284"/>
        <w:jc w:val="both"/>
        <w:rPr>
          <w:i/>
        </w:rPr>
      </w:pPr>
      <w:r>
        <w:t>20. Кризисы профессионального развития: поведенческие проявления, причины, профилактика.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21. Понятие «рынок труда», понятие «профессия», понятие «карьера».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22. Карьерный рост и личностное развитие как предмет проектирования</w:t>
      </w:r>
      <w:r>
        <w:t xml:space="preserve"> самого себя.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23. Этапы поиска работы. Эффективные способы поиска работы.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24. Виды и структура резюме. Ошибки при составлении резюме.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25. Собеседование. Интервью.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26. Понятие «адаптация».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27. Формы и способы адаптации.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 xml:space="preserve">28. Понятие, содержание и подписание </w:t>
      </w:r>
      <w:r>
        <w:t>трудового договора (контракта).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29. Основные права и обязанности работника и работодателя при приеме на работу.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30. Особенности прохождения испытательного срока.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31. Процедура увольнения. Причины увольнения.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32. Организационная культура и деловой этикет.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</w:t>
      </w:r>
      <w:r>
        <w:t>3. Деловое общение.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34. Язык мимики и жестов.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35. Конфликты и способы их разрешения.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36. Имидж делового человека.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37. Эффективное и рациональное использование времени.</w:t>
      </w:r>
    </w:p>
    <w:p w:rsidR="002049E0" w:rsidRDefault="004134BC">
      <w:pPr>
        <w:pStyle w:val="af8"/>
        <w:shd w:val="clear" w:color="auto" w:fill="FFFFFF"/>
        <w:tabs>
          <w:tab w:val="left" w:pos="-142"/>
        </w:tabs>
        <w:spacing w:before="52" w:beforeAutospacing="0" w:after="52" w:afterAutospacing="0"/>
        <w:ind w:left="709" w:right="65" w:hanging="284"/>
      </w:pPr>
      <w:r>
        <w:t>38. Эффективное взаимодействие с руководителем и коллегами по работе.</w:t>
      </w:r>
    </w:p>
    <w:p w:rsidR="002049E0" w:rsidRDefault="002049E0">
      <w:pPr>
        <w:ind w:left="709"/>
        <w:jc w:val="center"/>
        <w:rPr>
          <w:b/>
        </w:rPr>
      </w:pPr>
    </w:p>
    <w:p w:rsidR="002049E0" w:rsidRDefault="002049E0">
      <w:pPr>
        <w:ind w:left="709"/>
        <w:jc w:val="center"/>
        <w:rPr>
          <w:b/>
        </w:rPr>
      </w:pPr>
    </w:p>
    <w:p w:rsidR="002049E0" w:rsidRDefault="004134BC">
      <w:pPr>
        <w:ind w:left="709"/>
        <w:jc w:val="center"/>
        <w:rPr>
          <w:b/>
        </w:rPr>
      </w:pPr>
      <w:r>
        <w:rPr>
          <w:b/>
        </w:rPr>
        <w:t xml:space="preserve">Показатели и </w:t>
      </w:r>
      <w:r>
        <w:rPr>
          <w:b/>
        </w:rPr>
        <w:t>критерии оценивания компетенций на различных этапах их формирования, описание шкал оценивания</w:t>
      </w:r>
    </w:p>
    <w:p w:rsidR="002049E0" w:rsidRDefault="002049E0">
      <w:pPr>
        <w:ind w:firstLine="709"/>
        <w:jc w:val="center"/>
        <w:rPr>
          <w:b/>
        </w:rPr>
      </w:pPr>
    </w:p>
    <w:tbl>
      <w:tblPr>
        <w:tblStyle w:val="27"/>
        <w:tblW w:w="9526" w:type="dxa"/>
        <w:jc w:val="center"/>
        <w:tblCellMar>
          <w:left w:w="103" w:type="dxa"/>
        </w:tblCellMar>
        <w:tblLook w:val="04A0"/>
      </w:tblPr>
      <w:tblGrid>
        <w:gridCol w:w="1986"/>
        <w:gridCol w:w="2268"/>
        <w:gridCol w:w="2551"/>
        <w:gridCol w:w="2721"/>
      </w:tblGrid>
      <w:tr w:rsidR="002049E0">
        <w:trPr>
          <w:jc w:val="center"/>
        </w:trPr>
        <w:tc>
          <w:tcPr>
            <w:tcW w:w="9525" w:type="dxa"/>
            <w:gridSpan w:val="4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Уровень сформированности компетенций</w:t>
            </w:r>
          </w:p>
        </w:tc>
      </w:tr>
      <w:tr w:rsidR="002049E0">
        <w:trPr>
          <w:jc w:val="center"/>
        </w:trPr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</w:t>
            </w:r>
            <w:proofErr w:type="gramStart"/>
            <w:r>
              <w:rPr>
                <w:szCs w:val="20"/>
              </w:rPr>
              <w:t>Минимальный уровень не дос</w:t>
            </w:r>
            <w:r>
              <w:rPr>
                <w:szCs w:val="20"/>
              </w:rPr>
              <w:softHyphen/>
              <w:t>тигнут</w:t>
            </w:r>
            <w:proofErr w:type="gramEnd"/>
            <w:r>
              <w:rPr>
                <w:szCs w:val="20"/>
              </w:rPr>
              <w:t>» (менее 50 баллов)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не сформированы.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отсутст</w:t>
            </w:r>
            <w:r>
              <w:rPr>
                <w:szCs w:val="20"/>
              </w:rPr>
              <w:softHyphen/>
              <w:t>вуют, умения не сфор</w:t>
            </w:r>
            <w:r>
              <w:rPr>
                <w:szCs w:val="20"/>
              </w:rPr>
              <w:softHyphen/>
              <w:t>миро</w:t>
            </w:r>
            <w:r>
              <w:rPr>
                <w:szCs w:val="20"/>
              </w:rPr>
              <w:t>ваны.</w:t>
            </w:r>
          </w:p>
          <w:p w:rsidR="002049E0" w:rsidRDefault="002049E0">
            <w:pPr>
              <w:jc w:val="both"/>
              <w:rPr>
                <w:szCs w:val="20"/>
              </w:rPr>
            </w:pPr>
          </w:p>
          <w:p w:rsidR="002049E0" w:rsidRDefault="002049E0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«Минимальный уровень» (50-70 баллов)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сформированы.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Сформированы ба</w:t>
            </w:r>
            <w:r>
              <w:rPr>
                <w:szCs w:val="20"/>
              </w:rPr>
              <w:softHyphen/>
              <w:t>зовые структуры знаний.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фрагмен</w:t>
            </w:r>
            <w:r>
              <w:rPr>
                <w:szCs w:val="20"/>
              </w:rPr>
              <w:softHyphen/>
              <w:t>тарны и носят ре</w:t>
            </w:r>
            <w:r>
              <w:rPr>
                <w:szCs w:val="20"/>
              </w:rPr>
              <w:softHyphen/>
              <w:t>продуктивный ха</w:t>
            </w:r>
            <w:r>
              <w:rPr>
                <w:szCs w:val="20"/>
              </w:rPr>
              <w:softHyphen/>
              <w:t>рактер.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низкий уровень са</w:t>
            </w:r>
            <w:r>
              <w:rPr>
                <w:szCs w:val="20"/>
              </w:rPr>
              <w:softHyphen/>
              <w:t>мостоятельности практического на</w:t>
            </w:r>
            <w:r>
              <w:rPr>
                <w:szCs w:val="20"/>
              </w:rPr>
              <w:softHyphen/>
              <w:t>выка.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«Средний уро</w:t>
            </w:r>
            <w:r>
              <w:rPr>
                <w:szCs w:val="20"/>
              </w:rPr>
              <w:softHyphen/>
            </w:r>
            <w:r>
              <w:rPr>
                <w:szCs w:val="20"/>
              </w:rPr>
              <w:t>вень» (71-85 баллов)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</w:t>
            </w:r>
            <w:r>
              <w:rPr>
                <w:szCs w:val="20"/>
              </w:rPr>
              <w:softHyphen/>
              <w:t>мированы.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обширные, системные.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носят репро</w:t>
            </w:r>
            <w:r>
              <w:rPr>
                <w:szCs w:val="20"/>
              </w:rPr>
              <w:softHyphen/>
              <w:t>дуктивный характер, применяются к реше</w:t>
            </w:r>
            <w:r>
              <w:rPr>
                <w:szCs w:val="20"/>
              </w:rPr>
              <w:softHyphen/>
              <w:t>нию типовых заданий.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дос</w:t>
            </w:r>
            <w:r>
              <w:rPr>
                <w:szCs w:val="20"/>
              </w:rPr>
              <w:softHyphen/>
              <w:t>таточный уровень са</w:t>
            </w:r>
            <w:r>
              <w:rPr>
                <w:szCs w:val="20"/>
              </w:rPr>
              <w:softHyphen/>
              <w:t>мостоятельности ус</w:t>
            </w:r>
            <w:r>
              <w:rPr>
                <w:szCs w:val="20"/>
              </w:rPr>
              <w:softHyphen/>
              <w:t>тойчивого практиче</w:t>
            </w:r>
            <w:r>
              <w:rPr>
                <w:szCs w:val="20"/>
              </w:rPr>
              <w:softHyphen/>
              <w:t>ского навыка.</w:t>
            </w:r>
          </w:p>
        </w:tc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«Высокий </w:t>
            </w:r>
            <w:r>
              <w:rPr>
                <w:szCs w:val="20"/>
              </w:rPr>
              <w:t xml:space="preserve">уровень» (86-100 баллов) 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сформи</w:t>
            </w:r>
            <w:r>
              <w:rPr>
                <w:szCs w:val="20"/>
              </w:rPr>
              <w:softHyphen/>
              <w:t>рованы.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твердые, аргу</w:t>
            </w:r>
            <w:r>
              <w:rPr>
                <w:szCs w:val="20"/>
              </w:rPr>
              <w:softHyphen/>
              <w:t>ментированные, всесто</w:t>
            </w:r>
            <w:r>
              <w:rPr>
                <w:szCs w:val="20"/>
              </w:rPr>
              <w:softHyphen/>
              <w:t>ронние.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успешно при</w:t>
            </w:r>
            <w:r>
              <w:rPr>
                <w:szCs w:val="20"/>
              </w:rPr>
              <w:softHyphen/>
              <w:t>меняются к решению как типовых, так и не</w:t>
            </w:r>
            <w:r>
              <w:rPr>
                <w:szCs w:val="20"/>
              </w:rPr>
              <w:softHyphen/>
              <w:t>стандартных творче</w:t>
            </w:r>
            <w:r>
              <w:rPr>
                <w:szCs w:val="20"/>
              </w:rPr>
              <w:softHyphen/>
              <w:t>ских заданий.</w:t>
            </w:r>
          </w:p>
          <w:p w:rsidR="002049E0" w:rsidRDefault="004134B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высо</w:t>
            </w:r>
            <w:r>
              <w:rPr>
                <w:szCs w:val="20"/>
              </w:rPr>
              <w:softHyphen/>
              <w:t>кий уровень самостоя</w:t>
            </w:r>
            <w:r>
              <w:rPr>
                <w:szCs w:val="20"/>
              </w:rPr>
              <w:softHyphen/>
              <w:t>тельности, высока</w:t>
            </w:r>
            <w:r>
              <w:rPr>
                <w:szCs w:val="20"/>
              </w:rPr>
              <w:t>я адаптивность практиче</w:t>
            </w:r>
            <w:r>
              <w:rPr>
                <w:szCs w:val="20"/>
              </w:rPr>
              <w:softHyphen/>
              <w:t>ского навыка</w:t>
            </w:r>
          </w:p>
        </w:tc>
      </w:tr>
      <w:tr w:rsidR="002049E0">
        <w:trPr>
          <w:jc w:val="center"/>
        </w:trPr>
        <w:tc>
          <w:tcPr>
            <w:tcW w:w="9525" w:type="dxa"/>
            <w:gridSpan w:val="4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Описание критериев оценивания</w:t>
            </w:r>
          </w:p>
        </w:tc>
      </w:tr>
      <w:tr w:rsidR="002049E0">
        <w:trPr>
          <w:jc w:val="center"/>
        </w:trPr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Обучающийся демонстрирует: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существенные пробелы в зна</w:t>
            </w:r>
            <w:r>
              <w:rPr>
                <w:szCs w:val="20"/>
              </w:rPr>
              <w:softHyphen/>
              <w:t>ниях учебного материала;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допускаются принципиальные ошибки при от</w:t>
            </w:r>
            <w:r>
              <w:rPr>
                <w:szCs w:val="20"/>
              </w:rPr>
              <w:softHyphen/>
              <w:t>вете на основ</w:t>
            </w:r>
            <w:r>
              <w:rPr>
                <w:szCs w:val="20"/>
              </w:rPr>
              <w:softHyphen/>
              <w:t>ные вопросы би</w:t>
            </w:r>
            <w:r>
              <w:rPr>
                <w:szCs w:val="20"/>
              </w:rPr>
              <w:softHyphen/>
              <w:t>лета, отсутст</w:t>
            </w:r>
            <w:r>
              <w:rPr>
                <w:szCs w:val="20"/>
              </w:rPr>
              <w:softHyphen/>
              <w:t xml:space="preserve">вует знание и </w:t>
            </w:r>
            <w:r>
              <w:rPr>
                <w:szCs w:val="20"/>
              </w:rPr>
              <w:t>понимание ос</w:t>
            </w:r>
            <w:r>
              <w:rPr>
                <w:szCs w:val="20"/>
              </w:rPr>
              <w:softHyphen/>
              <w:t>новных понятий и категорий;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непонимание сущности до</w:t>
            </w:r>
            <w:r>
              <w:rPr>
                <w:szCs w:val="20"/>
              </w:rPr>
              <w:softHyphen/>
              <w:t>полнительных вопросов в рам</w:t>
            </w:r>
            <w:r>
              <w:rPr>
                <w:szCs w:val="20"/>
              </w:rPr>
              <w:softHyphen/>
              <w:t>ках заданий би</w:t>
            </w:r>
            <w:r>
              <w:rPr>
                <w:szCs w:val="20"/>
              </w:rPr>
              <w:softHyphen/>
              <w:t>лета;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отсутствие умения выпол</w:t>
            </w:r>
            <w:r>
              <w:rPr>
                <w:szCs w:val="20"/>
              </w:rPr>
              <w:softHyphen/>
              <w:t>нять практиче</w:t>
            </w:r>
            <w:r>
              <w:rPr>
                <w:szCs w:val="20"/>
              </w:rPr>
              <w:softHyphen/>
              <w:t>ские задания, предусмотрен</w:t>
            </w:r>
            <w:r>
              <w:rPr>
                <w:szCs w:val="20"/>
              </w:rPr>
              <w:softHyphen/>
              <w:t>ные программой дисциплины;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отсутствие го</w:t>
            </w:r>
            <w:r>
              <w:rPr>
                <w:szCs w:val="20"/>
              </w:rPr>
              <w:softHyphen/>
              <w:t>товности (спо</w:t>
            </w:r>
            <w:r>
              <w:rPr>
                <w:szCs w:val="20"/>
              </w:rPr>
              <w:softHyphen/>
              <w:t>собности) к дис</w:t>
            </w:r>
            <w:r>
              <w:rPr>
                <w:szCs w:val="20"/>
              </w:rPr>
              <w:softHyphen/>
            </w:r>
            <w:r>
              <w:rPr>
                <w:szCs w:val="20"/>
              </w:rPr>
              <w:t>куссии и низкую степень кон</w:t>
            </w:r>
            <w:r>
              <w:rPr>
                <w:szCs w:val="20"/>
              </w:rPr>
              <w:softHyphen/>
              <w:t>тактности.</w:t>
            </w:r>
          </w:p>
        </w:tc>
        <w:tc>
          <w:tcPr>
            <w:tcW w:w="2268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Обучающийся де</w:t>
            </w:r>
            <w:r>
              <w:rPr>
                <w:szCs w:val="20"/>
              </w:rPr>
              <w:softHyphen/>
              <w:t>монстрирует: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знания теоретиче</w:t>
            </w:r>
            <w:r>
              <w:rPr>
                <w:szCs w:val="20"/>
              </w:rPr>
              <w:softHyphen/>
              <w:t>ского материала;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неполные ответы на основные во</w:t>
            </w:r>
            <w:r>
              <w:rPr>
                <w:szCs w:val="20"/>
              </w:rPr>
              <w:softHyphen/>
              <w:t>просы, ошибки в ответе, недостаточ</w:t>
            </w:r>
            <w:r>
              <w:rPr>
                <w:szCs w:val="20"/>
              </w:rPr>
              <w:softHyphen/>
              <w:t>ное понимание сущности излагае</w:t>
            </w:r>
            <w:r>
              <w:rPr>
                <w:szCs w:val="20"/>
              </w:rPr>
              <w:softHyphen/>
              <w:t>мых вопросов;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неуверенные и неточные ответы на допол</w:t>
            </w:r>
            <w:r>
              <w:rPr>
                <w:szCs w:val="20"/>
              </w:rPr>
              <w:t>нительные вопросы;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недостаточное владение литерату</w:t>
            </w:r>
            <w:r>
              <w:rPr>
                <w:szCs w:val="20"/>
              </w:rPr>
              <w:softHyphen/>
              <w:t>рой, рекомендо</w:t>
            </w:r>
            <w:r>
              <w:rPr>
                <w:szCs w:val="20"/>
              </w:rPr>
              <w:softHyphen/>
              <w:t>ванной программой дисциплины;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умение без гру</w:t>
            </w:r>
            <w:r>
              <w:rPr>
                <w:szCs w:val="20"/>
              </w:rPr>
              <w:softHyphen/>
              <w:t>бых ошибок решать практические зада</w:t>
            </w:r>
            <w:r>
              <w:rPr>
                <w:szCs w:val="20"/>
              </w:rPr>
              <w:softHyphen/>
              <w:t>ния, которые сле</w:t>
            </w:r>
            <w:r>
              <w:rPr>
                <w:szCs w:val="20"/>
              </w:rPr>
              <w:softHyphen/>
              <w:t>дует выполнить.</w:t>
            </w:r>
          </w:p>
        </w:tc>
        <w:tc>
          <w:tcPr>
            <w:tcW w:w="2551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Обучающийся демон</w:t>
            </w:r>
            <w:r>
              <w:rPr>
                <w:szCs w:val="20"/>
              </w:rPr>
              <w:softHyphen/>
              <w:t>стрирует: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знание и понимание основных вопросов контр</w:t>
            </w:r>
            <w:r>
              <w:rPr>
                <w:szCs w:val="20"/>
              </w:rPr>
              <w:t>олируемого объ</w:t>
            </w:r>
            <w:r>
              <w:rPr>
                <w:szCs w:val="20"/>
              </w:rPr>
              <w:softHyphen/>
              <w:t>ема программного ма</w:t>
            </w:r>
            <w:r>
              <w:rPr>
                <w:szCs w:val="20"/>
              </w:rPr>
              <w:softHyphen/>
              <w:t>териала;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твердые знания тео</w:t>
            </w:r>
            <w:r>
              <w:rPr>
                <w:szCs w:val="20"/>
              </w:rPr>
              <w:softHyphen/>
              <w:t>ретического мате</w:t>
            </w:r>
            <w:r>
              <w:rPr>
                <w:szCs w:val="20"/>
              </w:rPr>
              <w:softHyphen/>
              <w:t>риала.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-способность устанав</w:t>
            </w:r>
            <w:r>
              <w:rPr>
                <w:szCs w:val="20"/>
              </w:rPr>
              <w:softHyphen/>
              <w:t>ливать и объяснять связь практики и тео</w:t>
            </w:r>
            <w:r>
              <w:rPr>
                <w:szCs w:val="20"/>
              </w:rPr>
              <w:softHyphen/>
              <w:t>рии, выявлять проти</w:t>
            </w:r>
            <w:r>
              <w:rPr>
                <w:szCs w:val="20"/>
              </w:rPr>
              <w:softHyphen/>
              <w:t>воречия, проблемы и тенденции развития;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правильные и кон</w:t>
            </w:r>
            <w:r>
              <w:rPr>
                <w:szCs w:val="20"/>
              </w:rPr>
              <w:softHyphen/>
              <w:t>кретные, без грубых ошибок,</w:t>
            </w:r>
            <w:r>
              <w:rPr>
                <w:szCs w:val="20"/>
              </w:rPr>
              <w:t xml:space="preserve"> ответы на по</w:t>
            </w:r>
            <w:r>
              <w:rPr>
                <w:szCs w:val="20"/>
              </w:rPr>
              <w:softHyphen/>
              <w:t>ставленные вопросы;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умение решать прак</w:t>
            </w:r>
            <w:r>
              <w:rPr>
                <w:szCs w:val="20"/>
              </w:rPr>
              <w:softHyphen/>
              <w:t>тические задания, ко</w:t>
            </w:r>
            <w:r>
              <w:rPr>
                <w:szCs w:val="20"/>
              </w:rPr>
              <w:softHyphen/>
              <w:t>торые следует выпол</w:t>
            </w:r>
            <w:r>
              <w:rPr>
                <w:szCs w:val="20"/>
              </w:rPr>
              <w:softHyphen/>
              <w:t>нить;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владение основной литературой, реко</w:t>
            </w:r>
            <w:r>
              <w:rPr>
                <w:szCs w:val="20"/>
              </w:rPr>
              <w:softHyphen/>
              <w:t>мендованной про</w:t>
            </w:r>
            <w:r>
              <w:rPr>
                <w:szCs w:val="20"/>
              </w:rPr>
              <w:softHyphen/>
              <w:t xml:space="preserve">граммой дисциплины; 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наличие собственной обоснованной пози</w:t>
            </w:r>
            <w:r>
              <w:rPr>
                <w:szCs w:val="20"/>
              </w:rPr>
              <w:softHyphen/>
              <w:t>ции по обсуждаемым вопросам.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 xml:space="preserve">Возможны </w:t>
            </w:r>
            <w:r>
              <w:rPr>
                <w:szCs w:val="20"/>
              </w:rPr>
              <w:t>незначи</w:t>
            </w:r>
            <w:r>
              <w:rPr>
                <w:szCs w:val="20"/>
              </w:rPr>
              <w:softHyphen/>
              <w:t>тельные оговорки и неточности в раскры</w:t>
            </w:r>
            <w:r>
              <w:rPr>
                <w:szCs w:val="20"/>
              </w:rPr>
              <w:softHyphen/>
              <w:t>тии отдельных поло</w:t>
            </w:r>
            <w:r>
              <w:rPr>
                <w:szCs w:val="20"/>
              </w:rPr>
              <w:softHyphen/>
              <w:t>жений вопросов би</w:t>
            </w:r>
            <w:r>
              <w:rPr>
                <w:szCs w:val="20"/>
              </w:rPr>
              <w:softHyphen/>
              <w:t xml:space="preserve">лета, присутствует неуверенность в ответах </w:t>
            </w:r>
            <w:proofErr w:type="gramStart"/>
            <w:r>
              <w:rPr>
                <w:szCs w:val="20"/>
              </w:rPr>
              <w:t>на</w:t>
            </w:r>
            <w:proofErr w:type="gramEnd"/>
          </w:p>
        </w:tc>
        <w:tc>
          <w:tcPr>
            <w:tcW w:w="2721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Обучающийся демонст</w:t>
            </w:r>
            <w:r>
              <w:rPr>
                <w:szCs w:val="20"/>
              </w:rPr>
              <w:softHyphen/>
              <w:t>рирует: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глубокие, всесторон</w:t>
            </w:r>
            <w:r>
              <w:rPr>
                <w:szCs w:val="20"/>
              </w:rPr>
              <w:softHyphen/>
              <w:t>ние и аргументирован</w:t>
            </w:r>
            <w:r>
              <w:rPr>
                <w:szCs w:val="20"/>
              </w:rPr>
              <w:softHyphen/>
              <w:t>ные знания программ</w:t>
            </w:r>
            <w:r>
              <w:rPr>
                <w:szCs w:val="20"/>
              </w:rPr>
              <w:softHyphen/>
              <w:t>ного материала;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 xml:space="preserve">- полное понимание </w:t>
            </w:r>
            <w:r>
              <w:rPr>
                <w:szCs w:val="20"/>
              </w:rPr>
              <w:t>сущности и взаимо</w:t>
            </w:r>
            <w:r>
              <w:rPr>
                <w:szCs w:val="20"/>
              </w:rPr>
              <w:softHyphen/>
              <w:t>связи рассматриваемых процессов и явлений, точное знание основ</w:t>
            </w:r>
            <w:r>
              <w:rPr>
                <w:szCs w:val="20"/>
              </w:rPr>
              <w:softHyphen/>
              <w:t>ных понятий в рамках обсуждаемых заданий;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способность устанав</w:t>
            </w:r>
            <w:r>
              <w:rPr>
                <w:szCs w:val="20"/>
              </w:rPr>
              <w:softHyphen/>
              <w:t>ливать и объяснять связь практики и тео</w:t>
            </w:r>
            <w:r>
              <w:rPr>
                <w:szCs w:val="20"/>
              </w:rPr>
              <w:softHyphen/>
              <w:t>рии;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логически последова</w:t>
            </w:r>
            <w:r>
              <w:rPr>
                <w:szCs w:val="20"/>
              </w:rPr>
              <w:softHyphen/>
              <w:t>тельные, содержатель</w:t>
            </w:r>
            <w:r>
              <w:rPr>
                <w:szCs w:val="20"/>
              </w:rPr>
              <w:softHyphen/>
              <w:t>ные, конкретные и ис</w:t>
            </w:r>
            <w:r>
              <w:rPr>
                <w:szCs w:val="20"/>
              </w:rPr>
              <w:softHyphen/>
              <w:t>че</w:t>
            </w:r>
            <w:r>
              <w:rPr>
                <w:szCs w:val="20"/>
              </w:rPr>
              <w:t>рпывающие ответы на все задания билета, а также дополнительные вопросы преподавателя;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умение решать прак</w:t>
            </w:r>
            <w:r>
              <w:rPr>
                <w:szCs w:val="20"/>
              </w:rPr>
              <w:softHyphen/>
              <w:t>тические задания;</w:t>
            </w:r>
          </w:p>
          <w:p w:rsidR="002049E0" w:rsidRDefault="004134BC">
            <w:pPr>
              <w:rPr>
                <w:szCs w:val="20"/>
              </w:rPr>
            </w:pPr>
            <w:r>
              <w:rPr>
                <w:szCs w:val="20"/>
              </w:rPr>
              <w:t>- свободное использо</w:t>
            </w:r>
            <w:r>
              <w:rPr>
                <w:szCs w:val="20"/>
              </w:rPr>
              <w:softHyphen/>
              <w:t>вание в ответах на во</w:t>
            </w:r>
            <w:r>
              <w:rPr>
                <w:szCs w:val="20"/>
              </w:rPr>
              <w:softHyphen/>
              <w:t>просы материалов ре</w:t>
            </w:r>
            <w:r>
              <w:rPr>
                <w:szCs w:val="20"/>
              </w:rPr>
              <w:softHyphen/>
              <w:t>комендованной основ</w:t>
            </w:r>
            <w:r>
              <w:rPr>
                <w:szCs w:val="20"/>
              </w:rPr>
              <w:softHyphen/>
              <w:t>ной и дополнительной литературы.</w:t>
            </w:r>
          </w:p>
        </w:tc>
      </w:tr>
      <w:tr w:rsidR="002049E0">
        <w:trPr>
          <w:jc w:val="center"/>
        </w:trPr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Оценка</w:t>
            </w:r>
          </w:p>
          <w:p w:rsidR="002049E0" w:rsidRDefault="004134BC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 xml:space="preserve">«не </w:t>
            </w:r>
            <w:r>
              <w:rPr>
                <w:i/>
                <w:szCs w:val="20"/>
              </w:rPr>
              <w:t>зачтено»</w:t>
            </w:r>
          </w:p>
        </w:tc>
        <w:tc>
          <w:tcPr>
            <w:tcW w:w="7540" w:type="dxa"/>
            <w:gridSpan w:val="3"/>
            <w:shd w:val="clear" w:color="auto" w:fill="auto"/>
            <w:tcMar>
              <w:left w:w="103" w:type="dxa"/>
            </w:tcMar>
          </w:tcPr>
          <w:p w:rsidR="002049E0" w:rsidRDefault="004134BC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Оценка «зачтено»</w:t>
            </w:r>
          </w:p>
          <w:p w:rsidR="002049E0" w:rsidRDefault="002049E0">
            <w:pPr>
              <w:jc w:val="center"/>
              <w:rPr>
                <w:i/>
                <w:szCs w:val="20"/>
              </w:rPr>
            </w:pPr>
          </w:p>
        </w:tc>
      </w:tr>
    </w:tbl>
    <w:p w:rsidR="002049E0" w:rsidRDefault="002049E0">
      <w:pPr>
        <w:ind w:firstLine="708"/>
        <w:jc w:val="center"/>
        <w:rPr>
          <w:b/>
        </w:rPr>
      </w:pPr>
    </w:p>
    <w:p w:rsidR="002049E0" w:rsidRDefault="004134BC">
      <w:pPr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:rsidR="002049E0" w:rsidRDefault="002049E0">
      <w:pPr>
        <w:shd w:val="clear" w:color="auto" w:fill="FFFFFF" w:themeFill="background1"/>
        <w:ind w:left="567" w:firstLine="567"/>
        <w:jc w:val="both"/>
        <w:rPr>
          <w:i/>
        </w:rPr>
      </w:pPr>
    </w:p>
    <w:p w:rsidR="002049E0" w:rsidRDefault="004134BC">
      <w:pPr>
        <w:shd w:val="clear" w:color="auto" w:fill="FFFFFF" w:themeFill="background1"/>
        <w:ind w:left="567" w:right="1273" w:firstLine="567"/>
        <w:jc w:val="both"/>
        <w:rPr>
          <w:b/>
          <w:bCs/>
        </w:rPr>
      </w:pPr>
      <w:r>
        <w:rPr>
          <w:b/>
          <w:bCs/>
        </w:rPr>
        <w:t>а) основная литература:</w:t>
      </w:r>
    </w:p>
    <w:p w:rsidR="002049E0" w:rsidRDefault="002049E0">
      <w:pPr>
        <w:shd w:val="clear" w:color="auto" w:fill="FFFFFF" w:themeFill="background1"/>
        <w:ind w:left="567" w:right="1273" w:firstLine="567"/>
        <w:jc w:val="both"/>
        <w:rPr>
          <w:i/>
        </w:rPr>
      </w:pP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 xml:space="preserve">Абдуллина, А.Д., Рабцевич, А.А. Управление карьерой работника в современных организациях / А.Д. Абдуллина, А.А. Рабцевич // Гуманитарные </w:t>
      </w:r>
      <w:r>
        <w:t>научные исследования. 2022. № 3 С. 87-89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Абдулхаирова, Э.М. Мотивация персонала через управление деловой карьерой / Э.М. Абдулхаирова// Символ науки. 2022. № 5. С. 75-76.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Березина, Е.С. Особенности управления деловой карьерой персонала в современных компан</w:t>
      </w:r>
      <w:r>
        <w:t xml:space="preserve">иях на примере Приволжского филиала OSTIN  // Е.С. Березина // Экономика и современный менеджмент: теория и практика: сб. ст. </w:t>
      </w:r>
      <w:proofErr w:type="gramStart"/>
      <w:r>
        <w:t>по</w:t>
      </w:r>
      <w:proofErr w:type="gramEnd"/>
      <w:r>
        <w:t xml:space="preserve"> матер. LIV-LV междунар. науч</w:t>
      </w:r>
      <w:proofErr w:type="gramStart"/>
      <w:r>
        <w:t>.-</w:t>
      </w:r>
      <w:proofErr w:type="gramEnd"/>
      <w:r>
        <w:t>практ. конф. № 10-11(53). Часть II. – Новосибирск: СибАК, 2022.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proofErr w:type="gramStart"/>
      <w:r>
        <w:t>Генкин</w:t>
      </w:r>
      <w:proofErr w:type="gramEnd"/>
      <w:r>
        <w:t>, Б. М. Организация, нормир</w:t>
      </w:r>
      <w:r>
        <w:t>ование и оплата труда на промышленных предприятиях: Учебник для вузов / Б.М. Генкин. // 6-e изд., изм. и доп. — М.: Норма: НИЦ ИНФРА-М, 2022. — 416 с.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Глухенькая, Н.М. Обучение и развитие персонала: принципы, подходы, методы / Н.М. Глухенькая // Профессион</w:t>
      </w:r>
      <w:r>
        <w:t>альное образование. Столица. – 2022. — №1. – С. 42 – 44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Гребенюк, Т. А., Бусоедов, И. А. Подбор персонала и рекрутинг / Т.А. Гребенюк, И.А. Бусоедов // Молодой ученый. -2022. -№11. -С. 682-684.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Какадий, И.И., Шамина, А.К.. Управление развитием и карьерой п</w:t>
      </w:r>
      <w:r>
        <w:t>ерсонала в организации социальной сферы / И.И. Какадий, А.К. Шамина // Научный журнал Дискурс. 2022. № 2 (4). С. 133-140.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Каштанова, Е.В. Методы развития персонала при различных типах стратегии организации / Е.В. Каштанова // Управление человеческими ресур</w:t>
      </w:r>
      <w:r>
        <w:t>сами – основа развития инновационной экономики. 2022. № 7. С. 129-136.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 xml:space="preserve">Каштанова, Е.В. Управление деловой карьерой, служебно-профессиональным продвижение и кадровым резервом. – М.: Проспект, 2022. – 64 </w:t>
      </w:r>
      <w:proofErr w:type="gramStart"/>
      <w:r>
        <w:t>с</w:t>
      </w:r>
      <w:proofErr w:type="gramEnd"/>
      <w:r>
        <w:t>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Кокин, Ю. П., Шлендер П. Э. Экономика труда. Учебни</w:t>
      </w:r>
      <w:r>
        <w:t xml:space="preserve">к. — 2-е изд., перераб. и доп. — М.: Магистр, 2022. — 686 </w:t>
      </w:r>
      <w:proofErr w:type="gramStart"/>
      <w:r>
        <w:t>с</w:t>
      </w:r>
      <w:proofErr w:type="gramEnd"/>
      <w:r>
        <w:t>.</w:t>
      </w:r>
    </w:p>
    <w:p w:rsidR="002049E0" w:rsidRDefault="002049E0">
      <w:pPr>
        <w:shd w:val="clear" w:color="auto" w:fill="FFFFFF"/>
        <w:ind w:left="851"/>
        <w:jc w:val="both"/>
        <w:textAlignment w:val="baseline"/>
        <w:rPr>
          <w:i/>
        </w:rPr>
      </w:pPr>
    </w:p>
    <w:p w:rsidR="002049E0" w:rsidRDefault="004134BC">
      <w:pPr>
        <w:shd w:val="clear" w:color="auto" w:fill="FFFFFF"/>
        <w:ind w:left="851"/>
        <w:jc w:val="both"/>
        <w:textAlignment w:val="baseline"/>
      </w:pPr>
      <w:r>
        <w:rPr>
          <w:i/>
        </w:rPr>
        <w:t xml:space="preserve">  </w:t>
      </w:r>
      <w:r>
        <w:rPr>
          <w:b/>
          <w:bCs/>
        </w:rPr>
        <w:t xml:space="preserve">   б) дополнительная литература:</w:t>
      </w:r>
    </w:p>
    <w:p w:rsidR="002049E0" w:rsidRDefault="002049E0">
      <w:pPr>
        <w:shd w:val="clear" w:color="auto" w:fill="FFFFFF"/>
        <w:ind w:left="851"/>
        <w:jc w:val="both"/>
        <w:textAlignment w:val="baseline"/>
        <w:rPr>
          <w:i/>
        </w:rPr>
      </w:pP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Кончатова, Я. А. Управление карьерой как инструмент мотивации персонала / Я.А. Кончатова // Молодой ученый. -2022. -№5. — С. 180-183.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Лядченко, А.В. Профессио</w:t>
      </w:r>
      <w:r>
        <w:t>нальное развитие персонала в организации и постороение деловой карьеры / А.В. Лядченко // Образование и наука без границ: социально-гуманитарные науки. 2022. № 6. С. 112-115.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 xml:space="preserve">Мазманова, Б.Г. Управление оплатой труда: Учебное пособие. – М.: Финансы и </w:t>
      </w:r>
      <w:r>
        <w:t xml:space="preserve">статистика, 2019. – 368 </w:t>
      </w:r>
      <w:proofErr w:type="gramStart"/>
      <w:r>
        <w:t>с</w:t>
      </w:r>
      <w:proofErr w:type="gramEnd"/>
      <w:r>
        <w:t>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Майорова, И.Д. Управление карьерой персонала организации / И.Д. Майорова // Материалы Ивановских чтений. 2017. № 4 (16). С. 64-70.</w:t>
      </w:r>
    </w:p>
    <w:p w:rsidR="002049E0" w:rsidRDefault="004134BC">
      <w:pPr>
        <w:numPr>
          <w:ilvl w:val="0"/>
          <w:numId w:val="8"/>
        </w:numPr>
        <w:shd w:val="clear" w:color="auto" w:fill="FFFFFF"/>
        <w:ind w:left="851"/>
      </w:pPr>
      <w:r>
        <w:t>Малюгина, А. Н. Современные тенденции управления персоналом в сфере подбора персонала / А.Н. Малюг</w:t>
      </w:r>
      <w:r>
        <w:t xml:space="preserve">ина //Управление человеческими ресурсами — основа развития </w:t>
      </w:r>
    </w:p>
    <w:p w:rsidR="002049E0" w:rsidRDefault="002049E0">
      <w:pPr>
        <w:shd w:val="clear" w:color="auto" w:fill="FFFFFF"/>
        <w:ind w:left="360"/>
      </w:pPr>
    </w:p>
    <w:p w:rsidR="002049E0" w:rsidRDefault="004134BC">
      <w:pPr>
        <w:ind w:firstLine="567"/>
        <w:jc w:val="both"/>
      </w:pPr>
      <w:r>
        <w:rPr>
          <w:b/>
          <w:bCs/>
        </w:rPr>
        <w:t>в) программное обеспечение, ЭБС, профессиональные базы и Интернет-ресурсы:</w:t>
      </w:r>
    </w:p>
    <w:p w:rsidR="002049E0" w:rsidRDefault="002049E0">
      <w:pPr>
        <w:ind w:firstLine="426"/>
        <w:jc w:val="both"/>
        <w:rPr>
          <w:b/>
        </w:rPr>
      </w:pPr>
    </w:p>
    <w:p w:rsidR="002049E0" w:rsidRDefault="004134BC">
      <w:pPr>
        <w:ind w:firstLine="426"/>
        <w:jc w:val="both"/>
      </w:pPr>
      <w:r>
        <w:rPr>
          <w:b/>
        </w:rPr>
        <w:t>- необходимый для обеспечения данной дисциплины комплект лицензионного и свободно распространяемого программного обеспе</w:t>
      </w:r>
      <w:r>
        <w:rPr>
          <w:b/>
        </w:rPr>
        <w:t>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p w:rsidR="002049E0" w:rsidRDefault="002049E0">
      <w:pPr>
        <w:ind w:firstLine="426"/>
        <w:jc w:val="both"/>
        <w:rPr>
          <w:b/>
        </w:rPr>
      </w:pPr>
    </w:p>
    <w:tbl>
      <w:tblPr>
        <w:tblW w:w="9608" w:type="dxa"/>
        <w:tblInd w:w="-5" w:type="dxa"/>
        <w:tblLook w:val="04A0"/>
      </w:tblPr>
      <w:tblGrid>
        <w:gridCol w:w="675"/>
        <w:gridCol w:w="3431"/>
        <w:gridCol w:w="3799"/>
        <w:gridCol w:w="1703"/>
      </w:tblGrid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4134BC"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center"/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center"/>
            </w:pPr>
            <w:r>
              <w:rPr>
                <w:b/>
                <w:sz w:val="22"/>
                <w:szCs w:val="22"/>
              </w:rPr>
              <w:t>№ договора (лицензия)</w:t>
            </w:r>
          </w:p>
          <w:p w:rsidR="002049E0" w:rsidRDefault="002049E0">
            <w:pPr>
              <w:jc w:val="center"/>
              <w:rPr>
                <w:b/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2049E0" w:rsidRDefault="004134BC">
            <w:pPr>
              <w:jc w:val="center"/>
            </w:pPr>
            <w:r>
              <w:rPr>
                <w:b/>
                <w:sz w:val="22"/>
                <w:szCs w:val="22"/>
              </w:rPr>
              <w:t>Страна-</w:t>
            </w:r>
          </w:p>
          <w:p w:rsidR="002049E0" w:rsidRDefault="004134BC">
            <w:pPr>
              <w:jc w:val="center"/>
            </w:pPr>
            <w:r>
              <w:rPr>
                <w:b/>
                <w:sz w:val="22"/>
                <w:szCs w:val="22"/>
              </w:rPr>
              <w:t>производитель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Windows 10 Enterprise</w:t>
            </w:r>
          </w:p>
        </w:tc>
        <w:tc>
          <w:tcPr>
            <w:tcW w:w="3799" w:type="dxa"/>
            <w:shd w:val="clear" w:color="auto" w:fill="auto"/>
          </w:tcPr>
          <w:p w:rsidR="002049E0" w:rsidRPr="002145FA" w:rsidRDefault="004134BC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799" w:type="dxa"/>
            <w:shd w:val="clear" w:color="auto" w:fill="auto"/>
          </w:tcPr>
          <w:p w:rsidR="002049E0" w:rsidRPr="002145FA" w:rsidRDefault="004134BC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OfficeStandard 2016</w:t>
            </w:r>
          </w:p>
        </w:tc>
        <w:tc>
          <w:tcPr>
            <w:tcW w:w="3799" w:type="dxa"/>
            <w:shd w:val="clear" w:color="auto" w:fill="auto"/>
          </w:tcPr>
          <w:p w:rsidR="002049E0" w:rsidRPr="002145FA" w:rsidRDefault="004134BC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0"/>
              </w:rPr>
              <w:t xml:space="preserve">Система тестирования </w:t>
            </w:r>
            <w:r>
              <w:rPr>
                <w:sz w:val="22"/>
                <w:szCs w:val="20"/>
                <w:lang w:val="en-US"/>
              </w:rPr>
              <w:t>SunravWEBClass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№468 </w:t>
            </w:r>
            <w:r>
              <w:rPr>
                <w:sz w:val="22"/>
                <w:szCs w:val="22"/>
              </w:rPr>
              <w:t>от 03.12.2013 ИП Сунгатулин Р.Т.(бессрочно)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 СД/108 от 29.08.2017 (максимум-софт) бессрочно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0"/>
              </w:rPr>
              <w:t xml:space="preserve">Система компьютерной верстки  </w:t>
            </w:r>
            <w:r>
              <w:rPr>
                <w:sz w:val="22"/>
                <w:szCs w:val="20"/>
                <w:lang w:val="en-US"/>
              </w:rPr>
              <w:t>MikTex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0"/>
              </w:rPr>
              <w:t xml:space="preserve">Лицензия </w:t>
            </w:r>
            <w:r>
              <w:rPr>
                <w:sz w:val="22"/>
                <w:szCs w:val="20"/>
                <w:lang w:val="en-US"/>
              </w:rPr>
              <w:t>FSF</w:t>
            </w:r>
            <w:r>
              <w:rPr>
                <w:sz w:val="22"/>
                <w:szCs w:val="20"/>
              </w:rPr>
              <w:t>/</w:t>
            </w:r>
            <w:r>
              <w:rPr>
                <w:sz w:val="22"/>
                <w:szCs w:val="20"/>
                <w:lang w:val="en-US"/>
              </w:rPr>
              <w:t>Debian</w:t>
            </w:r>
            <w:r>
              <w:rPr>
                <w:sz w:val="22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2049E0">
            <w:pPr>
              <w:rPr>
                <w:sz w:val="22"/>
                <w:szCs w:val="20"/>
              </w:rPr>
            </w:pP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0"/>
              </w:rPr>
              <w:t>Kasperksy</w:t>
            </w:r>
            <w:r>
              <w:rPr>
                <w:sz w:val="22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До 22.01.2024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Система поиска текстовых заимствований «Антиплагиат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УЗ»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 6262 от 09.01.2023 (действителен до  31.12.2023г) с ОАО «Анти-Плагиат»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:П</w:t>
            </w:r>
            <w:proofErr w:type="gramEnd"/>
            <w:r>
              <w:rPr>
                <w:sz w:val="22"/>
                <w:szCs w:val="22"/>
              </w:rPr>
              <w:t xml:space="preserve">редприятие 8.3 Управление торговлей 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№КП /108 от 29.08.2017 с ООО «Максимум</w:t>
            </w:r>
            <w:proofErr w:type="gramStart"/>
            <w:r>
              <w:rPr>
                <w:sz w:val="22"/>
                <w:szCs w:val="22"/>
              </w:rPr>
              <w:t>»(</w:t>
            </w:r>
            <w:proofErr w:type="gramEnd"/>
            <w:r>
              <w:rPr>
                <w:sz w:val="22"/>
                <w:szCs w:val="22"/>
              </w:rPr>
              <w:t>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:з</w:t>
            </w:r>
            <w:proofErr w:type="gramEnd"/>
            <w:r>
              <w:rPr>
                <w:sz w:val="22"/>
                <w:szCs w:val="22"/>
              </w:rPr>
              <w:t>арплата и кадры гос.учреждения8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№СД./ №126., 01.07.2020г. «МАКСИМУМ-</w:t>
            </w:r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 СОФТ» бессрочно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:б</w:t>
            </w:r>
            <w:proofErr w:type="gramEnd"/>
            <w:r>
              <w:rPr>
                <w:sz w:val="22"/>
                <w:szCs w:val="22"/>
              </w:rPr>
              <w:t xml:space="preserve">юджет. 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 №СД/76  01.03.2017г. «максимум-софт» (бессрочно)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Автоматизированная система «Управление </w:t>
            </w:r>
            <w:proofErr w:type="gramStart"/>
            <w:r>
              <w:rPr>
                <w:sz w:val="22"/>
                <w:szCs w:val="22"/>
              </w:rPr>
              <w:t>–Д</w:t>
            </w:r>
            <w:proofErr w:type="gramEnd"/>
            <w:r>
              <w:rPr>
                <w:sz w:val="22"/>
                <w:szCs w:val="22"/>
              </w:rPr>
              <w:t>еканат БРС»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Свидетельство о государственной регистрации программы для ЭВМ №2015611830 от 06.02.2015г</w:t>
            </w:r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СОГУ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СОГУ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Планы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№8867, от09.01.2023г. (09.01.2023г. до 31.12.2023г.) ООО ЛММИС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  <w:lang w:val="en-US"/>
              </w:rPr>
              <w:t>VSDESK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№ 210406/01 от 06.04.2021г. ИП И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.Сергеевич</w:t>
            </w:r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од. 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07.04.2022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«Галактика»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от 14.03.2022г (примерная дата)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0"/>
                <w:lang w:val="en-US"/>
              </w:rPr>
              <w:t>DIRECTUMRX</w:t>
            </w:r>
            <w:r>
              <w:rPr>
                <w:sz w:val="22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ООО Галактика ИТ договор № 120320</w:t>
            </w:r>
            <w:proofErr w:type="gramStart"/>
            <w:r>
              <w:rPr>
                <w:sz w:val="22"/>
                <w:szCs w:val="22"/>
              </w:rPr>
              <w:t>/Д</w:t>
            </w:r>
            <w:proofErr w:type="gramEnd"/>
            <w:r>
              <w:rPr>
                <w:sz w:val="22"/>
                <w:szCs w:val="22"/>
              </w:rPr>
              <w:t>/А от 14.03.2022(примерная дата)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Услуги связи (доступ к сети интернет)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0"/>
              </w:rPr>
              <w:t>ООО Алком № А</w:t>
            </w:r>
            <w:r>
              <w:rPr>
                <w:sz w:val="22"/>
                <w:szCs w:val="20"/>
                <w:lang w:val="en-US"/>
              </w:rPr>
              <w:t>L</w:t>
            </w:r>
            <w:r>
              <w:rPr>
                <w:sz w:val="22"/>
                <w:szCs w:val="20"/>
              </w:rPr>
              <w:t>-0044 от 01.02.2022г -31.12.2022г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41" w:lineRule="exact"/>
              <w:jc w:val="both"/>
            </w:pPr>
            <w:r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Бесплатное российское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США (бесплатное российское)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41" w:lineRule="exact"/>
              <w:jc w:val="both"/>
            </w:pPr>
            <w:r>
              <w:rPr>
                <w:sz w:val="22"/>
                <w:szCs w:val="22"/>
              </w:rPr>
              <w:t>«Галактика РУЗ»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опровождение от 14.03.2022 г 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41" w:lineRule="exact"/>
              <w:jc w:val="both"/>
            </w:pPr>
            <w:r>
              <w:rPr>
                <w:sz w:val="22"/>
                <w:szCs w:val="22"/>
              </w:rPr>
              <w:t xml:space="preserve">Личный </w:t>
            </w:r>
            <w:r>
              <w:rPr>
                <w:sz w:val="22"/>
                <w:szCs w:val="22"/>
              </w:rPr>
              <w:t>кабинет абитуриента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опровождение от 14.03.2022 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41" w:lineRule="exact"/>
              <w:jc w:val="both"/>
            </w:pPr>
            <w:r>
              <w:rPr>
                <w:sz w:val="22"/>
                <w:szCs w:val="20"/>
              </w:rPr>
              <w:t>Личный кабинет студента</w:t>
            </w:r>
            <w:r>
              <w:rPr>
                <w:sz w:val="22"/>
                <w:szCs w:val="20"/>
                <w:lang w:val="en-US"/>
              </w:rPr>
              <w:t>/</w:t>
            </w:r>
            <w:r>
              <w:rPr>
                <w:sz w:val="22"/>
                <w:szCs w:val="20"/>
              </w:rPr>
              <w:t>сотрудника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опровождение от 14.03.2022 г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Электронная библиотека диссертации и авторефератов РГ</w:t>
            </w:r>
            <w:proofErr w:type="gramStart"/>
            <w:r>
              <w:rPr>
                <w:sz w:val="22"/>
                <w:szCs w:val="22"/>
              </w:rPr>
              <w:t>Б(</w:t>
            </w:r>
            <w:proofErr w:type="gramEnd"/>
            <w:r>
              <w:rPr>
                <w:sz w:val="22"/>
                <w:szCs w:val="22"/>
              </w:rPr>
              <w:t xml:space="preserve">ЭБД РГБ) </w:t>
            </w:r>
          </w:p>
        </w:tc>
        <w:tc>
          <w:tcPr>
            <w:tcW w:w="3799" w:type="dxa"/>
            <w:shd w:val="clear" w:color="auto" w:fill="auto"/>
          </w:tcPr>
          <w:p w:rsidR="002049E0" w:rsidRDefault="002049E0">
            <w:pPr>
              <w:jc w:val="both"/>
            </w:pPr>
            <w:hyperlink r:id="rId8">
              <w:r w:rsidR="004134BC">
                <w:rPr>
                  <w:rStyle w:val="-"/>
                  <w:sz w:val="22"/>
                  <w:szCs w:val="22"/>
                </w:rPr>
                <w:t>https://dvs.rsl.ru</w:t>
              </w:r>
            </w:hyperlink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ЭБС "Университетская библиотека ONLINE"</w:t>
            </w:r>
          </w:p>
        </w:tc>
        <w:tc>
          <w:tcPr>
            <w:tcW w:w="3799" w:type="dxa"/>
            <w:shd w:val="clear" w:color="auto" w:fill="auto"/>
          </w:tcPr>
          <w:p w:rsidR="002049E0" w:rsidRDefault="002049E0">
            <w:pPr>
              <w:jc w:val="both"/>
            </w:pPr>
            <w:hyperlink r:id="rId9">
              <w:r w:rsidR="004134BC">
                <w:rPr>
                  <w:rStyle w:val="-"/>
                  <w:sz w:val="22"/>
                  <w:szCs w:val="22"/>
                </w:rPr>
                <w:t>https://biblioclub.ru</w:t>
              </w:r>
            </w:hyperlink>
          </w:p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  <w:shd w:val="clear" w:color="auto" w:fill="auto"/>
          </w:tcPr>
          <w:p w:rsidR="002049E0" w:rsidRDefault="002049E0">
            <w:pPr>
              <w:jc w:val="both"/>
            </w:pPr>
            <w:hyperlink r:id="rId10">
              <w:r w:rsidR="004134BC">
                <w:rPr>
                  <w:rStyle w:val="-"/>
                  <w:sz w:val="22"/>
                  <w:szCs w:val="22"/>
                </w:rPr>
                <w:t>http://elibrary.ru</w:t>
              </w:r>
            </w:hyperlink>
            <w:r w:rsidR="004134BC">
              <w:rPr>
                <w:color w:val="0000FF"/>
                <w:sz w:val="22"/>
                <w:szCs w:val="22"/>
                <w:u w:val="single"/>
              </w:rPr>
              <w:t>.</w:t>
            </w:r>
          </w:p>
          <w:p w:rsidR="002049E0" w:rsidRDefault="004134BC">
            <w:pPr>
              <w:spacing w:after="160" w:line="259" w:lineRule="auto"/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  <w:p w:rsidR="002049E0" w:rsidRDefault="002049E0">
            <w:pPr>
              <w:jc w:val="both"/>
              <w:rPr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proofErr w:type="gramStart"/>
            <w:r>
              <w:rPr>
                <w:sz w:val="22"/>
                <w:szCs w:val="22"/>
              </w:rPr>
              <w:t>Универсальная</w:t>
            </w:r>
            <w:proofErr w:type="gramEnd"/>
            <w:r>
              <w:rPr>
                <w:sz w:val="22"/>
                <w:szCs w:val="22"/>
              </w:rPr>
              <w:t xml:space="preserve"> баз данных EastView</w:t>
            </w:r>
          </w:p>
        </w:tc>
        <w:tc>
          <w:tcPr>
            <w:tcW w:w="3799" w:type="dxa"/>
            <w:shd w:val="clear" w:color="auto" w:fill="auto"/>
          </w:tcPr>
          <w:p w:rsidR="002049E0" w:rsidRDefault="002049E0">
            <w:pPr>
              <w:spacing w:line="259" w:lineRule="auto"/>
              <w:jc w:val="both"/>
            </w:pPr>
            <w:hyperlink r:id="rId11">
              <w:r w:rsidR="004134BC">
                <w:rPr>
                  <w:rStyle w:val="-"/>
                  <w:sz w:val="22"/>
                  <w:szCs w:val="22"/>
                </w:rPr>
                <w:t>https://dlib.eastview.com</w:t>
              </w:r>
            </w:hyperlink>
          </w:p>
          <w:p w:rsidR="002049E0" w:rsidRDefault="002049E0">
            <w:pPr>
              <w:spacing w:line="259" w:lineRule="auto"/>
              <w:jc w:val="both"/>
              <w:rPr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США</w:t>
            </w:r>
          </w:p>
        </w:tc>
      </w:tr>
      <w:tr w:rsidR="002049E0">
        <w:trPr>
          <w:trHeight w:val="1719"/>
        </w:trPr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  <w:shd w:val="clear" w:color="auto" w:fill="auto"/>
          </w:tcPr>
          <w:p w:rsidR="002049E0" w:rsidRDefault="002049E0">
            <w:pPr>
              <w:jc w:val="both"/>
            </w:pPr>
            <w:hyperlink r:id="rId12" w:tgtFrame="_blank">
              <w:r w:rsidR="004134BC">
                <w:rPr>
                  <w:rStyle w:val="-"/>
                  <w:sz w:val="22"/>
                  <w:szCs w:val="22"/>
                </w:rPr>
                <w:t>www.biblio-online.ru</w:t>
              </w:r>
            </w:hyperlink>
          </w:p>
          <w:p w:rsidR="002049E0" w:rsidRDefault="004134BC">
            <w:pPr>
              <w:spacing w:after="160" w:line="259" w:lineRule="auto"/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КЭП (домен на Яндексе)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РусГард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  <w:tr w:rsidR="002049E0">
        <w:tc>
          <w:tcPr>
            <w:tcW w:w="675" w:type="dxa"/>
            <w:shd w:val="clear" w:color="auto" w:fill="auto"/>
            <w:vAlign w:val="center"/>
          </w:tcPr>
          <w:p w:rsidR="002049E0" w:rsidRDefault="002049E0">
            <w:pPr>
              <w:pStyle w:val="af9"/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2049E0" w:rsidRDefault="004134BC">
            <w:pPr>
              <w:spacing w:line="259" w:lineRule="auto"/>
              <w:jc w:val="both"/>
            </w:pPr>
            <w:r>
              <w:rPr>
                <w:bCs/>
                <w:color w:val="202124"/>
                <w:sz w:val="22"/>
                <w:szCs w:val="22"/>
                <w:shd w:val="clear" w:color="auto" w:fill="FFFFFF"/>
              </w:rPr>
              <w:t>ViPNet</w:t>
            </w:r>
          </w:p>
        </w:tc>
        <w:tc>
          <w:tcPr>
            <w:tcW w:w="3799" w:type="dxa"/>
            <w:shd w:val="clear" w:color="auto" w:fill="auto"/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2049E0" w:rsidRDefault="004134BC">
            <w:r>
              <w:rPr>
                <w:sz w:val="22"/>
                <w:szCs w:val="22"/>
              </w:rPr>
              <w:t>Россия</w:t>
            </w:r>
          </w:p>
        </w:tc>
      </w:tr>
    </w:tbl>
    <w:p w:rsidR="002049E0" w:rsidRDefault="002049E0">
      <w:pPr>
        <w:ind w:firstLine="426"/>
        <w:jc w:val="both"/>
        <w:rPr>
          <w:b/>
        </w:rPr>
      </w:pPr>
    </w:p>
    <w:p w:rsidR="002049E0" w:rsidRDefault="004134BC">
      <w:pPr>
        <w:ind w:firstLine="426"/>
        <w:jc w:val="center"/>
      </w:pPr>
      <w:r>
        <w:rPr>
          <w:b/>
        </w:rPr>
        <w:t>Профессиональные базы данных и Интернет-ресурсы:</w:t>
      </w:r>
    </w:p>
    <w:p w:rsidR="002049E0" w:rsidRDefault="002049E0">
      <w:pPr>
        <w:ind w:firstLine="708"/>
        <w:jc w:val="both"/>
      </w:pPr>
    </w:p>
    <w:tbl>
      <w:tblPr>
        <w:tblW w:w="9403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/>
      </w:tblPr>
      <w:tblGrid>
        <w:gridCol w:w="6013"/>
        <w:gridCol w:w="3390"/>
      </w:tblGrid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3">
              <w:r w:rsidR="004134BC">
                <w:rPr>
                  <w:rStyle w:val="-"/>
                  <w:sz w:val="22"/>
                  <w:szCs w:val="22"/>
                </w:rPr>
                <w:t>https://www.economy.gov.ru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4">
              <w:r w:rsidR="004134BC">
                <w:rPr>
                  <w:rStyle w:val="-"/>
                  <w:sz w:val="22"/>
                  <w:szCs w:val="22"/>
                </w:rPr>
                <w:t>http://www.catback.ru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5">
              <w:r w:rsidR="004134BC">
                <w:rPr>
                  <w:rStyle w:val="-"/>
                  <w:sz w:val="22"/>
                  <w:szCs w:val="22"/>
                </w:rPr>
                <w:t>https://www.econ.msu.ru/elibrary/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Электронная библиотека экономичес</w:t>
            </w:r>
            <w:r>
              <w:rPr>
                <w:sz w:val="22"/>
                <w:szCs w:val="22"/>
              </w:rPr>
              <w:t>кой и деловой литературы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6">
              <w:r w:rsidR="004134BC">
                <w:rPr>
                  <w:rStyle w:val="-"/>
                  <w:sz w:val="22"/>
                  <w:szCs w:val="22"/>
                </w:rPr>
                <w:t>http://www.aup.ru/library/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предпринимательству и др.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7">
              <w:r w:rsidR="004134BC">
                <w:rPr>
                  <w:rStyle w:val="-"/>
                  <w:sz w:val="22"/>
                  <w:szCs w:val="22"/>
                </w:rPr>
                <w:t>ht</w:t>
              </w:r>
              <w:r w:rsidR="004134BC">
                <w:rPr>
                  <w:rStyle w:val="-"/>
                  <w:sz w:val="22"/>
                  <w:szCs w:val="22"/>
                </w:rPr>
                <w:t>tp://enbv.narod.ru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 w:rsidRPr="002145FA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Pr="002145FA" w:rsidRDefault="002049E0">
            <w:pPr>
              <w:jc w:val="both"/>
              <w:rPr>
                <w:lang w:val="en-US"/>
              </w:rPr>
            </w:pPr>
            <w:hyperlink>
              <w:r w:rsidR="004134BC">
                <w:rPr>
                  <w:rStyle w:val="-"/>
                  <w:sz w:val="22"/>
                  <w:szCs w:val="22"/>
                  <w:lang w:val="en-US"/>
                </w:rPr>
                <w:t>http://nlr.ru/lawcenter /ec_period/index.php</w:t>
              </w:r>
            </w:hyperlink>
            <w:r w:rsidR="004134BC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Федеральный образовательный портал «Экономика. Социология. Менеджмент»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8">
              <w:r w:rsidR="004134BC">
                <w:rPr>
                  <w:rStyle w:val="-"/>
                  <w:sz w:val="22"/>
                  <w:szCs w:val="22"/>
                </w:rPr>
                <w:t>http://ecsocman.hse.ru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19">
              <w:r w:rsidR="004134BC">
                <w:rPr>
                  <w:rStyle w:val="-"/>
                  <w:sz w:val="22"/>
                  <w:szCs w:val="22"/>
                </w:rPr>
                <w:t>https://institutiones.com/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0">
              <w:r w:rsidR="004134BC">
                <w:rPr>
                  <w:rStyle w:val="-"/>
                  <w:sz w:val="22"/>
                  <w:szCs w:val="22"/>
                </w:rPr>
                <w:t>http://www.ereport.ru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Портал </w:t>
            </w:r>
            <w:r>
              <w:rPr>
                <w:sz w:val="22"/>
                <w:szCs w:val="22"/>
              </w:rPr>
              <w:t>Всемирного банка. База данных включает более 900 показателей по 210 странам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1">
              <w:r w:rsidR="004134BC">
                <w:rPr>
                  <w:rStyle w:val="-"/>
                  <w:sz w:val="22"/>
                  <w:szCs w:val="22"/>
                </w:rPr>
                <w:t>https://data.worldbank.org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 xml:space="preserve">Крупнейший бесплатный архив электронных публикаций независимого института экономических исследований – </w:t>
            </w:r>
            <w:r>
              <w:rPr>
                <w:sz w:val="22"/>
                <w:szCs w:val="22"/>
              </w:rPr>
              <w:t>Института по изучению труда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2">
              <w:r w:rsidR="004134BC">
                <w:rPr>
                  <w:rStyle w:val="-"/>
                  <w:sz w:val="22"/>
                  <w:szCs w:val="22"/>
                </w:rPr>
                <w:t>https://www.iza.org/publications/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3">
              <w:r w:rsidR="004134BC">
                <w:rPr>
                  <w:rStyle w:val="-"/>
                  <w:sz w:val="22"/>
                  <w:szCs w:val="22"/>
                </w:rPr>
                <w:t>http://budget.gov.ru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Сайт Министерства финансов</w:t>
            </w:r>
            <w:r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4">
              <w:r w:rsidR="004134BC">
                <w:rPr>
                  <w:rStyle w:val="-"/>
                  <w:sz w:val="22"/>
                  <w:szCs w:val="22"/>
                </w:rPr>
                <w:t>https://minfin.gov.ru/ru/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 w:rsidRPr="002145FA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Pr="002145FA" w:rsidRDefault="002049E0">
            <w:pPr>
              <w:jc w:val="both"/>
              <w:rPr>
                <w:lang w:val="en-US"/>
              </w:rPr>
            </w:pPr>
            <w:hyperlink>
              <w:r w:rsidR="004134BC">
                <w:rPr>
                  <w:rStyle w:val="-"/>
                  <w:sz w:val="22"/>
                  <w:szCs w:val="22"/>
                  <w:lang w:val="en-US"/>
                </w:rPr>
                <w:t>https://www.cbr.ru/analytics /?PrtId=msfo_23217_41739</w:t>
              </w:r>
            </w:hyperlink>
            <w:r w:rsidR="004134BC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5">
              <w:r w:rsidR="004134BC">
                <w:rPr>
                  <w:rStyle w:val="-"/>
                  <w:sz w:val="22"/>
                  <w:szCs w:val="22"/>
                </w:rPr>
                <w:t>http://www.bbdoc.ru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6">
              <w:r w:rsidR="004134BC">
                <w:rPr>
                  <w:rStyle w:val="-"/>
                  <w:sz w:val="22"/>
                  <w:szCs w:val="22"/>
                </w:rPr>
                <w:t>http://nlr.ru/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7">
              <w:r w:rsidR="004134BC">
                <w:rPr>
                  <w:rStyle w:val="-"/>
                  <w:sz w:val="22"/>
                  <w:szCs w:val="22"/>
                </w:rPr>
                <w:t>https://rusneb.ru/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8">
              <w:r w:rsidR="004134BC">
                <w:rPr>
                  <w:rStyle w:val="-"/>
                  <w:sz w:val="22"/>
                  <w:szCs w:val="22"/>
                </w:rPr>
                <w:t>https://www.rsl.ru/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2049E0">
            <w:pPr>
              <w:jc w:val="both"/>
            </w:pPr>
            <w:hyperlink r:id="rId29">
              <w:r w:rsidR="004134BC">
                <w:rPr>
                  <w:rStyle w:val="-"/>
                  <w:sz w:val="22"/>
                  <w:szCs w:val="22"/>
                </w:rPr>
                <w:t>http://window.edu.ru</w:t>
              </w:r>
            </w:hyperlink>
            <w:r w:rsidR="004134BC">
              <w:rPr>
                <w:sz w:val="22"/>
                <w:szCs w:val="22"/>
              </w:rPr>
              <w:t xml:space="preserve"> </w:t>
            </w:r>
          </w:p>
        </w:tc>
      </w:tr>
      <w:tr w:rsidR="002049E0" w:rsidRPr="002145FA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Default="004134BC">
            <w:pPr>
              <w:jc w:val="both"/>
            </w:pPr>
            <w:r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049E0" w:rsidRPr="002145FA" w:rsidRDefault="002049E0">
            <w:pPr>
              <w:jc w:val="both"/>
              <w:rPr>
                <w:lang w:val="en-US"/>
              </w:rPr>
            </w:pPr>
            <w:hyperlink>
              <w:r w:rsidR="004134BC">
                <w:rPr>
                  <w:rStyle w:val="-"/>
                  <w:sz w:val="22"/>
                  <w:szCs w:val="22"/>
                  <w:lang w:val="en-US"/>
                </w:rPr>
                <w:t>https://elementy.ru/catalog /g31/elektronnye_biblioteki</w:t>
              </w:r>
            </w:hyperlink>
            <w:r w:rsidR="004134BC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2049E0" w:rsidRPr="002145FA" w:rsidRDefault="002049E0">
      <w:pPr>
        <w:ind w:firstLine="708"/>
        <w:jc w:val="both"/>
        <w:rPr>
          <w:i/>
          <w:lang w:val="en-US"/>
        </w:rPr>
      </w:pPr>
    </w:p>
    <w:p w:rsidR="002049E0" w:rsidRDefault="004134BC">
      <w:pPr>
        <w:widowControl w:val="0"/>
        <w:ind w:firstLine="708"/>
        <w:jc w:val="center"/>
      </w:pPr>
      <w:r>
        <w:rPr>
          <w:b/>
        </w:rPr>
        <w:t xml:space="preserve">10. </w:t>
      </w:r>
      <w:r>
        <w:rPr>
          <w:b/>
        </w:rPr>
        <w:t>Материально-техническое оснащение дисциплины:</w:t>
      </w:r>
    </w:p>
    <w:p w:rsidR="002049E0" w:rsidRDefault="002049E0">
      <w:pPr>
        <w:widowControl w:val="0"/>
        <w:ind w:firstLine="708"/>
        <w:jc w:val="center"/>
        <w:rPr>
          <w:b/>
        </w:rPr>
      </w:pPr>
    </w:p>
    <w:p w:rsidR="002049E0" w:rsidRDefault="004134BC">
      <w:pPr>
        <w:ind w:firstLine="708"/>
        <w:jc w:val="both"/>
      </w:pPr>
      <w:proofErr w:type="gramStart"/>
      <w:r>
        <w:t xml:space="preserve">Учебная аудитория </w:t>
      </w:r>
      <w:r>
        <w:rPr>
          <w:b/>
        </w:rPr>
        <w:t>№512</w:t>
      </w:r>
      <w:r>
        <w:t xml:space="preserve"> для проведения занятий лекционного и семинарского типов, выполнения курсовых работ), групповых и индивидуальных консультаций, текущего контроля и промежуточной аттестации (Российская Федерация, 362025, Республика Северная Осетия-Алания, г. Владикавказ, ул</w:t>
      </w:r>
      <w:r>
        <w:t>. Ватутина, 44-46, учебный корпус №7): преподавательский стол; стул; столы обучающихся; стулья; кафедра; классная доска, демонстрационное оборудование – мультимедийный комплекс (проектор, экран), ноутбук, колонки, программное обеспечение:</w:t>
      </w:r>
      <w:proofErr w:type="gramEnd"/>
      <w:r>
        <w:t xml:space="preserve"> Windows 8.1 Profe</w:t>
      </w:r>
      <w:r>
        <w:t xml:space="preserve">ssional; Office Standard 2010; Антивирусное программное обеспечение Adobe flash player 31; Adobe reader 10; Java 6.0; K-Lite Codec Pack; Win rar; Microsoft Office 10; Microsoft Visio 10; Microsoft Visual studio; Kaspersky Endpoint Security для бизнеса </w:t>
      </w:r>
    </w:p>
    <w:p w:rsidR="002049E0" w:rsidRDefault="004134BC">
      <w:pPr>
        <w:jc w:val="both"/>
      </w:pPr>
      <w:r>
        <w:tab/>
      </w:r>
      <w:proofErr w:type="gramStart"/>
      <w:r>
        <w:t xml:space="preserve">Компьютерные классы </w:t>
      </w:r>
      <w:r>
        <w:rPr>
          <w:b/>
        </w:rPr>
        <w:t xml:space="preserve">№ 209, 409 </w:t>
      </w:r>
      <w:r>
        <w:t>(Российская Федерация, 362025, Республика Северная Осетия-Алания, г. Владикавказ, ул. Ватутина, 44-46, учебный корпус №7)</w:t>
      </w:r>
      <w:r>
        <w:rPr>
          <w:b/>
        </w:rPr>
        <w:t xml:space="preserve"> </w:t>
      </w:r>
      <w:r>
        <w:t xml:space="preserve"> для проведения рубежного тестирования: преподавательский стол, преподавательский стул, столы обучающих</w:t>
      </w:r>
      <w:r>
        <w:t>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>
        <w:t xml:space="preserve"> Windows 8.1 Professional; Office Standard 2016; Система тестирования Sunrav WEB Class; Kasperksy </w:t>
      </w:r>
      <w:r>
        <w:rPr>
          <w:lang w:val="en-US"/>
        </w:rPr>
        <w:t>Endpoint</w:t>
      </w:r>
      <w:r>
        <w:t xml:space="preserve"> </w:t>
      </w:r>
      <w:r>
        <w:rPr>
          <w:lang w:val="en-US"/>
        </w:rPr>
        <w:t>Security</w:t>
      </w:r>
      <w:r>
        <w:t>; «</w:t>
      </w:r>
      <w:r>
        <w:t>Управление – Деканат БРС»; Программа для ЭВМ «Банк вопросов для контроля знаний», Система поиска текстовых заимствований «Антиплагиат</w:t>
      </w:r>
      <w:proofErr w:type="gramStart"/>
      <w:r>
        <w:t>.В</w:t>
      </w:r>
      <w:proofErr w:type="gramEnd"/>
      <w:r>
        <w:t>УЗ»; MOODLE; Программное обеспечение 1C: Предприятие. Бухгалтерский Учет. Типовая конфигурация 8 сетевая версия.</w:t>
      </w:r>
    </w:p>
    <w:p w:rsidR="002049E0" w:rsidRDefault="004134BC">
      <w:pPr>
        <w:ind w:firstLine="708"/>
      </w:pPr>
      <w:r>
        <w:t>Помещени</w:t>
      </w:r>
      <w:r>
        <w:t>я для самостоятельной работы:</w:t>
      </w:r>
    </w:p>
    <w:p w:rsidR="002049E0" w:rsidRDefault="004134BC">
      <w:pPr>
        <w:jc w:val="both"/>
      </w:pPr>
      <w:r>
        <w:tab/>
      </w:r>
      <w:proofErr w:type="gramStart"/>
      <w:r>
        <w:t xml:space="preserve">- </w:t>
      </w:r>
      <w:r>
        <w:rPr>
          <w:i/>
        </w:rPr>
        <w:t>компьютерные классы</w:t>
      </w:r>
      <w:r>
        <w:t xml:space="preserve"> с доступом к ресурсам сети Интернет </w:t>
      </w:r>
      <w:r>
        <w:rPr>
          <w:b/>
        </w:rPr>
        <w:t xml:space="preserve">№ 209, 409 </w:t>
      </w:r>
      <w:r>
        <w:t>(Российская Федерация, 362025, Республика Северная Осетия-Алания, г. Владикавказ, ул. Ватутина, 44-46, учебный корпус №7): преподавательский стол, преподава</w:t>
      </w:r>
      <w:r>
        <w:t>тельский стул, столы обучающихся,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>
        <w:t xml:space="preserve"> Windows 8.1 Professional; Office Standard 2016; Система тестирования Sunrav WEB Class; </w:t>
      </w:r>
      <w:r>
        <w:t xml:space="preserve">Kasperksy </w:t>
      </w:r>
      <w:r>
        <w:rPr>
          <w:lang w:val="en-US"/>
        </w:rPr>
        <w:t>Endpoint</w:t>
      </w:r>
      <w:r>
        <w:t xml:space="preserve"> </w:t>
      </w:r>
      <w:r>
        <w:rPr>
          <w:lang w:val="en-US"/>
        </w:rPr>
        <w:t>Security</w:t>
      </w:r>
      <w:r>
        <w:t>; «Управление – Деканат БРС»; Программа для ЭВМ «Банк вопросов для контроля знаний», Система поиска текстовых заимствований «Антиплагиат</w:t>
      </w:r>
      <w:proofErr w:type="gramStart"/>
      <w:r>
        <w:t>.В</w:t>
      </w:r>
      <w:proofErr w:type="gramEnd"/>
      <w:r>
        <w:t>УЗ»; MOODLE; Программное обеспечение 1C: Предприятие. Бухгалтерский Учет. Типовая конфигура</w:t>
      </w:r>
      <w:r>
        <w:t>ция 8 сетевая версия.</w:t>
      </w:r>
    </w:p>
    <w:p w:rsidR="002049E0" w:rsidRDefault="004134BC">
      <w:pPr>
        <w:jc w:val="both"/>
      </w:pPr>
      <w:r>
        <w:tab/>
        <w:t xml:space="preserve">- </w:t>
      </w:r>
      <w:proofErr w:type="gramStart"/>
      <w:r>
        <w:rPr>
          <w:i/>
        </w:rPr>
        <w:t>б</w:t>
      </w:r>
      <w:proofErr w:type="gramEnd"/>
      <w:r>
        <w:rPr>
          <w:i/>
        </w:rPr>
        <w:t>иблиотека, в том числе читальный</w:t>
      </w:r>
      <w:r>
        <w:t xml:space="preserve"> зал (Российская Федерация, 362025, Республика Северная Осетия-Алания, г. Владикавказ, ул. Церетели/Ватутина, д. 16/19, учебный корпус №6 (УК №6)): столы, стулья, ПК для обучающихся, программное обе</w:t>
      </w:r>
      <w:r>
        <w:t xml:space="preserve">спечение, учебные и научные фонды библиотеки СОГУ, доступ к электронным библиотечным ресурсам: </w:t>
      </w:r>
    </w:p>
    <w:p w:rsidR="002049E0" w:rsidRDefault="004134BC">
      <w:pPr>
        <w:ind w:firstLine="708"/>
        <w:jc w:val="both"/>
      </w:pPr>
      <w:r>
        <w:t xml:space="preserve">ЭБС «Университетская библиотека Online» </w:t>
      </w:r>
      <w:hyperlink r:id="rId30">
        <w:r>
          <w:rPr>
            <w:rStyle w:val="-"/>
          </w:rPr>
          <w:t>http://www.biblioclub.ru</w:t>
        </w:r>
      </w:hyperlink>
    </w:p>
    <w:p w:rsidR="002049E0" w:rsidRDefault="004134BC">
      <w:pPr>
        <w:ind w:firstLine="708"/>
        <w:jc w:val="both"/>
      </w:pPr>
      <w:r>
        <w:t xml:space="preserve">Научная электронная библиотека eLibrary.ru </w:t>
      </w:r>
      <w:hyperlink r:id="rId31">
        <w:r>
          <w:rPr>
            <w:rStyle w:val="-"/>
          </w:rPr>
          <w:t>http://elibrary.ru</w:t>
        </w:r>
      </w:hyperlink>
    </w:p>
    <w:p w:rsidR="002049E0" w:rsidRDefault="002049E0">
      <w:pPr>
        <w:ind w:firstLine="708"/>
        <w:jc w:val="both"/>
      </w:pPr>
      <w:hyperlink r:id="rId32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Универсальная база данных East View</w:t>
        </w:r>
      </w:hyperlink>
      <w:r w:rsidR="004134BC">
        <w:rPr>
          <w:rStyle w:val="af3"/>
          <w:color w:val="2D2D2E"/>
          <w:sz w:val="23"/>
          <w:szCs w:val="23"/>
          <w:shd w:val="clear" w:color="auto" w:fill="FFFFFF"/>
        </w:rPr>
        <w:t xml:space="preserve"> </w:t>
      </w:r>
      <w:r w:rsidR="004134BC">
        <w:rPr>
          <w:color w:val="2D2D2E"/>
          <w:sz w:val="23"/>
          <w:szCs w:val="23"/>
          <w:shd w:val="clear" w:color="auto" w:fill="FFFFFF"/>
        </w:rPr>
        <w:t> Логин: Khetagurov. Пароль: Khetagurov</w:t>
      </w:r>
    </w:p>
    <w:p w:rsidR="002049E0" w:rsidRDefault="004134BC">
      <w:pPr>
        <w:ind w:firstLine="708"/>
        <w:jc w:val="both"/>
      </w:pPr>
      <w:r>
        <w:t xml:space="preserve">Электронная библиотека «Консультант студента» </w:t>
      </w:r>
      <w:hyperlink r:id="rId33">
        <w:r>
          <w:rPr>
            <w:rStyle w:val="-"/>
          </w:rPr>
          <w:t>h</w:t>
        </w:r>
        <w:r>
          <w:rPr>
            <w:rStyle w:val="-"/>
          </w:rPr>
          <w:t>ttp://www.studmedlib.ru/</w:t>
        </w:r>
      </w:hyperlink>
    </w:p>
    <w:p w:rsidR="002049E0" w:rsidRPr="002145FA" w:rsidRDefault="002049E0">
      <w:pPr>
        <w:ind w:firstLine="708"/>
        <w:jc w:val="both"/>
        <w:rPr>
          <w:lang w:val="en-US"/>
        </w:rPr>
      </w:pPr>
      <w:hyperlink r:id="rId34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  <w:lang w:val="en-US"/>
          </w:rPr>
          <w:t>Polpred.com</w:t>
        </w:r>
      </w:hyperlink>
      <w:r w:rsidR="004134BC">
        <w:rPr>
          <w:rStyle w:val="af3"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35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  <w:lang w:val="en-US"/>
          </w:rPr>
          <w:t>https://www.polpred.com/?ysclid=lnu8u3…2w7734263</w:t>
        </w:r>
      </w:hyperlink>
      <w:r w:rsidR="004134BC">
        <w:rPr>
          <w:rStyle w:val="af3"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2049E0" w:rsidRDefault="004134BC">
      <w:pPr>
        <w:ind w:firstLine="708"/>
        <w:jc w:val="both"/>
      </w:pPr>
      <w:r>
        <w:t xml:space="preserve">Электронная библиотека «Юрайт» </w:t>
      </w:r>
      <w:hyperlink r:id="rId36">
        <w:r>
          <w:rPr>
            <w:rStyle w:val="-"/>
          </w:rPr>
          <w:t>http://biblio-online.ru</w:t>
        </w:r>
      </w:hyperlink>
      <w:r>
        <w:t>.</w:t>
      </w:r>
    </w:p>
    <w:p w:rsidR="002049E0" w:rsidRDefault="002049E0">
      <w:pPr>
        <w:ind w:firstLine="708"/>
        <w:jc w:val="both"/>
      </w:pPr>
      <w:hyperlink r:id="rId37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Национальная электронная библиотека (НЭБ)</w:t>
        </w:r>
      </w:hyperlink>
      <w:r w:rsidR="004134BC">
        <w:rPr>
          <w:rStyle w:val="af3"/>
          <w:color w:val="2D2D2E"/>
          <w:sz w:val="23"/>
          <w:szCs w:val="23"/>
          <w:shd w:val="clear" w:color="auto" w:fill="FFFFFF"/>
        </w:rPr>
        <w:t xml:space="preserve"> </w:t>
      </w:r>
      <w:hyperlink r:id="rId38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https://rusneb.ru/?</w:t>
        </w:r>
      </w:hyperlink>
    </w:p>
    <w:p w:rsidR="002049E0" w:rsidRDefault="002049E0">
      <w:pPr>
        <w:ind w:firstLine="708"/>
        <w:jc w:val="both"/>
      </w:pPr>
      <w:hyperlink r:id="rId39">
        <w:r w:rsidR="004134BC">
          <w:rPr>
            <w:rStyle w:val="-"/>
            <w:rFonts w:eastAsia="MS Gothic;?l?r ?S?V?b?N"/>
            <w:b/>
            <w:bCs/>
            <w:color w:val="2D2D2E"/>
            <w:sz w:val="23"/>
            <w:szCs w:val="23"/>
          </w:rPr>
          <w:t>Печатные периодические издания на 2024 год</w:t>
        </w:r>
      </w:hyperlink>
    </w:p>
    <w:p w:rsidR="002049E0" w:rsidRDefault="002049E0">
      <w:pPr>
        <w:ind w:firstLine="708"/>
        <w:jc w:val="both"/>
        <w:rPr>
          <w:rStyle w:val="af3"/>
          <w:color w:val="2D2D2E"/>
          <w:sz w:val="23"/>
          <w:szCs w:val="23"/>
        </w:rPr>
      </w:pPr>
    </w:p>
    <w:p w:rsidR="002049E0" w:rsidRDefault="004134BC">
      <w:pPr>
        <w:widowControl w:val="0"/>
        <w:jc w:val="center"/>
      </w:pPr>
      <w:r>
        <w:rPr>
          <w:b/>
        </w:rPr>
        <w:t>11. Лист обновления/актуализации</w:t>
      </w:r>
    </w:p>
    <w:p w:rsidR="002049E0" w:rsidRDefault="002049E0"/>
    <w:p w:rsidR="002049E0" w:rsidRDefault="002049E0">
      <w:pPr>
        <w:ind w:left="851" w:right="565" w:hanging="143"/>
        <w:jc w:val="both"/>
      </w:pPr>
    </w:p>
    <w:sectPr w:rsidR="002049E0" w:rsidSect="002049E0">
      <w:footerReference w:type="default" r:id="rId40"/>
      <w:pgSz w:w="11906" w:h="16838"/>
      <w:pgMar w:top="1134" w:right="851" w:bottom="1418" w:left="1418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4BC" w:rsidRDefault="004134BC" w:rsidP="002049E0">
      <w:r>
        <w:separator/>
      </w:r>
    </w:p>
  </w:endnote>
  <w:endnote w:type="continuationSeparator" w:id="0">
    <w:p w:rsidR="004134BC" w:rsidRDefault="004134BC" w:rsidP="00204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;?l?r ?S?V?b?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02829"/>
      <w:docPartObj>
        <w:docPartGallery w:val="Page Numbers (Bottom of Page)"/>
        <w:docPartUnique/>
      </w:docPartObj>
    </w:sdtPr>
    <w:sdtContent>
      <w:p w:rsidR="002049E0" w:rsidRDefault="002049E0">
        <w:pPr>
          <w:pStyle w:val="Footer"/>
          <w:jc w:val="center"/>
        </w:pPr>
        <w:r>
          <w:fldChar w:fldCharType="begin"/>
        </w:r>
        <w:r w:rsidR="004134BC">
          <w:instrText>PA</w:instrText>
        </w:r>
        <w:r w:rsidR="004134BC">
          <w:instrText>GE</w:instrText>
        </w:r>
        <w:r>
          <w:fldChar w:fldCharType="separate"/>
        </w:r>
        <w:r w:rsidR="002145FA">
          <w:rPr>
            <w:noProof/>
          </w:rPr>
          <w:t>9</w:t>
        </w:r>
        <w:r>
          <w:fldChar w:fldCharType="end"/>
        </w:r>
      </w:p>
    </w:sdtContent>
  </w:sdt>
  <w:p w:rsidR="002049E0" w:rsidRDefault="002049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4BC" w:rsidRDefault="004134BC" w:rsidP="002049E0">
      <w:r>
        <w:separator/>
      </w:r>
    </w:p>
  </w:footnote>
  <w:footnote w:type="continuationSeparator" w:id="0">
    <w:p w:rsidR="004134BC" w:rsidRDefault="004134BC" w:rsidP="00204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AB5"/>
    <w:multiLevelType w:val="multilevel"/>
    <w:tmpl w:val="46DA6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05019"/>
    <w:multiLevelType w:val="multilevel"/>
    <w:tmpl w:val="24E85E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267F26"/>
    <w:multiLevelType w:val="multilevel"/>
    <w:tmpl w:val="424CB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639B3"/>
    <w:multiLevelType w:val="multilevel"/>
    <w:tmpl w:val="890E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512C9"/>
    <w:multiLevelType w:val="multilevel"/>
    <w:tmpl w:val="C5F83ED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D569C9"/>
    <w:multiLevelType w:val="multilevel"/>
    <w:tmpl w:val="0D469F6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C712C7"/>
    <w:multiLevelType w:val="multilevel"/>
    <w:tmpl w:val="06625A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BD5454"/>
    <w:multiLevelType w:val="multilevel"/>
    <w:tmpl w:val="AB06AB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4563404"/>
    <w:multiLevelType w:val="multilevel"/>
    <w:tmpl w:val="5EA8AB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D6C9C"/>
    <w:multiLevelType w:val="multilevel"/>
    <w:tmpl w:val="DDAA75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C5177F"/>
    <w:multiLevelType w:val="multilevel"/>
    <w:tmpl w:val="1F90288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9E0"/>
    <w:rsid w:val="002049E0"/>
    <w:rsid w:val="002145FA"/>
    <w:rsid w:val="004134BC"/>
    <w:rsid w:val="0049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3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D7636"/>
    <w:pPr>
      <w:keepNext/>
      <w:ind w:firstLine="360"/>
      <w:jc w:val="center"/>
      <w:outlineLvl w:val="0"/>
    </w:pPr>
    <w:rPr>
      <w:b/>
      <w:sz w:val="32"/>
      <w:szCs w:val="20"/>
    </w:rPr>
  </w:style>
  <w:style w:type="paragraph" w:customStyle="1" w:styleId="Heading2">
    <w:name w:val="Heading 2"/>
    <w:basedOn w:val="a"/>
    <w:link w:val="2"/>
    <w:unhideWhenUsed/>
    <w:qFormat/>
    <w:rsid w:val="007D7636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a"/>
    <w:link w:val="3"/>
    <w:unhideWhenUsed/>
    <w:qFormat/>
    <w:rsid w:val="007D7636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customStyle="1" w:styleId="Heading4">
    <w:name w:val="Heading 4"/>
    <w:basedOn w:val="a"/>
    <w:link w:val="4"/>
    <w:unhideWhenUsed/>
    <w:qFormat/>
    <w:rsid w:val="007D7636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customStyle="1" w:styleId="Heading5">
    <w:name w:val="Heading 5"/>
    <w:basedOn w:val="a"/>
    <w:link w:val="5"/>
    <w:uiPriority w:val="99"/>
    <w:qFormat/>
    <w:rsid w:val="007D7636"/>
    <w:pPr>
      <w:keepNext/>
      <w:jc w:val="center"/>
      <w:outlineLvl w:val="4"/>
    </w:pPr>
    <w:rPr>
      <w:b/>
      <w:bCs/>
    </w:rPr>
  </w:style>
  <w:style w:type="paragraph" w:customStyle="1" w:styleId="Heading6">
    <w:name w:val="Heading 6"/>
    <w:basedOn w:val="a"/>
    <w:link w:val="6"/>
    <w:unhideWhenUsed/>
    <w:qFormat/>
    <w:rsid w:val="007D7636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customStyle="1" w:styleId="Heading7">
    <w:name w:val="Heading 7"/>
    <w:basedOn w:val="a"/>
    <w:link w:val="7"/>
    <w:uiPriority w:val="99"/>
    <w:qFormat/>
    <w:rsid w:val="007D7636"/>
    <w:pPr>
      <w:spacing w:before="240" w:after="60"/>
      <w:outlineLvl w:val="6"/>
    </w:p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7D7636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customStyle="1" w:styleId="1">
    <w:name w:val="Заголовок 1 Знак"/>
    <w:basedOn w:val="a0"/>
    <w:link w:val="Heading1"/>
    <w:qFormat/>
    <w:rsid w:val="007D763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2 Знак"/>
    <w:basedOn w:val="a0"/>
    <w:link w:val="21"/>
    <w:qFormat/>
    <w:rsid w:val="007D7636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">
    <w:name w:val="Заголовок 3 Знак"/>
    <w:basedOn w:val="a0"/>
    <w:link w:val="30"/>
    <w:qFormat/>
    <w:rsid w:val="007D7636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">
    <w:name w:val="Заголовок 4 Знак"/>
    <w:basedOn w:val="a0"/>
    <w:link w:val="40"/>
    <w:qFormat/>
    <w:rsid w:val="007D7636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">
    <w:name w:val="Заголовок 5 Знак"/>
    <w:basedOn w:val="a0"/>
    <w:link w:val="Heading5"/>
    <w:uiPriority w:val="99"/>
    <w:qFormat/>
    <w:rsid w:val="007D76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basedOn w:val="a0"/>
    <w:link w:val="61"/>
    <w:qFormat/>
    <w:rsid w:val="007D7636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Heading7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Заголовок 9 Знак"/>
    <w:basedOn w:val="a0"/>
    <w:link w:val="Heading9"/>
    <w:uiPriority w:val="9"/>
    <w:semiHidden/>
    <w:qFormat/>
    <w:rsid w:val="007D7636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1"/>
    <w:qFormat/>
    <w:rsid w:val="007D76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-">
    <w:name w:val="Интернет-ссылка"/>
    <w:uiPriority w:val="99"/>
    <w:rsid w:val="007D7636"/>
    <w:rPr>
      <w:color w:val="0000FF"/>
      <w:u w:val="single"/>
    </w:rPr>
  </w:style>
  <w:style w:type="character" w:styleId="a3">
    <w:name w:val="Emphasis"/>
    <w:qFormat/>
    <w:rsid w:val="007D7636"/>
    <w:rPr>
      <w:i/>
      <w:iCs/>
    </w:rPr>
  </w:style>
  <w:style w:type="character" w:customStyle="1" w:styleId="a4">
    <w:name w:val="Основной текст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link w:val="22"/>
    <w:uiPriority w:val="99"/>
    <w:qFormat/>
    <w:locked/>
    <w:rsid w:val="007D7636"/>
    <w:rPr>
      <w:sz w:val="27"/>
      <w:szCs w:val="27"/>
      <w:shd w:val="clear" w:color="auto" w:fill="FFFFFF"/>
    </w:rPr>
  </w:style>
  <w:style w:type="character" w:customStyle="1" w:styleId="60">
    <w:name w:val="Основной текст (6)_"/>
    <w:uiPriority w:val="99"/>
    <w:qFormat/>
    <w:locked/>
    <w:rsid w:val="007D7636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1"/>
    <w:uiPriority w:val="99"/>
    <w:qFormat/>
    <w:locked/>
    <w:rsid w:val="007D7636"/>
    <w:rPr>
      <w:sz w:val="26"/>
      <w:szCs w:val="26"/>
      <w:shd w:val="clear" w:color="auto" w:fill="FFFFFF"/>
    </w:rPr>
  </w:style>
  <w:style w:type="character" w:customStyle="1" w:styleId="a5">
    <w:name w:val="Текст выноски Знак"/>
    <w:basedOn w:val="a0"/>
    <w:uiPriority w:val="99"/>
    <w:semiHidden/>
    <w:qFormat/>
    <w:rsid w:val="007D76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5"/>
    <w:semiHidden/>
    <w:qFormat/>
    <w:rsid w:val="007D76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7D76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Схема документа Знак"/>
    <w:basedOn w:val="a0"/>
    <w:semiHidden/>
    <w:qFormat/>
    <w:rsid w:val="007D763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Основной текст с отступом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аголовок Знак"/>
    <w:basedOn w:val="a0"/>
    <w:uiPriority w:val="99"/>
    <w:qFormat/>
    <w:rsid w:val="007D7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qFormat/>
    <w:rsid w:val="007D7636"/>
    <w:rPr>
      <w:vertAlign w:val="superscript"/>
    </w:rPr>
  </w:style>
  <w:style w:type="character" w:customStyle="1" w:styleId="s1">
    <w:name w:val="s1"/>
    <w:basedOn w:val="a0"/>
    <w:qFormat/>
    <w:rsid w:val="007D7636"/>
  </w:style>
  <w:style w:type="character" w:customStyle="1" w:styleId="10">
    <w:name w:val="Заголовок №1_"/>
    <w:link w:val="11"/>
    <w:qFormat/>
    <w:locked/>
    <w:rsid w:val="007D7636"/>
    <w:rPr>
      <w:sz w:val="27"/>
      <w:szCs w:val="27"/>
      <w:shd w:val="clear" w:color="auto" w:fill="FFFFFF"/>
    </w:rPr>
  </w:style>
  <w:style w:type="character" w:styleId="ad">
    <w:name w:val="Strong"/>
    <w:uiPriority w:val="22"/>
    <w:qFormat/>
    <w:rsid w:val="007D7636"/>
    <w:rPr>
      <w:rFonts w:ascii="Times New Roman" w:hAnsi="Times New Roman" w:cs="Times New Roman"/>
      <w:b/>
      <w:bCs/>
    </w:rPr>
  </w:style>
  <w:style w:type="character" w:customStyle="1" w:styleId="ae">
    <w:name w:val="Текст примечания Знак"/>
    <w:basedOn w:val="a0"/>
    <w:uiPriority w:val="99"/>
    <w:semiHidden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e"/>
    <w:uiPriority w:val="99"/>
    <w:semiHidden/>
    <w:qFormat/>
    <w:rsid w:val="007D76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0">
    <w:name w:val="Текст Знак"/>
    <w:basedOn w:val="a0"/>
    <w:uiPriority w:val="99"/>
    <w:semiHidden/>
    <w:qFormat/>
    <w:rsid w:val="007D7636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7D7636"/>
  </w:style>
  <w:style w:type="character" w:customStyle="1" w:styleId="ListLabel1">
    <w:name w:val="ListLabel 1"/>
    <w:qFormat/>
    <w:rsid w:val="002049E0"/>
    <w:rPr>
      <w:rFonts w:cs="Wingdings"/>
    </w:rPr>
  </w:style>
  <w:style w:type="character" w:customStyle="1" w:styleId="ListLabel2">
    <w:name w:val="ListLabel 2"/>
    <w:qFormat/>
    <w:rsid w:val="002049E0"/>
    <w:rPr>
      <w:rFonts w:cs="Symbol"/>
    </w:rPr>
  </w:style>
  <w:style w:type="character" w:customStyle="1" w:styleId="ListLabel3">
    <w:name w:val="ListLabel 3"/>
    <w:qFormat/>
    <w:rsid w:val="002049E0"/>
    <w:rPr>
      <w:rFonts w:cs="Courier New"/>
    </w:rPr>
  </w:style>
  <w:style w:type="character" w:customStyle="1" w:styleId="ListLabel4">
    <w:name w:val="ListLabel 4"/>
    <w:qFormat/>
    <w:rsid w:val="002049E0"/>
    <w:rPr>
      <w:rFonts w:cs="Wingdings"/>
    </w:rPr>
  </w:style>
  <w:style w:type="character" w:customStyle="1" w:styleId="ListLabel5">
    <w:name w:val="ListLabel 5"/>
    <w:qFormat/>
    <w:rsid w:val="002049E0"/>
    <w:rPr>
      <w:rFonts w:cs="Symbol"/>
    </w:rPr>
  </w:style>
  <w:style w:type="character" w:customStyle="1" w:styleId="ListLabel6">
    <w:name w:val="ListLabel 6"/>
    <w:qFormat/>
    <w:rsid w:val="002049E0"/>
    <w:rPr>
      <w:rFonts w:cs="Courier New"/>
    </w:rPr>
  </w:style>
  <w:style w:type="character" w:customStyle="1" w:styleId="ListLabel7">
    <w:name w:val="ListLabel 7"/>
    <w:qFormat/>
    <w:rsid w:val="002049E0"/>
    <w:rPr>
      <w:rFonts w:cs="Wingdings"/>
    </w:rPr>
  </w:style>
  <w:style w:type="character" w:customStyle="1" w:styleId="ListLabel8">
    <w:name w:val="ListLabel 8"/>
    <w:qFormat/>
    <w:rsid w:val="002049E0"/>
    <w:rPr>
      <w:rFonts w:eastAsia="Times New Roman" w:cs="Times New Roman"/>
    </w:rPr>
  </w:style>
  <w:style w:type="character" w:customStyle="1" w:styleId="ListLabel9">
    <w:name w:val="ListLabel 9"/>
    <w:qFormat/>
    <w:rsid w:val="002049E0"/>
    <w:rPr>
      <w:rFonts w:cs="Courier New"/>
    </w:rPr>
  </w:style>
  <w:style w:type="character" w:customStyle="1" w:styleId="ListLabel10">
    <w:name w:val="ListLabel 10"/>
    <w:qFormat/>
    <w:rsid w:val="002049E0"/>
    <w:rPr>
      <w:rFonts w:cs="Courier New"/>
    </w:rPr>
  </w:style>
  <w:style w:type="character" w:customStyle="1" w:styleId="ListLabel11">
    <w:name w:val="ListLabel 11"/>
    <w:qFormat/>
    <w:rsid w:val="002049E0"/>
    <w:rPr>
      <w:rFonts w:cs="Courier New"/>
    </w:rPr>
  </w:style>
  <w:style w:type="character" w:customStyle="1" w:styleId="ListLabel12">
    <w:name w:val="ListLabel 12"/>
    <w:qFormat/>
    <w:rsid w:val="002049E0"/>
    <w:rPr>
      <w:rFonts w:eastAsia="Times New Roman" w:cs="Times New Roman"/>
    </w:rPr>
  </w:style>
  <w:style w:type="character" w:customStyle="1" w:styleId="ListLabel13">
    <w:name w:val="ListLabel 13"/>
    <w:qFormat/>
    <w:rsid w:val="002049E0"/>
    <w:rPr>
      <w:rFonts w:cs="Courier New"/>
    </w:rPr>
  </w:style>
  <w:style w:type="character" w:customStyle="1" w:styleId="ListLabel14">
    <w:name w:val="ListLabel 14"/>
    <w:qFormat/>
    <w:rsid w:val="002049E0"/>
    <w:rPr>
      <w:rFonts w:cs="Courier New"/>
    </w:rPr>
  </w:style>
  <w:style w:type="character" w:customStyle="1" w:styleId="ListLabel15">
    <w:name w:val="ListLabel 15"/>
    <w:qFormat/>
    <w:rsid w:val="002049E0"/>
    <w:rPr>
      <w:rFonts w:cs="Courier New"/>
    </w:rPr>
  </w:style>
  <w:style w:type="character" w:customStyle="1" w:styleId="ListLabel16">
    <w:name w:val="ListLabel 16"/>
    <w:qFormat/>
    <w:rsid w:val="002049E0"/>
    <w:rPr>
      <w:rFonts w:eastAsia="Times New Roman" w:cs="Times New Roman"/>
    </w:rPr>
  </w:style>
  <w:style w:type="character" w:customStyle="1" w:styleId="ListLabel17">
    <w:name w:val="ListLabel 17"/>
    <w:qFormat/>
    <w:rsid w:val="002049E0"/>
    <w:rPr>
      <w:rFonts w:cs="Courier New"/>
    </w:rPr>
  </w:style>
  <w:style w:type="character" w:customStyle="1" w:styleId="ListLabel18">
    <w:name w:val="ListLabel 18"/>
    <w:qFormat/>
    <w:rsid w:val="002049E0"/>
    <w:rPr>
      <w:rFonts w:cs="Courier New"/>
    </w:rPr>
  </w:style>
  <w:style w:type="character" w:customStyle="1" w:styleId="ListLabel19">
    <w:name w:val="ListLabel 19"/>
    <w:qFormat/>
    <w:rsid w:val="002049E0"/>
    <w:rPr>
      <w:rFonts w:cs="Courier New"/>
    </w:rPr>
  </w:style>
  <w:style w:type="character" w:customStyle="1" w:styleId="ListLabel20">
    <w:name w:val="ListLabel 20"/>
    <w:qFormat/>
    <w:rsid w:val="002049E0"/>
    <w:rPr>
      <w:rFonts w:cs="Courier New"/>
    </w:rPr>
  </w:style>
  <w:style w:type="character" w:customStyle="1" w:styleId="ListLabel21">
    <w:name w:val="ListLabel 21"/>
    <w:qFormat/>
    <w:rsid w:val="002049E0"/>
    <w:rPr>
      <w:rFonts w:cs="Courier New"/>
    </w:rPr>
  </w:style>
  <w:style w:type="character" w:customStyle="1" w:styleId="ListLabel22">
    <w:name w:val="ListLabel 22"/>
    <w:qFormat/>
    <w:rsid w:val="002049E0"/>
    <w:rPr>
      <w:rFonts w:cs="Courier New"/>
    </w:rPr>
  </w:style>
  <w:style w:type="character" w:customStyle="1" w:styleId="ListLabel23">
    <w:name w:val="ListLabel 23"/>
    <w:qFormat/>
    <w:rsid w:val="002049E0"/>
    <w:rPr>
      <w:rFonts w:cs="Courier New"/>
    </w:rPr>
  </w:style>
  <w:style w:type="character" w:customStyle="1" w:styleId="ListLabel24">
    <w:name w:val="ListLabel 24"/>
    <w:qFormat/>
    <w:rsid w:val="002049E0"/>
    <w:rPr>
      <w:rFonts w:cs="Courier New"/>
    </w:rPr>
  </w:style>
  <w:style w:type="character" w:customStyle="1" w:styleId="ListLabel25">
    <w:name w:val="ListLabel 25"/>
    <w:qFormat/>
    <w:rsid w:val="002049E0"/>
    <w:rPr>
      <w:rFonts w:cs="Courier New"/>
    </w:rPr>
  </w:style>
  <w:style w:type="character" w:customStyle="1" w:styleId="ListLabel26">
    <w:name w:val="ListLabel 26"/>
    <w:qFormat/>
    <w:rsid w:val="002049E0"/>
    <w:rPr>
      <w:rFonts w:eastAsia="Times New Roman" w:cs="Times New Roman"/>
      <w:b/>
      <w:sz w:val="28"/>
    </w:rPr>
  </w:style>
  <w:style w:type="character" w:customStyle="1" w:styleId="ListLabel27">
    <w:name w:val="ListLabel 27"/>
    <w:qFormat/>
    <w:rsid w:val="002049E0"/>
    <w:rPr>
      <w:rFonts w:cs="Courier New"/>
    </w:rPr>
  </w:style>
  <w:style w:type="character" w:customStyle="1" w:styleId="ListLabel28">
    <w:name w:val="ListLabel 28"/>
    <w:qFormat/>
    <w:rsid w:val="002049E0"/>
    <w:rPr>
      <w:rFonts w:cs="Courier New"/>
    </w:rPr>
  </w:style>
  <w:style w:type="character" w:customStyle="1" w:styleId="ListLabel29">
    <w:name w:val="ListLabel 29"/>
    <w:qFormat/>
    <w:rsid w:val="002049E0"/>
    <w:rPr>
      <w:rFonts w:cs="Courier New"/>
    </w:rPr>
  </w:style>
  <w:style w:type="character" w:customStyle="1" w:styleId="af2">
    <w:name w:val="Посещённая гиперссылка"/>
    <w:rsid w:val="002049E0"/>
    <w:rPr>
      <w:rFonts w:cs="Times New Roman"/>
      <w:color w:val="800080"/>
      <w:u w:val="single"/>
    </w:rPr>
  </w:style>
  <w:style w:type="character" w:customStyle="1" w:styleId="af3">
    <w:name w:val="Выделение жирным"/>
    <w:qFormat/>
    <w:rsid w:val="002049E0"/>
    <w:rPr>
      <w:rFonts w:ascii="Times New Roman;Times New Roman" w:hAnsi="Times New Roman;Times New Roman" w:cs="Times New Roman;Times New Roman"/>
      <w:b/>
    </w:rPr>
  </w:style>
  <w:style w:type="character" w:customStyle="1" w:styleId="ListLabel30">
    <w:name w:val="ListLabel 30"/>
    <w:qFormat/>
    <w:rsid w:val="002049E0"/>
    <w:rPr>
      <w:rFonts w:cs="Times New Roman"/>
    </w:rPr>
  </w:style>
  <w:style w:type="character" w:customStyle="1" w:styleId="ListLabel31">
    <w:name w:val="ListLabel 31"/>
    <w:qFormat/>
    <w:rsid w:val="002049E0"/>
    <w:rPr>
      <w:rFonts w:cs="Courier New"/>
    </w:rPr>
  </w:style>
  <w:style w:type="character" w:customStyle="1" w:styleId="ListLabel32">
    <w:name w:val="ListLabel 32"/>
    <w:qFormat/>
    <w:rsid w:val="002049E0"/>
    <w:rPr>
      <w:rFonts w:cs="Wingdings"/>
    </w:rPr>
  </w:style>
  <w:style w:type="character" w:customStyle="1" w:styleId="ListLabel33">
    <w:name w:val="ListLabel 33"/>
    <w:qFormat/>
    <w:rsid w:val="002049E0"/>
    <w:rPr>
      <w:rFonts w:cs="Symbol"/>
    </w:rPr>
  </w:style>
  <w:style w:type="character" w:customStyle="1" w:styleId="ListLabel34">
    <w:name w:val="ListLabel 34"/>
    <w:qFormat/>
    <w:rsid w:val="002049E0"/>
    <w:rPr>
      <w:rFonts w:cs="Courier New"/>
    </w:rPr>
  </w:style>
  <w:style w:type="character" w:customStyle="1" w:styleId="ListLabel35">
    <w:name w:val="ListLabel 35"/>
    <w:qFormat/>
    <w:rsid w:val="002049E0"/>
    <w:rPr>
      <w:rFonts w:cs="Wingdings"/>
    </w:rPr>
  </w:style>
  <w:style w:type="character" w:customStyle="1" w:styleId="ListLabel36">
    <w:name w:val="ListLabel 36"/>
    <w:qFormat/>
    <w:rsid w:val="002049E0"/>
    <w:rPr>
      <w:rFonts w:cs="Symbol"/>
    </w:rPr>
  </w:style>
  <w:style w:type="character" w:customStyle="1" w:styleId="ListLabel37">
    <w:name w:val="ListLabel 37"/>
    <w:qFormat/>
    <w:rsid w:val="002049E0"/>
    <w:rPr>
      <w:rFonts w:cs="Courier New"/>
    </w:rPr>
  </w:style>
  <w:style w:type="character" w:customStyle="1" w:styleId="ListLabel38">
    <w:name w:val="ListLabel 38"/>
    <w:qFormat/>
    <w:rsid w:val="002049E0"/>
    <w:rPr>
      <w:rFonts w:cs="Wingdings"/>
    </w:rPr>
  </w:style>
  <w:style w:type="character" w:customStyle="1" w:styleId="ListLabel39">
    <w:name w:val="ListLabel 39"/>
    <w:qFormat/>
    <w:rsid w:val="002049E0"/>
    <w:rPr>
      <w:rFonts w:cs="Times New Roman"/>
    </w:rPr>
  </w:style>
  <w:style w:type="character" w:customStyle="1" w:styleId="ListLabel40">
    <w:name w:val="ListLabel 40"/>
    <w:qFormat/>
    <w:rsid w:val="002049E0"/>
    <w:rPr>
      <w:rFonts w:cs="Courier New"/>
    </w:rPr>
  </w:style>
  <w:style w:type="character" w:customStyle="1" w:styleId="ListLabel41">
    <w:name w:val="ListLabel 41"/>
    <w:qFormat/>
    <w:rsid w:val="002049E0"/>
    <w:rPr>
      <w:rFonts w:cs="Wingdings"/>
    </w:rPr>
  </w:style>
  <w:style w:type="character" w:customStyle="1" w:styleId="ListLabel42">
    <w:name w:val="ListLabel 42"/>
    <w:qFormat/>
    <w:rsid w:val="002049E0"/>
    <w:rPr>
      <w:rFonts w:cs="Symbol"/>
    </w:rPr>
  </w:style>
  <w:style w:type="character" w:customStyle="1" w:styleId="ListLabel43">
    <w:name w:val="ListLabel 43"/>
    <w:qFormat/>
    <w:rsid w:val="002049E0"/>
    <w:rPr>
      <w:rFonts w:cs="Courier New"/>
    </w:rPr>
  </w:style>
  <w:style w:type="character" w:customStyle="1" w:styleId="ListLabel44">
    <w:name w:val="ListLabel 44"/>
    <w:qFormat/>
    <w:rsid w:val="002049E0"/>
    <w:rPr>
      <w:rFonts w:cs="Wingdings"/>
    </w:rPr>
  </w:style>
  <w:style w:type="character" w:customStyle="1" w:styleId="ListLabel45">
    <w:name w:val="ListLabel 45"/>
    <w:qFormat/>
    <w:rsid w:val="002049E0"/>
    <w:rPr>
      <w:rFonts w:cs="Symbol"/>
    </w:rPr>
  </w:style>
  <w:style w:type="character" w:customStyle="1" w:styleId="ListLabel46">
    <w:name w:val="ListLabel 46"/>
    <w:qFormat/>
    <w:rsid w:val="002049E0"/>
    <w:rPr>
      <w:rFonts w:cs="Courier New"/>
    </w:rPr>
  </w:style>
  <w:style w:type="character" w:customStyle="1" w:styleId="ListLabel47">
    <w:name w:val="ListLabel 47"/>
    <w:qFormat/>
    <w:rsid w:val="002049E0"/>
    <w:rPr>
      <w:rFonts w:cs="Wingdings"/>
    </w:rPr>
  </w:style>
  <w:style w:type="character" w:customStyle="1" w:styleId="ListLabel48">
    <w:name w:val="ListLabel 48"/>
    <w:qFormat/>
    <w:rsid w:val="002049E0"/>
    <w:rPr>
      <w:rFonts w:cs="Symbol"/>
    </w:rPr>
  </w:style>
  <w:style w:type="character" w:customStyle="1" w:styleId="ListLabel49">
    <w:name w:val="ListLabel 49"/>
    <w:qFormat/>
    <w:rsid w:val="002049E0"/>
    <w:rPr>
      <w:rFonts w:cs="Courier New"/>
    </w:rPr>
  </w:style>
  <w:style w:type="character" w:customStyle="1" w:styleId="ListLabel50">
    <w:name w:val="ListLabel 50"/>
    <w:qFormat/>
    <w:rsid w:val="002049E0"/>
    <w:rPr>
      <w:rFonts w:cs="Wingdings"/>
    </w:rPr>
  </w:style>
  <w:style w:type="character" w:customStyle="1" w:styleId="ListLabel51">
    <w:name w:val="ListLabel 51"/>
    <w:qFormat/>
    <w:rsid w:val="002049E0"/>
    <w:rPr>
      <w:rFonts w:cs="Symbol"/>
    </w:rPr>
  </w:style>
  <w:style w:type="character" w:customStyle="1" w:styleId="ListLabel52">
    <w:name w:val="ListLabel 52"/>
    <w:qFormat/>
    <w:rsid w:val="002049E0"/>
    <w:rPr>
      <w:rFonts w:cs="Courier New"/>
    </w:rPr>
  </w:style>
  <w:style w:type="character" w:customStyle="1" w:styleId="ListLabel53">
    <w:name w:val="ListLabel 53"/>
    <w:qFormat/>
    <w:rsid w:val="002049E0"/>
    <w:rPr>
      <w:rFonts w:cs="Wingdings"/>
    </w:rPr>
  </w:style>
  <w:style w:type="character" w:customStyle="1" w:styleId="ListLabel54">
    <w:name w:val="ListLabel 54"/>
    <w:qFormat/>
    <w:rsid w:val="002049E0"/>
    <w:rPr>
      <w:rFonts w:cs="Symbol"/>
    </w:rPr>
  </w:style>
  <w:style w:type="character" w:customStyle="1" w:styleId="ListLabel55">
    <w:name w:val="ListLabel 55"/>
    <w:qFormat/>
    <w:rsid w:val="002049E0"/>
    <w:rPr>
      <w:rFonts w:cs="Courier New"/>
    </w:rPr>
  </w:style>
  <w:style w:type="character" w:customStyle="1" w:styleId="ListLabel56">
    <w:name w:val="ListLabel 56"/>
    <w:qFormat/>
    <w:rsid w:val="002049E0"/>
    <w:rPr>
      <w:rFonts w:cs="Wingdings"/>
    </w:rPr>
  </w:style>
  <w:style w:type="character" w:customStyle="1" w:styleId="ListLabel57">
    <w:name w:val="ListLabel 57"/>
    <w:qFormat/>
    <w:rsid w:val="002049E0"/>
    <w:rPr>
      <w:rFonts w:ascii="Times New Roman" w:hAnsi="Times New Roman" w:cs="Symbol"/>
      <w:sz w:val="22"/>
    </w:rPr>
  </w:style>
  <w:style w:type="character" w:customStyle="1" w:styleId="ListLabel58">
    <w:name w:val="ListLabel 58"/>
    <w:qFormat/>
    <w:rsid w:val="002049E0"/>
    <w:rPr>
      <w:rFonts w:cs="Courier New"/>
    </w:rPr>
  </w:style>
  <w:style w:type="character" w:customStyle="1" w:styleId="ListLabel59">
    <w:name w:val="ListLabel 59"/>
    <w:qFormat/>
    <w:rsid w:val="002049E0"/>
    <w:rPr>
      <w:rFonts w:cs="Wingdings"/>
    </w:rPr>
  </w:style>
  <w:style w:type="character" w:customStyle="1" w:styleId="ListLabel60">
    <w:name w:val="ListLabel 60"/>
    <w:qFormat/>
    <w:rsid w:val="002049E0"/>
    <w:rPr>
      <w:rFonts w:cs="Symbol"/>
    </w:rPr>
  </w:style>
  <w:style w:type="character" w:customStyle="1" w:styleId="ListLabel61">
    <w:name w:val="ListLabel 61"/>
    <w:qFormat/>
    <w:rsid w:val="002049E0"/>
    <w:rPr>
      <w:rFonts w:cs="Courier New"/>
    </w:rPr>
  </w:style>
  <w:style w:type="character" w:customStyle="1" w:styleId="ListLabel62">
    <w:name w:val="ListLabel 62"/>
    <w:qFormat/>
    <w:rsid w:val="002049E0"/>
    <w:rPr>
      <w:rFonts w:cs="Wingdings"/>
    </w:rPr>
  </w:style>
  <w:style w:type="character" w:customStyle="1" w:styleId="ListLabel63">
    <w:name w:val="ListLabel 63"/>
    <w:qFormat/>
    <w:rsid w:val="002049E0"/>
    <w:rPr>
      <w:rFonts w:cs="Symbol"/>
    </w:rPr>
  </w:style>
  <w:style w:type="character" w:customStyle="1" w:styleId="ListLabel64">
    <w:name w:val="ListLabel 64"/>
    <w:qFormat/>
    <w:rsid w:val="002049E0"/>
    <w:rPr>
      <w:rFonts w:cs="Courier New"/>
    </w:rPr>
  </w:style>
  <w:style w:type="character" w:customStyle="1" w:styleId="ListLabel65">
    <w:name w:val="ListLabel 65"/>
    <w:qFormat/>
    <w:rsid w:val="002049E0"/>
    <w:rPr>
      <w:rFonts w:cs="Wingdings"/>
    </w:rPr>
  </w:style>
  <w:style w:type="paragraph" w:customStyle="1" w:styleId="af4">
    <w:name w:val="Заголовок"/>
    <w:basedOn w:val="a"/>
    <w:next w:val="af5"/>
    <w:qFormat/>
    <w:rsid w:val="002049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uiPriority w:val="99"/>
    <w:rsid w:val="007D7636"/>
    <w:pPr>
      <w:spacing w:after="120"/>
    </w:pPr>
  </w:style>
  <w:style w:type="paragraph" w:styleId="af6">
    <w:name w:val="List"/>
    <w:basedOn w:val="af5"/>
    <w:rsid w:val="002049E0"/>
    <w:rPr>
      <w:rFonts w:cs="Arial"/>
    </w:rPr>
  </w:style>
  <w:style w:type="paragraph" w:customStyle="1" w:styleId="Caption">
    <w:name w:val="Caption"/>
    <w:basedOn w:val="a"/>
    <w:qFormat/>
    <w:rsid w:val="002049E0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2049E0"/>
    <w:pPr>
      <w:suppressLineNumbers/>
    </w:pPr>
    <w:rPr>
      <w:rFonts w:cs="Arial"/>
    </w:rPr>
  </w:style>
  <w:style w:type="paragraph" w:styleId="31">
    <w:name w:val="Body Text 3"/>
    <w:basedOn w:val="a"/>
    <w:link w:val="30"/>
    <w:qFormat/>
    <w:rsid w:val="007D7636"/>
    <w:pPr>
      <w:spacing w:after="120"/>
    </w:pPr>
    <w:rPr>
      <w:sz w:val="16"/>
      <w:szCs w:val="16"/>
    </w:rPr>
  </w:style>
  <w:style w:type="paragraph" w:customStyle="1" w:styleId="western">
    <w:name w:val="western"/>
    <w:basedOn w:val="a"/>
    <w:uiPriority w:val="99"/>
    <w:qFormat/>
    <w:rsid w:val="007D7636"/>
    <w:pPr>
      <w:spacing w:beforeAutospacing="1" w:afterAutospacing="1"/>
    </w:pPr>
  </w:style>
  <w:style w:type="paragraph" w:styleId="af8">
    <w:name w:val="Normal (Web)"/>
    <w:basedOn w:val="a"/>
    <w:uiPriority w:val="99"/>
    <w:qFormat/>
    <w:rsid w:val="007D7636"/>
    <w:pPr>
      <w:spacing w:beforeAutospacing="1" w:afterAutospacing="1"/>
    </w:pPr>
  </w:style>
  <w:style w:type="paragraph" w:styleId="af9">
    <w:name w:val="List Paragraph"/>
    <w:basedOn w:val="a"/>
    <w:uiPriority w:val="34"/>
    <w:qFormat/>
    <w:rsid w:val="007D7636"/>
    <w:pPr>
      <w:ind w:left="720"/>
    </w:pPr>
  </w:style>
  <w:style w:type="paragraph" w:customStyle="1" w:styleId="21">
    <w:name w:val="Основной текст (2)1"/>
    <w:basedOn w:val="a"/>
    <w:link w:val="2"/>
    <w:uiPriority w:val="99"/>
    <w:qFormat/>
    <w:rsid w:val="007D7636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"/>
    <w:uiPriority w:val="99"/>
    <w:qFormat/>
    <w:rsid w:val="007D7636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uiPriority w:val="99"/>
    <w:qFormat/>
    <w:rsid w:val="007D7636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a">
    <w:name w:val="Balloon Text"/>
    <w:basedOn w:val="a"/>
    <w:uiPriority w:val="99"/>
    <w:semiHidden/>
    <w:qFormat/>
    <w:rsid w:val="007D7636"/>
    <w:rPr>
      <w:rFonts w:ascii="Tahoma" w:hAnsi="Tahoma" w:cs="Tahoma"/>
      <w:sz w:val="16"/>
      <w:szCs w:val="16"/>
    </w:rPr>
  </w:style>
  <w:style w:type="paragraph" w:customStyle="1" w:styleId="12">
    <w:name w:val="Обычный1"/>
    <w:link w:val="13"/>
    <w:qFormat/>
    <w:rsid w:val="007D7636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23">
    <w:name w:val="Body Text 2"/>
    <w:basedOn w:val="a"/>
    <w:link w:val="22"/>
    <w:unhideWhenUsed/>
    <w:qFormat/>
    <w:rsid w:val="007D7636"/>
    <w:pPr>
      <w:spacing w:after="120" w:line="480" w:lineRule="auto"/>
    </w:pPr>
  </w:style>
  <w:style w:type="paragraph" w:styleId="26">
    <w:name w:val="Body Text Indent 2"/>
    <w:basedOn w:val="a"/>
    <w:link w:val="24"/>
    <w:semiHidden/>
    <w:qFormat/>
    <w:rsid w:val="007D7636"/>
    <w:pPr>
      <w:spacing w:line="360" w:lineRule="auto"/>
      <w:ind w:right="-6" w:firstLine="720"/>
      <w:jc w:val="both"/>
    </w:pPr>
    <w:rPr>
      <w:sz w:val="28"/>
    </w:rPr>
  </w:style>
  <w:style w:type="paragraph" w:customStyle="1" w:styleId="Header">
    <w:name w:val="Header"/>
    <w:basedOn w:val="a"/>
    <w:uiPriority w:val="99"/>
    <w:rsid w:val="007D7636"/>
    <w:pPr>
      <w:tabs>
        <w:tab w:val="center" w:pos="4677"/>
        <w:tab w:val="right" w:pos="9355"/>
      </w:tabs>
      <w:jc w:val="both"/>
    </w:pPr>
    <w:rPr>
      <w:sz w:val="28"/>
    </w:rPr>
  </w:style>
  <w:style w:type="paragraph" w:styleId="afb">
    <w:name w:val="Document Map"/>
    <w:basedOn w:val="a"/>
    <w:semiHidden/>
    <w:qFormat/>
    <w:rsid w:val="007D76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qFormat/>
    <w:rsid w:val="007D7636"/>
    <w:rPr>
      <w:rFonts w:ascii="Verdana" w:hAnsi="Verdana" w:cs="Verdana"/>
      <w:sz w:val="20"/>
      <w:szCs w:val="20"/>
      <w:lang w:val="en-US" w:eastAsia="en-US"/>
    </w:rPr>
  </w:style>
  <w:style w:type="paragraph" w:styleId="afd">
    <w:name w:val="Body Text Indent"/>
    <w:basedOn w:val="a"/>
    <w:uiPriority w:val="99"/>
    <w:unhideWhenUsed/>
    <w:rsid w:val="007D7636"/>
    <w:pPr>
      <w:spacing w:after="120"/>
      <w:ind w:left="283"/>
    </w:pPr>
  </w:style>
  <w:style w:type="paragraph" w:styleId="afe">
    <w:name w:val="Title"/>
    <w:basedOn w:val="a"/>
    <w:uiPriority w:val="99"/>
    <w:qFormat/>
    <w:rsid w:val="007D7636"/>
    <w:pPr>
      <w:jc w:val="center"/>
    </w:pPr>
    <w:rPr>
      <w:b/>
      <w:sz w:val="28"/>
      <w:szCs w:val="20"/>
    </w:rPr>
  </w:style>
  <w:style w:type="paragraph" w:customStyle="1" w:styleId="FR2">
    <w:name w:val="FR2"/>
    <w:qFormat/>
    <w:rsid w:val="007D7636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aff">
    <w:name w:val="список с точками"/>
    <w:basedOn w:val="a"/>
    <w:qFormat/>
    <w:rsid w:val="007D7636"/>
    <w:pPr>
      <w:spacing w:line="312" w:lineRule="auto"/>
      <w:jc w:val="both"/>
    </w:pPr>
  </w:style>
  <w:style w:type="paragraph" w:customStyle="1" w:styleId="25">
    <w:name w:val="Знак2 Знак Знак Знак Знак Знак Знак"/>
    <w:basedOn w:val="a"/>
    <w:link w:val="24"/>
    <w:qFormat/>
    <w:rsid w:val="007D7636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oter">
    <w:name w:val="Footer"/>
    <w:basedOn w:val="a"/>
    <w:uiPriority w:val="99"/>
    <w:unhideWhenUsed/>
    <w:rsid w:val="007D7636"/>
    <w:pPr>
      <w:tabs>
        <w:tab w:val="center" w:pos="4677"/>
        <w:tab w:val="right" w:pos="9355"/>
      </w:tabs>
    </w:pPr>
  </w:style>
  <w:style w:type="paragraph" w:styleId="aff0">
    <w:name w:val="footnote text"/>
    <w:basedOn w:val="a"/>
    <w:uiPriority w:val="99"/>
    <w:unhideWhenUsed/>
    <w:qFormat/>
    <w:rsid w:val="007D7636"/>
    <w:rPr>
      <w:sz w:val="20"/>
      <w:szCs w:val="20"/>
    </w:rPr>
  </w:style>
  <w:style w:type="paragraph" w:styleId="aff1">
    <w:name w:val="Plain Text"/>
    <w:basedOn w:val="a"/>
    <w:uiPriority w:val="99"/>
    <w:qFormat/>
    <w:rsid w:val="007D7636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Default">
    <w:name w:val="Default"/>
    <w:qFormat/>
    <w:rsid w:val="007D763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link w:val="10"/>
    <w:qFormat/>
    <w:rsid w:val="007D7636"/>
    <w:pPr>
      <w:ind w:left="720"/>
    </w:pPr>
  </w:style>
  <w:style w:type="paragraph" w:customStyle="1" w:styleId="u">
    <w:name w:val="u"/>
    <w:basedOn w:val="a"/>
    <w:uiPriority w:val="99"/>
    <w:qFormat/>
    <w:rsid w:val="007D7636"/>
    <w:pPr>
      <w:ind w:firstLine="390"/>
      <w:jc w:val="both"/>
    </w:pPr>
  </w:style>
  <w:style w:type="paragraph" w:customStyle="1" w:styleId="s15">
    <w:name w:val="s_15"/>
    <w:basedOn w:val="a"/>
    <w:qFormat/>
    <w:rsid w:val="007D7636"/>
    <w:pPr>
      <w:spacing w:beforeAutospacing="1" w:afterAutospacing="1"/>
    </w:pPr>
  </w:style>
  <w:style w:type="paragraph" w:customStyle="1" w:styleId="p9">
    <w:name w:val="p9"/>
    <w:basedOn w:val="a"/>
    <w:qFormat/>
    <w:rsid w:val="007D7636"/>
    <w:pPr>
      <w:spacing w:beforeAutospacing="1" w:afterAutospacing="1"/>
    </w:pPr>
  </w:style>
  <w:style w:type="paragraph" w:customStyle="1" w:styleId="p17">
    <w:name w:val="p17"/>
    <w:basedOn w:val="a"/>
    <w:qFormat/>
    <w:rsid w:val="007D7636"/>
    <w:pPr>
      <w:spacing w:beforeAutospacing="1" w:afterAutospacing="1"/>
    </w:pPr>
  </w:style>
  <w:style w:type="paragraph" w:customStyle="1" w:styleId="p18">
    <w:name w:val="p18"/>
    <w:basedOn w:val="a"/>
    <w:qFormat/>
    <w:rsid w:val="007D7636"/>
    <w:pPr>
      <w:spacing w:beforeAutospacing="1" w:afterAutospacing="1"/>
    </w:pPr>
  </w:style>
  <w:style w:type="paragraph" w:customStyle="1" w:styleId="13">
    <w:name w:val="Заголовок №1"/>
    <w:basedOn w:val="a"/>
    <w:link w:val="12"/>
    <w:qFormat/>
    <w:rsid w:val="007D7636"/>
    <w:pPr>
      <w:shd w:val="clear" w:color="auto" w:fill="FFFFFF"/>
      <w:spacing w:before="720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f2">
    <w:name w:val="annotation text"/>
    <w:basedOn w:val="a"/>
    <w:uiPriority w:val="99"/>
    <w:semiHidden/>
    <w:unhideWhenUsed/>
    <w:qFormat/>
    <w:rsid w:val="007D7636"/>
    <w:rPr>
      <w:sz w:val="20"/>
      <w:szCs w:val="20"/>
    </w:rPr>
  </w:style>
  <w:style w:type="paragraph" w:styleId="aff3">
    <w:name w:val="annotation subject"/>
    <w:basedOn w:val="aff2"/>
    <w:uiPriority w:val="99"/>
    <w:semiHidden/>
    <w:unhideWhenUsed/>
    <w:qFormat/>
    <w:rsid w:val="007D7636"/>
    <w:rPr>
      <w:b/>
      <w:bCs/>
    </w:rPr>
  </w:style>
  <w:style w:type="paragraph" w:styleId="aff4">
    <w:name w:val="endnote text"/>
    <w:basedOn w:val="a"/>
    <w:uiPriority w:val="99"/>
    <w:semiHidden/>
    <w:unhideWhenUsed/>
    <w:qFormat/>
    <w:rsid w:val="007D7636"/>
    <w:rPr>
      <w:sz w:val="20"/>
      <w:szCs w:val="20"/>
    </w:rPr>
  </w:style>
  <w:style w:type="paragraph" w:customStyle="1" w:styleId="aff5">
    <w:name w:val="Содержимое врезки"/>
    <w:basedOn w:val="a"/>
    <w:qFormat/>
    <w:rsid w:val="002049E0"/>
  </w:style>
  <w:style w:type="table" w:styleId="aff6">
    <w:name w:val="Table Grid"/>
    <w:basedOn w:val="a1"/>
    <w:uiPriority w:val="59"/>
    <w:rsid w:val="007D7636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1F4C2A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1F4C2A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rsl.ru/" TargetMode="External"/><Relationship Id="rId13" Type="http://schemas.openxmlformats.org/officeDocument/2006/relationships/hyperlink" Target="https://www.economy.gov.ru/" TargetMode="External"/><Relationship Id="rId18" Type="http://schemas.openxmlformats.org/officeDocument/2006/relationships/hyperlink" Target="http://ecsocman.hse.ru/" TargetMode="External"/><Relationship Id="rId26" Type="http://schemas.openxmlformats.org/officeDocument/2006/relationships/hyperlink" Target="http://nlr.ru/" TargetMode="External"/><Relationship Id="rId39" Type="http://schemas.openxmlformats.org/officeDocument/2006/relationships/hyperlink" Target="https://www.nosu.ru/wp-content/uploads/2024/02/pechatnye-periodicheskie-izdanija-na-2024-g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data.worldbank.org/" TargetMode="External"/><Relationship Id="rId34" Type="http://schemas.openxmlformats.org/officeDocument/2006/relationships/hyperlink" Target="https://polpred.com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%3A%2F%2Fwww.biblio-online.ru&amp;post=392944111_228&amp;cc_key=" TargetMode="External"/><Relationship Id="rId17" Type="http://schemas.openxmlformats.org/officeDocument/2006/relationships/hyperlink" Target="http://enbv.narod.ru/" TargetMode="External"/><Relationship Id="rId25" Type="http://schemas.openxmlformats.org/officeDocument/2006/relationships/hyperlink" Target="http://www.bbdoc.ru/" TargetMode="External"/><Relationship Id="rId33" Type="http://schemas.openxmlformats.org/officeDocument/2006/relationships/hyperlink" Target="http://www.studmedlib.ru/" TargetMode="External"/><Relationship Id="rId38" Type="http://schemas.openxmlformats.org/officeDocument/2006/relationships/hyperlink" Target="https://rusneb.ru/?ysclid=lrrpkq2a1r7451617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p.ru/library/" TargetMode="External"/><Relationship Id="rId20" Type="http://schemas.openxmlformats.org/officeDocument/2006/relationships/hyperlink" Target="http://www.ereport.ru/" TargetMode="External"/><Relationship Id="rId29" Type="http://schemas.openxmlformats.org/officeDocument/2006/relationships/hyperlink" Target="http://window.edu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s://minfin.gov.ru/ru/" TargetMode="External"/><Relationship Id="rId32" Type="http://schemas.openxmlformats.org/officeDocument/2006/relationships/hyperlink" Target="https://dlib.eastview.com/" TargetMode="External"/><Relationship Id="rId37" Type="http://schemas.openxmlformats.org/officeDocument/2006/relationships/hyperlink" Target="https://rusneb.ru/?ysclid=lrrpkq2a1r745161760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con.msu.ru/elibrary/" TargetMode="External"/><Relationship Id="rId23" Type="http://schemas.openxmlformats.org/officeDocument/2006/relationships/hyperlink" Target="http://budget.gov.ru/" TargetMode="External"/><Relationship Id="rId28" Type="http://schemas.openxmlformats.org/officeDocument/2006/relationships/hyperlink" Target="https://www.rsl.ru/" TargetMode="External"/><Relationship Id="rId36" Type="http://schemas.openxmlformats.org/officeDocument/2006/relationships/hyperlink" Target="http://biblio-online.ru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s://institutiones.com/" TargetMode="External"/><Relationship Id="rId31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://www.catback.ru/" TargetMode="External"/><Relationship Id="rId22" Type="http://schemas.openxmlformats.org/officeDocument/2006/relationships/hyperlink" Target="https://www.iza.org/publications/" TargetMode="External"/><Relationship Id="rId27" Type="http://schemas.openxmlformats.org/officeDocument/2006/relationships/hyperlink" Target="https://rusneb.ru/" TargetMode="External"/><Relationship Id="rId30" Type="http://schemas.openxmlformats.org/officeDocument/2006/relationships/hyperlink" Target="http://www.biblioclub.ru/" TargetMode="External"/><Relationship Id="rId35" Type="http://schemas.openxmlformats.org/officeDocument/2006/relationships/hyperlink" Target="https://www.polpred.com/?ysclid=lnu8u3...2w7734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F6DD6-7A19-4D59-A47E-3DFDB86B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8413</Words>
  <Characters>47959</Characters>
  <Application>Microsoft Office Word</Application>
  <DocSecurity>0</DocSecurity>
  <Lines>399</Lines>
  <Paragraphs>112</Paragraphs>
  <ScaleCrop>false</ScaleCrop>
  <Company>office 2007 rus ent:</Company>
  <LinksUpToDate>false</LinksUpToDate>
  <CharactersWithSpaces>56260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FK.Kibirova</dc:creator>
  <cp:lastModifiedBy>ITS</cp:lastModifiedBy>
  <cp:revision>2</cp:revision>
  <dcterms:created xsi:type="dcterms:W3CDTF">2024-05-16T13:27:00Z</dcterms:created>
  <dcterms:modified xsi:type="dcterms:W3CDTF">2024-05-16T13:27:00Z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office 2007 rus ent: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