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Дефектология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44.03.02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Психолого-педагогическое образование</w:t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Профиль "Практическая психология и образовательные технологии"</w:t>
      </w: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31493E" w:rsidRPr="00106CDA" w:rsidRDefault="00013F29" w:rsidP="007E0CDB">
      <w:pPr>
        <w:spacing w:after="160" w:line="259" w:lineRule="auto"/>
        <w:jc w:val="both"/>
        <w:rPr>
          <w:rFonts w:eastAsia="Calibri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  <w:r w:rsidR="006B1DF1">
        <w:br w:type="page"/>
      </w:r>
      <w:r w:rsidR="0031493E" w:rsidRPr="00106CDA">
        <w:rPr>
          <w:rFonts w:eastAsia="Calibri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6B1DF1">
        <w:rPr>
          <w:rFonts w:eastAsia="Calibri"/>
          <w:lang w:eastAsia="en-US"/>
        </w:rPr>
        <w:t>44.03.02</w:t>
      </w:r>
      <w:r w:rsidR="00042091" w:rsidRPr="00106CDA">
        <w:rPr>
          <w:rFonts w:eastAsia="Calibri"/>
          <w:lang w:eastAsia="en-US"/>
        </w:rPr>
        <w:t xml:space="preserve"> </w:t>
      </w:r>
      <w:r w:rsidR="006B1DF1">
        <w:rPr>
          <w:rFonts w:eastAsia="Calibri"/>
          <w:lang w:eastAsia="en-US"/>
        </w:rPr>
        <w:t>Психолого-педагогическое образование</w:t>
      </w:r>
      <w:r w:rsidR="005A6D1F" w:rsidRPr="00106CDA">
        <w:rPr>
          <w:rFonts w:eastAsia="Calibri"/>
          <w:lang w:eastAsia="en-US"/>
        </w:rPr>
        <w:t>,</w:t>
      </w:r>
      <w:r w:rsidR="00042091" w:rsidRPr="00106CDA">
        <w:rPr>
          <w:rFonts w:eastAsia="Calibri"/>
          <w:lang w:eastAsia="en-US"/>
        </w:rPr>
        <w:t xml:space="preserve"> </w:t>
      </w:r>
      <w:r w:rsidR="0031493E" w:rsidRPr="00106CDA">
        <w:rPr>
          <w:rFonts w:eastAsia="Calibri"/>
          <w:lang w:eastAsia="en-US"/>
        </w:rPr>
        <w:t xml:space="preserve">утвержденным приказом Министерства образования и науки Российской Федерации </w:t>
      </w:r>
      <w:r w:rsidR="0031493E" w:rsidRPr="00A5201A">
        <w:rPr>
          <w:rFonts w:eastAsia="Calibri"/>
          <w:color w:val="000000" w:themeColor="text1"/>
          <w:lang w:eastAsia="en-US"/>
        </w:rPr>
        <w:t>от</w:t>
      </w:r>
      <w:r w:rsidR="00F60112" w:rsidRPr="00A5201A">
        <w:rPr>
          <w:rFonts w:eastAsia="Calibri"/>
          <w:color w:val="000000" w:themeColor="text1"/>
          <w:lang w:eastAsia="en-US"/>
        </w:rPr>
        <w:t xml:space="preserve"> 22.02.2018 </w:t>
      </w:r>
      <w:r w:rsidR="0031493E" w:rsidRPr="00A5201A">
        <w:rPr>
          <w:rFonts w:eastAsia="Calibri"/>
          <w:color w:val="000000" w:themeColor="text1"/>
          <w:lang w:eastAsia="en-US"/>
        </w:rPr>
        <w:t xml:space="preserve">г. </w:t>
      </w:r>
      <w:r w:rsidR="00F60112" w:rsidRPr="00A5201A">
        <w:rPr>
          <w:rFonts w:eastAsia="Calibri"/>
          <w:color w:val="000000" w:themeColor="text1"/>
          <w:lang w:eastAsia="en-US"/>
        </w:rPr>
        <w:t>№122</w:t>
      </w:r>
      <w:r w:rsidR="0031493E" w:rsidRPr="00A5201A">
        <w:rPr>
          <w:rFonts w:eastAsia="Calibri"/>
          <w:color w:val="000000" w:themeColor="text1"/>
          <w:lang w:eastAsia="en-US"/>
        </w:rPr>
        <w:t xml:space="preserve">, учебным </w:t>
      </w:r>
      <w:r w:rsidR="0031493E" w:rsidRPr="00106CDA">
        <w:rPr>
          <w:rFonts w:eastAsia="Calibri"/>
          <w:lang w:eastAsia="en-US"/>
        </w:rPr>
        <w:t xml:space="preserve">планом подготовки бакалавра по направлению </w:t>
      </w:r>
      <w:r w:rsidR="006B1DF1">
        <w:rPr>
          <w:rFonts w:eastAsia="Calibri"/>
          <w:lang w:eastAsia="en-US"/>
        </w:rPr>
        <w:t>44.03.02</w:t>
      </w:r>
      <w:r w:rsidR="002B2205" w:rsidRPr="00106CDA">
        <w:rPr>
          <w:rFonts w:eastAsia="Calibri"/>
          <w:lang w:eastAsia="en-US"/>
        </w:rPr>
        <w:t xml:space="preserve"> </w:t>
      </w:r>
      <w:r w:rsidR="006B1DF1">
        <w:rPr>
          <w:rFonts w:eastAsia="Calibri"/>
          <w:lang w:eastAsia="en-US"/>
        </w:rPr>
        <w:t>Психолого-педагогическое образование</w:t>
      </w:r>
      <w:r w:rsidR="0031493E" w:rsidRPr="00106CDA">
        <w:rPr>
          <w:rFonts w:eastAsia="Calibri"/>
          <w:b/>
          <w:bCs/>
          <w:i/>
          <w:iCs/>
          <w:lang w:eastAsia="en-US"/>
        </w:rPr>
        <w:t xml:space="preserve">, </w:t>
      </w:r>
      <w:r w:rsidR="0031493E" w:rsidRPr="00106CDA">
        <w:rPr>
          <w:rFonts w:eastAsia="Calibri"/>
          <w:lang w:eastAsia="en-US"/>
        </w:rPr>
        <w:t xml:space="preserve">утвержденным Ученым советом ФГБОУ ВО «СОГУ» (протокол </w:t>
      </w:r>
      <w:r w:rsidR="006B1DF1">
        <w:rPr>
          <w:rFonts w:eastAsia="Calibri"/>
          <w:lang w:eastAsia="en-US"/>
        </w:rPr>
        <w:t>№ 9 от 30.04.2020</w:t>
      </w:r>
      <w:r w:rsidR="00A5201A">
        <w:rPr>
          <w:rFonts w:eastAsia="Calibri"/>
          <w:lang w:eastAsia="en-US"/>
        </w:rPr>
        <w:t xml:space="preserve"> г.</w:t>
      </w:r>
      <w:r w:rsidR="0031493E" w:rsidRPr="00106CDA">
        <w:rPr>
          <w:rFonts w:eastAsia="Calibri"/>
          <w:lang w:eastAsia="en-US"/>
        </w:rPr>
        <w:t>)</w:t>
      </w:r>
    </w:p>
    <w:p w:rsidR="0031493E" w:rsidRPr="00106CDA" w:rsidRDefault="0031493E" w:rsidP="00E808D1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F60112" w:rsidRDefault="00F60112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  <w:r w:rsidR="007E0CDB">
        <w:rPr>
          <w:rFonts w:eastAsia="Calibri"/>
          <w:color w:val="000000"/>
          <w:lang w:eastAsia="en-US"/>
        </w:rPr>
        <w:t xml:space="preserve"> </w:t>
      </w:r>
      <w:r w:rsidR="00784354">
        <w:rPr>
          <w:rFonts w:eastAsia="Calibri"/>
          <w:color w:val="000000"/>
          <w:lang w:eastAsia="en-US"/>
        </w:rPr>
        <w:t xml:space="preserve">канд. </w:t>
      </w:r>
      <w:proofErr w:type="spellStart"/>
      <w:r w:rsidR="00784354">
        <w:rPr>
          <w:rFonts w:eastAsia="Calibri"/>
          <w:color w:val="000000"/>
          <w:lang w:eastAsia="en-US"/>
        </w:rPr>
        <w:t>пед</w:t>
      </w:r>
      <w:proofErr w:type="spellEnd"/>
      <w:r w:rsidR="00784354">
        <w:rPr>
          <w:rFonts w:eastAsia="Calibri"/>
          <w:color w:val="000000"/>
          <w:lang w:eastAsia="en-US"/>
        </w:rPr>
        <w:t>. наук Наджарян А.Г.</w:t>
      </w: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106CDA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31493E" w:rsidRPr="00257E99" w:rsidRDefault="0031493E" w:rsidP="0031493E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Рабочая программа обсуждена и утверждена на заседании кафедры Психологии</w:t>
      </w: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 (протокол от «17» 03. 2021г. № 5).</w:t>
      </w: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 xml:space="preserve">Зав. кафедрой </w:t>
      </w:r>
      <w:r w:rsidRPr="00A3668E">
        <w:rPr>
          <w:rFonts w:eastAsia="Calibri"/>
          <w:color w:val="000000"/>
          <w:u w:val="single"/>
          <w:lang w:eastAsia="en-US"/>
        </w:rPr>
        <w:t xml:space="preserve">М.З. </w:t>
      </w:r>
      <w:proofErr w:type="spellStart"/>
      <w:r w:rsidRPr="00A3668E">
        <w:rPr>
          <w:rFonts w:eastAsia="Calibri"/>
          <w:color w:val="000000"/>
          <w:u w:val="single"/>
          <w:lang w:eastAsia="en-US"/>
        </w:rPr>
        <w:t>Худалова</w:t>
      </w:r>
      <w:proofErr w:type="spellEnd"/>
      <w:r w:rsidRPr="00A3668E">
        <w:rPr>
          <w:rFonts w:eastAsia="Calibri"/>
          <w:color w:val="000000"/>
          <w:lang w:eastAsia="en-US"/>
        </w:rPr>
        <w:t xml:space="preserve"> </w:t>
      </w:r>
    </w:p>
    <w:p w:rsidR="007E0CDB" w:rsidRPr="00A3668E" w:rsidRDefault="007E0CDB" w:rsidP="007E0CDB">
      <w:pPr>
        <w:spacing w:after="160" w:line="259" w:lineRule="auto"/>
        <w:rPr>
          <w:rFonts w:eastAsia="Calibri"/>
          <w:lang w:eastAsia="en-US"/>
        </w:rPr>
      </w:pP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A3668E">
        <w:rPr>
          <w:rFonts w:eastAsia="Calibri"/>
          <w:color w:val="000000"/>
          <w:lang w:eastAsia="en-US"/>
        </w:rPr>
        <w:t>Одобрена</w:t>
      </w:r>
      <w:proofErr w:type="gramEnd"/>
      <w:r w:rsidRPr="00A3668E">
        <w:rPr>
          <w:rFonts w:eastAsia="Calibri"/>
          <w:color w:val="000000"/>
          <w:lang w:eastAsia="en-US"/>
        </w:rPr>
        <w:t xml:space="preserve"> советом Психолого-педагогического факультета</w:t>
      </w: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A3668E">
        <w:rPr>
          <w:rFonts w:eastAsia="Calibri"/>
          <w:color w:val="000000"/>
          <w:lang w:eastAsia="en-US"/>
        </w:rPr>
        <w:t>(протокол от «19» 03 2021г. № 8)</w:t>
      </w:r>
    </w:p>
    <w:p w:rsidR="007E0CDB" w:rsidRPr="00A3668E" w:rsidRDefault="007E0CDB" w:rsidP="007E0CDB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7E0CDB" w:rsidRPr="00A3668E" w:rsidRDefault="007E0CDB" w:rsidP="007E0CDB">
      <w:pPr>
        <w:spacing w:after="160" w:line="259" w:lineRule="auto"/>
        <w:rPr>
          <w:rFonts w:eastAsia="Calibri"/>
          <w:lang w:eastAsia="en-US"/>
        </w:rPr>
      </w:pPr>
      <w:r w:rsidRPr="00A3668E">
        <w:rPr>
          <w:rFonts w:eastAsia="Calibri"/>
          <w:lang w:eastAsia="en-US"/>
        </w:rPr>
        <w:t xml:space="preserve">Председатель совета факультета  </w:t>
      </w:r>
      <w:r w:rsidRPr="00A3668E">
        <w:rPr>
          <w:rFonts w:eastAsia="Calibri"/>
          <w:u w:val="single"/>
          <w:lang w:eastAsia="en-US"/>
        </w:rPr>
        <w:t xml:space="preserve">Ф.Р. </w:t>
      </w:r>
      <w:proofErr w:type="spellStart"/>
      <w:r w:rsidRPr="00A3668E">
        <w:rPr>
          <w:rFonts w:eastAsia="Calibri"/>
          <w:u w:val="single"/>
          <w:lang w:eastAsia="en-US"/>
        </w:rPr>
        <w:t>Бирагова</w:t>
      </w:r>
      <w:proofErr w:type="spellEnd"/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Pr="00257E99" w:rsidRDefault="0031493E" w:rsidP="0031493E">
      <w:pPr>
        <w:spacing w:after="160" w:line="259" w:lineRule="auto"/>
        <w:rPr>
          <w:rFonts w:eastAsia="Calibri"/>
          <w:lang w:eastAsia="en-US"/>
        </w:rPr>
      </w:pPr>
    </w:p>
    <w:p w:rsidR="0031493E" w:rsidRDefault="0031493E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106CDA" w:rsidRPr="0031493E" w:rsidRDefault="00106CDA" w:rsidP="0031493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31493E" w:rsidRPr="00B0554C" w:rsidRDefault="0031493E" w:rsidP="0031493E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</w:t>
      </w:r>
      <w:r w:rsidR="00E808D1" w:rsidRPr="00E808D1">
        <w:rPr>
          <w:rFonts w:eastAsia="Calibri"/>
          <w:i/>
          <w:color w:val="000000"/>
          <w:lang w:eastAsia="en-US"/>
        </w:rPr>
        <w:t>принята</w:t>
      </w:r>
      <w:r w:rsidRPr="00E808D1">
        <w:rPr>
          <w:rFonts w:eastAsia="Calibri"/>
          <w:i/>
          <w:color w:val="000000"/>
          <w:lang w:eastAsia="en-US"/>
        </w:rPr>
        <w:t xml:space="preserve"> в составе основной профессиональной образовательной программы решением </w:t>
      </w:r>
      <w:r w:rsidR="004023E0"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="004023E0" w:rsidRPr="00B0554C">
        <w:rPr>
          <w:rFonts w:eastAsia="Calibri"/>
          <w:i/>
          <w:color w:val="000000"/>
          <w:lang w:eastAsia="en-US"/>
        </w:rPr>
        <w:t>29.04.2021, п</w:t>
      </w:r>
      <w:r w:rsidRPr="00B0554C">
        <w:rPr>
          <w:rFonts w:eastAsia="Calibri"/>
          <w:i/>
          <w:color w:val="000000"/>
          <w:lang w:eastAsia="en-US"/>
        </w:rPr>
        <w:t xml:space="preserve">ротокол № </w:t>
      </w:r>
      <w:r w:rsidR="000E544C" w:rsidRPr="00B0554C">
        <w:rPr>
          <w:rFonts w:eastAsia="Calibri"/>
          <w:i/>
          <w:color w:val="000000"/>
          <w:lang w:eastAsia="en-US"/>
        </w:rPr>
        <w:t>11</w:t>
      </w:r>
      <w:r w:rsidR="00B0554C">
        <w:rPr>
          <w:rFonts w:eastAsia="Calibri"/>
          <w:i/>
          <w:color w:val="000000"/>
          <w:lang w:eastAsia="en-US"/>
        </w:rPr>
        <w:t>.</w:t>
      </w:r>
      <w:r w:rsidR="000E544C"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="00E808D1"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="00E808D1" w:rsidRPr="00B0554C">
        <w:rPr>
          <w:rFonts w:eastAsia="Calibri"/>
          <w:i/>
          <w:color w:val="000000"/>
          <w:lang w:eastAsia="en-US"/>
        </w:rPr>
        <w:t xml:space="preserve"> приказом </w:t>
      </w:r>
      <w:r w:rsidR="00B0554C" w:rsidRPr="00B0554C">
        <w:rPr>
          <w:rFonts w:eastAsia="Calibri"/>
          <w:i/>
          <w:color w:val="000000"/>
          <w:lang w:eastAsia="en-US"/>
        </w:rPr>
        <w:t xml:space="preserve">СОГУ от </w:t>
      </w:r>
      <w:r w:rsidR="00E808D1" w:rsidRPr="00B0554C">
        <w:rPr>
          <w:rFonts w:eastAsia="Calibri"/>
          <w:i/>
          <w:color w:val="000000"/>
          <w:lang w:eastAsia="en-US"/>
        </w:rPr>
        <w:t xml:space="preserve"> </w:t>
      </w:r>
      <w:r w:rsidR="00B0554C" w:rsidRPr="00B0554C">
        <w:rPr>
          <w:rFonts w:eastAsia="Calibri"/>
          <w:i/>
          <w:color w:val="000000"/>
          <w:lang w:eastAsia="en-US"/>
        </w:rPr>
        <w:t xml:space="preserve">30.04.2021, </w:t>
      </w:r>
      <w:r w:rsidR="00E808D1" w:rsidRPr="00B0554C">
        <w:rPr>
          <w:rFonts w:eastAsia="Calibri"/>
          <w:i/>
          <w:color w:val="000000"/>
          <w:lang w:eastAsia="en-US"/>
        </w:rPr>
        <w:t>№ 106  .</w:t>
      </w:r>
      <w:r w:rsidRPr="00B0554C">
        <w:rPr>
          <w:rFonts w:eastAsia="Calibri"/>
          <w:i/>
          <w:color w:val="000000"/>
          <w:lang w:eastAsia="en-US"/>
        </w:rPr>
        <w:t xml:space="preserve"> </w:t>
      </w:r>
    </w:p>
    <w:p w:rsidR="001B1281" w:rsidRDefault="001B1281" w:rsidP="009165D0">
      <w:pPr>
        <w:pStyle w:val="Default"/>
        <w:spacing w:line="276" w:lineRule="auto"/>
        <w:jc w:val="both"/>
      </w:pPr>
    </w:p>
    <w:p w:rsidR="001B1281" w:rsidRDefault="006B1DF1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2 зачётные единицы.</w:t>
      </w:r>
      <w:r w:rsidRPr="00962AF2">
        <w:t xml:space="preserve"> </w:t>
      </w:r>
      <w:r w:rsidR="00C95DB8" w:rsidRPr="00C95DB8">
        <w:t>(</w:t>
      </w:r>
      <w:r>
        <w:t>72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0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838D2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1B1281" w:rsidRDefault="0097191D" w:rsidP="00E8433D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Дефектология</w:t>
      </w:r>
      <w:r w:rsidRPr="006233F4">
        <w:t xml:space="preserve">» </w:t>
      </w:r>
      <w:r w:rsidR="00E8433D" w:rsidRPr="00742DE9">
        <w:t>является освоение знаний о сущности наиболее часто встречающихся нарушений детского развития, причинах их возникновения, типичных проявлениях того или иного дефекта, его структуре, а также о подходах к проблеме организации и проведения диагностической и коррекционно-воспитательной работы с детьми, имеющими отклонения в развитии, в условиях специального образования.</w:t>
      </w: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6714B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Дефектология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Б1.О.12.08</w:t>
      </w:r>
      <w:r w:rsidRPr="00E028E1">
        <w:rPr>
          <w:color w:val="000000"/>
        </w:rPr>
        <w:t>.</w:t>
      </w: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 w:rsidP="00E8433D">
      <w:pPr>
        <w:spacing w:line="259" w:lineRule="auto"/>
        <w:ind w:left="1"/>
        <w:jc w:val="both"/>
      </w:pPr>
      <w:r>
        <w:tab/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 (ОПК-3).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"/>
        <w:gridCol w:w="2029"/>
        <w:gridCol w:w="2408"/>
        <w:gridCol w:w="2410"/>
        <w:gridCol w:w="2286"/>
      </w:tblGrid>
      <w:tr w:rsidR="00497A45" w:rsidRPr="00455A8E" w:rsidTr="00E8433D">
        <w:trPr>
          <w:trHeight w:val="257"/>
        </w:trPr>
        <w:tc>
          <w:tcPr>
            <w:tcW w:w="1890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10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E8433D">
        <w:trPr>
          <w:trHeight w:val="525"/>
        </w:trPr>
        <w:tc>
          <w:tcPr>
            <w:tcW w:w="77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113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10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E8433D">
        <w:trPr>
          <w:trHeight w:val="435"/>
        </w:trPr>
        <w:tc>
          <w:tcPr>
            <w:tcW w:w="77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113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7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7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53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E8433D" w:rsidTr="00E8433D">
        <w:tc>
          <w:tcPr>
            <w:tcW w:w="777" w:type="pct"/>
          </w:tcPr>
          <w:p w:rsidR="00E8433D" w:rsidRDefault="00E8433D">
            <w:r>
              <w:t>ОПК-3</w:t>
            </w:r>
          </w:p>
        </w:tc>
        <w:tc>
          <w:tcPr>
            <w:tcW w:w="1113" w:type="pct"/>
          </w:tcPr>
          <w:p w:rsidR="00E8433D" w:rsidRPr="00784354" w:rsidRDefault="00E8433D">
            <w:r w:rsidRPr="00784354">
              <w:t xml:space="preserve">Способен организовывать </w:t>
            </w:r>
            <w:r w:rsidRPr="00784354">
              <w:lastRenderedPageBreak/>
              <w:t xml:space="preserve">совместную и индивидуальную учебную и воспитательную деятельность обучающихся, в том </w:t>
            </w:r>
            <w:proofErr w:type="gramStart"/>
            <w:r w:rsidRPr="00784354">
              <w:t>числе</w:t>
            </w:r>
            <w:proofErr w:type="gramEnd"/>
            <w:r w:rsidRPr="00784354">
      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1078" w:type="pct"/>
          </w:tcPr>
          <w:p w:rsidR="00E8433D" w:rsidRPr="00E8433D" w:rsidRDefault="00E8433D" w:rsidP="00E8433D">
            <w:pPr>
              <w:pStyle w:val="Default"/>
              <w:numPr>
                <w:ilvl w:val="0"/>
                <w:numId w:val="8"/>
              </w:numPr>
              <w:tabs>
                <w:tab w:val="clear" w:pos="720"/>
                <w:tab w:val="left" w:pos="181"/>
              </w:tabs>
              <w:spacing w:before="100" w:beforeAutospacing="1" w:after="100" w:afterAutospacing="1"/>
              <w:ind w:left="34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lastRenderedPageBreak/>
              <w:t xml:space="preserve">содержание и основную </w:t>
            </w:r>
            <w:r w:rsidRPr="00E8433D">
              <w:rPr>
                <w:rFonts w:ascii="Times New Roman" w:hAnsi="Times New Roman" w:cs="Times New Roman"/>
                <w:color w:val="auto"/>
              </w:rPr>
              <w:lastRenderedPageBreak/>
              <w:t xml:space="preserve">терминологию дисциплины; 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8"/>
              </w:numPr>
              <w:tabs>
                <w:tab w:val="clear" w:pos="720"/>
                <w:tab w:val="left" w:pos="181"/>
              </w:tabs>
              <w:spacing w:before="100" w:beforeAutospacing="1" w:after="100" w:afterAutospacing="1"/>
              <w:ind w:left="34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 xml:space="preserve">особенности строения психики и закономерности ее развития в онтогенезе; 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8"/>
              </w:numPr>
              <w:tabs>
                <w:tab w:val="clear" w:pos="720"/>
                <w:tab w:val="left" w:pos="181"/>
              </w:tabs>
              <w:spacing w:before="100" w:beforeAutospacing="1" w:after="100" w:afterAutospacing="1"/>
              <w:ind w:left="34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 xml:space="preserve">варианты развития при различных видах </w:t>
            </w:r>
            <w:proofErr w:type="spellStart"/>
            <w:r w:rsidRPr="00E8433D">
              <w:rPr>
                <w:rFonts w:ascii="Times New Roman" w:hAnsi="Times New Roman" w:cs="Times New Roman"/>
                <w:color w:val="auto"/>
              </w:rPr>
              <w:t>дизонтогенеза</w:t>
            </w:r>
            <w:proofErr w:type="spellEnd"/>
            <w:r w:rsidRPr="00E8433D">
              <w:rPr>
                <w:rFonts w:ascii="Times New Roman" w:hAnsi="Times New Roman" w:cs="Times New Roman"/>
                <w:color w:val="auto"/>
              </w:rPr>
              <w:t xml:space="preserve">, классификацию дизонтогенетического развития; 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8"/>
              </w:numPr>
              <w:tabs>
                <w:tab w:val="clear" w:pos="720"/>
                <w:tab w:val="left" w:pos="181"/>
              </w:tabs>
              <w:spacing w:before="100" w:beforeAutospacing="1" w:after="100" w:afterAutospacing="1"/>
              <w:ind w:left="34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 xml:space="preserve">специфические закономерности аномального развития; 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8"/>
              </w:numPr>
              <w:tabs>
                <w:tab w:val="clear" w:pos="720"/>
                <w:tab w:val="left" w:pos="181"/>
              </w:tabs>
              <w:spacing w:before="100" w:beforeAutospacing="1" w:after="100" w:afterAutospacing="1"/>
              <w:ind w:left="34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 xml:space="preserve">методы диагностики развития, общения, деятельности детей разных возрастов; 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8"/>
              </w:numPr>
              <w:tabs>
                <w:tab w:val="clear" w:pos="720"/>
                <w:tab w:val="left" w:pos="181"/>
              </w:tabs>
              <w:spacing w:before="100" w:beforeAutospacing="1" w:after="100" w:afterAutospacing="1"/>
              <w:ind w:left="34" w:firstLine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>закономерности образовательного процесса, развивающие функции обучения и воспитания;</w:t>
            </w:r>
          </w:p>
        </w:tc>
        <w:tc>
          <w:tcPr>
            <w:tcW w:w="979" w:type="pct"/>
          </w:tcPr>
          <w:p w:rsidR="00E8433D" w:rsidRPr="00E8433D" w:rsidRDefault="00E8433D" w:rsidP="00E8433D">
            <w:pPr>
              <w:pStyle w:val="Default"/>
              <w:numPr>
                <w:ilvl w:val="0"/>
                <w:numId w:val="9"/>
              </w:numPr>
              <w:tabs>
                <w:tab w:val="clear" w:pos="720"/>
                <w:tab w:val="num" w:pos="36"/>
                <w:tab w:val="left" w:pos="182"/>
              </w:tabs>
              <w:spacing w:before="100" w:beforeAutospacing="1" w:after="100" w:afterAutospacing="1"/>
              <w:ind w:left="36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lastRenderedPageBreak/>
              <w:t xml:space="preserve">взаимодействовать с детьми и </w:t>
            </w:r>
            <w:r w:rsidRPr="00E8433D">
              <w:rPr>
                <w:rFonts w:ascii="Times New Roman" w:hAnsi="Times New Roman" w:cs="Times New Roman"/>
                <w:color w:val="auto"/>
              </w:rPr>
              <w:lastRenderedPageBreak/>
              <w:t xml:space="preserve">подростками; 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9"/>
              </w:numPr>
              <w:tabs>
                <w:tab w:val="clear" w:pos="720"/>
                <w:tab w:val="num" w:pos="36"/>
                <w:tab w:val="left" w:pos="182"/>
              </w:tabs>
              <w:spacing w:before="100" w:beforeAutospacing="1" w:after="100" w:afterAutospacing="1"/>
              <w:ind w:left="36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>использовать рекомендуемые методы и приемы для организации совместной и индивидуальной деятельности детей;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9"/>
              </w:numPr>
              <w:tabs>
                <w:tab w:val="clear" w:pos="720"/>
                <w:tab w:val="num" w:pos="36"/>
                <w:tab w:val="left" w:pos="182"/>
              </w:tabs>
              <w:spacing w:before="100" w:beforeAutospacing="1" w:after="100" w:afterAutospacing="1"/>
              <w:ind w:left="36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>применять в образовательном процессе знания индивидуальных особенностях учащихся и воспитанников;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9"/>
              </w:numPr>
              <w:tabs>
                <w:tab w:val="clear" w:pos="720"/>
                <w:tab w:val="num" w:pos="36"/>
                <w:tab w:val="left" w:pos="182"/>
              </w:tabs>
              <w:spacing w:before="100" w:beforeAutospacing="1" w:after="100" w:afterAutospacing="1"/>
              <w:ind w:left="36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>определять тип дизонтогенетического развития и его основные психологические характеристики, структуру нарушений;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9"/>
              </w:numPr>
              <w:tabs>
                <w:tab w:val="clear" w:pos="720"/>
                <w:tab w:val="num" w:pos="36"/>
                <w:tab w:val="left" w:pos="182"/>
              </w:tabs>
              <w:spacing w:before="100" w:beforeAutospacing="1" w:after="100" w:afterAutospacing="1"/>
              <w:ind w:left="36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>дифференцировать типы отклоняющегося развития;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9"/>
              </w:numPr>
              <w:tabs>
                <w:tab w:val="clear" w:pos="720"/>
                <w:tab w:val="num" w:pos="36"/>
                <w:tab w:val="left" w:pos="182"/>
              </w:tabs>
              <w:spacing w:before="100" w:beforeAutospacing="1" w:after="100" w:afterAutospacing="1"/>
              <w:ind w:left="36" w:firstLine="0"/>
              <w:jc w:val="both"/>
              <w:rPr>
                <w:rFonts w:ascii="Times New Roman" w:hAnsi="Times New Roman" w:cs="Times New Roman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 xml:space="preserve">учитывать особенности личности в определении направлений </w:t>
            </w:r>
            <w:proofErr w:type="spellStart"/>
            <w:r w:rsidRPr="00E8433D">
              <w:rPr>
                <w:rFonts w:ascii="Times New Roman" w:hAnsi="Times New Roman" w:cs="Times New Roman"/>
                <w:color w:val="auto"/>
              </w:rPr>
              <w:t>психокоррекционной</w:t>
            </w:r>
            <w:proofErr w:type="spellEnd"/>
            <w:r w:rsidRPr="00E8433D">
              <w:rPr>
                <w:rFonts w:ascii="Times New Roman" w:hAnsi="Times New Roman" w:cs="Times New Roman"/>
                <w:color w:val="auto"/>
              </w:rPr>
              <w:t xml:space="preserve"> работы.</w:t>
            </w:r>
          </w:p>
        </w:tc>
        <w:tc>
          <w:tcPr>
            <w:tcW w:w="1053" w:type="pct"/>
          </w:tcPr>
          <w:p w:rsidR="00E8433D" w:rsidRPr="00E8433D" w:rsidRDefault="00E8433D" w:rsidP="00E8433D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187"/>
              </w:tabs>
              <w:spacing w:before="100" w:beforeAutospacing="1" w:after="100" w:afterAutospacing="1"/>
              <w:ind w:left="0" w:firstLine="0"/>
              <w:jc w:val="both"/>
            </w:pPr>
            <w:r w:rsidRPr="00E8433D">
              <w:lastRenderedPageBreak/>
              <w:t xml:space="preserve">методами исследований в </w:t>
            </w:r>
            <w:r w:rsidRPr="00E8433D">
              <w:lastRenderedPageBreak/>
              <w:t xml:space="preserve">области педагогики и психологии; </w:t>
            </w:r>
          </w:p>
          <w:p w:rsidR="00E8433D" w:rsidRPr="00E8433D" w:rsidRDefault="00E8433D" w:rsidP="00E8433D">
            <w:pPr>
              <w:numPr>
                <w:ilvl w:val="0"/>
                <w:numId w:val="10"/>
              </w:numPr>
              <w:tabs>
                <w:tab w:val="clear" w:pos="720"/>
                <w:tab w:val="num" w:pos="187"/>
              </w:tabs>
              <w:spacing w:before="100" w:beforeAutospacing="1" w:after="100" w:afterAutospacing="1"/>
              <w:ind w:left="0" w:firstLine="0"/>
              <w:jc w:val="both"/>
            </w:pPr>
            <w:r w:rsidRPr="00E8433D">
              <w:t>современными технологиями педагогической деятельности;</w:t>
            </w:r>
          </w:p>
          <w:p w:rsidR="00E8433D" w:rsidRPr="00E8433D" w:rsidRDefault="00E8433D" w:rsidP="00E8433D">
            <w:pPr>
              <w:numPr>
                <w:ilvl w:val="0"/>
                <w:numId w:val="10"/>
              </w:numPr>
              <w:tabs>
                <w:tab w:val="clear" w:pos="720"/>
                <w:tab w:val="num" w:pos="187"/>
              </w:tabs>
              <w:spacing w:before="100" w:beforeAutospacing="1" w:after="100" w:afterAutospacing="1"/>
              <w:ind w:left="0" w:firstLine="0"/>
              <w:jc w:val="both"/>
            </w:pPr>
            <w:r w:rsidRPr="00E8433D">
              <w:t>методами диагностики развития, общения, деятельности детей разных возрастов;</w:t>
            </w:r>
          </w:p>
          <w:p w:rsidR="00E8433D" w:rsidRPr="00E8433D" w:rsidRDefault="00E8433D" w:rsidP="00E8433D">
            <w:pPr>
              <w:pStyle w:val="Default"/>
              <w:numPr>
                <w:ilvl w:val="0"/>
                <w:numId w:val="10"/>
              </w:numPr>
              <w:tabs>
                <w:tab w:val="clear" w:pos="720"/>
                <w:tab w:val="num" w:pos="187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433D">
              <w:rPr>
                <w:rFonts w:ascii="Times New Roman" w:hAnsi="Times New Roman" w:cs="Times New Roman"/>
                <w:color w:val="auto"/>
              </w:rPr>
              <w:t xml:space="preserve">конкретными методиками психолого-педагогической диагностики; техниками </w:t>
            </w:r>
            <w:proofErr w:type="spellStart"/>
            <w:r w:rsidRPr="00E8433D">
              <w:rPr>
                <w:rFonts w:ascii="Times New Roman" w:hAnsi="Times New Roman" w:cs="Times New Roman"/>
                <w:color w:val="auto"/>
              </w:rPr>
              <w:t>психокоррекционной</w:t>
            </w:r>
            <w:proofErr w:type="spellEnd"/>
            <w:r w:rsidRPr="00E8433D">
              <w:rPr>
                <w:rFonts w:ascii="Times New Roman" w:hAnsi="Times New Roman" w:cs="Times New Roman"/>
                <w:color w:val="auto"/>
              </w:rPr>
              <w:t xml:space="preserve"> работы.</w:t>
            </w:r>
          </w:p>
          <w:p w:rsidR="00E8433D" w:rsidRPr="00E8433D" w:rsidRDefault="00E8433D" w:rsidP="00545207">
            <w:pPr>
              <w:tabs>
                <w:tab w:val="left" w:pos="-180"/>
                <w:tab w:val="left" w:pos="0"/>
                <w:tab w:val="num" w:pos="187"/>
              </w:tabs>
              <w:spacing w:before="100" w:beforeAutospacing="1" w:after="100" w:afterAutospacing="1"/>
            </w:pP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03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2005"/>
        <w:gridCol w:w="552"/>
        <w:gridCol w:w="552"/>
        <w:gridCol w:w="2616"/>
        <w:gridCol w:w="775"/>
        <w:gridCol w:w="1205"/>
        <w:gridCol w:w="625"/>
        <w:gridCol w:w="668"/>
        <w:gridCol w:w="867"/>
      </w:tblGrid>
      <w:tr w:rsidR="00594648" w:rsidRPr="00C61C63" w:rsidTr="00F60112">
        <w:trPr>
          <w:trHeight w:val="724"/>
        </w:trPr>
        <w:tc>
          <w:tcPr>
            <w:tcW w:w="391" w:type="pct"/>
            <w:vMerge w:val="restart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lastRenderedPageBreak/>
              <w:t>Номер недели</w:t>
            </w:r>
          </w:p>
        </w:tc>
        <w:tc>
          <w:tcPr>
            <w:tcW w:w="936" w:type="pct"/>
            <w:vMerge w:val="restart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15" w:type="pct"/>
            <w:gridSpan w:val="2"/>
          </w:tcPr>
          <w:p w:rsidR="00594648" w:rsidRPr="00780230" w:rsidRDefault="00594648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594648" w:rsidRPr="00780230" w:rsidRDefault="00594648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84" w:type="pct"/>
            <w:gridSpan w:val="2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63" w:type="pct"/>
            <w:vMerge w:val="restart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604" w:type="pct"/>
            <w:gridSpan w:val="2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405" w:type="pct"/>
            <w:vMerge w:val="restart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594648" w:rsidRPr="00C61C63" w:rsidTr="00F60112">
        <w:trPr>
          <w:trHeight w:val="198"/>
        </w:trPr>
        <w:tc>
          <w:tcPr>
            <w:tcW w:w="391" w:type="pct"/>
            <w:vMerge/>
          </w:tcPr>
          <w:p w:rsidR="00594648" w:rsidRPr="00780230" w:rsidRDefault="00594648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36" w:type="pct"/>
            <w:vMerge/>
          </w:tcPr>
          <w:p w:rsidR="00594648" w:rsidRPr="00780230" w:rsidRDefault="00594648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58" w:type="pct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58" w:type="pct"/>
          </w:tcPr>
          <w:p w:rsidR="00594648" w:rsidRPr="00780230" w:rsidRDefault="00594648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222" w:type="pct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62" w:type="pct"/>
          </w:tcPr>
          <w:p w:rsidR="00594648" w:rsidRPr="00780230" w:rsidRDefault="00594648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63" w:type="pct"/>
            <w:vMerge/>
          </w:tcPr>
          <w:p w:rsidR="00594648" w:rsidRPr="00780230" w:rsidRDefault="00594648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:rsidR="00594648" w:rsidRPr="00780230" w:rsidRDefault="00594648" w:rsidP="005B5183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min</w:t>
            </w:r>
          </w:p>
        </w:tc>
        <w:tc>
          <w:tcPr>
            <w:tcW w:w="312" w:type="pct"/>
          </w:tcPr>
          <w:p w:rsidR="00594648" w:rsidRPr="00780230" w:rsidRDefault="00594648" w:rsidP="005B5183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max</w:t>
            </w:r>
          </w:p>
        </w:tc>
        <w:tc>
          <w:tcPr>
            <w:tcW w:w="405" w:type="pct"/>
            <w:vMerge/>
          </w:tcPr>
          <w:p w:rsidR="00594648" w:rsidRPr="00780230" w:rsidRDefault="00594648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4651E0" w:rsidRPr="00C61C63" w:rsidTr="00F60112">
        <w:trPr>
          <w:trHeight w:val="574"/>
        </w:trPr>
        <w:tc>
          <w:tcPr>
            <w:tcW w:w="391" w:type="pct"/>
          </w:tcPr>
          <w:p w:rsidR="004651E0" w:rsidRPr="00780230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6" w:type="pct"/>
          </w:tcPr>
          <w:p w:rsidR="004651E0" w:rsidRPr="00392095" w:rsidRDefault="004651E0" w:rsidP="00D60A4E">
            <w:r w:rsidRPr="00392095">
              <w:t>Предмет и задачи дефектологии</w:t>
            </w:r>
          </w:p>
        </w:tc>
        <w:tc>
          <w:tcPr>
            <w:tcW w:w="258" w:type="pct"/>
          </w:tcPr>
          <w:p w:rsidR="004651E0" w:rsidRPr="00780230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8" w:type="pct"/>
          </w:tcPr>
          <w:p w:rsidR="004651E0" w:rsidRPr="00780230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2" w:type="pct"/>
          </w:tcPr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bCs/>
                <w:sz w:val="22"/>
                <w:szCs w:val="20"/>
              </w:rPr>
              <w:t>История возникновения дефектологии.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bCs/>
                <w:sz w:val="22"/>
                <w:szCs w:val="20"/>
              </w:rPr>
              <w:t>Становление и развитие коррекционной педагогики как науки.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Предмет дефектологии.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Задачи дефектологии.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Принципы коррекционно-педагогической деятельности.</w:t>
            </w:r>
          </w:p>
        </w:tc>
        <w:tc>
          <w:tcPr>
            <w:tcW w:w="362" w:type="pct"/>
          </w:tcPr>
          <w:p w:rsidR="004651E0" w:rsidRPr="00780230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3" w:type="pct"/>
          </w:tcPr>
          <w:p w:rsidR="004651E0" w:rsidRPr="00780230" w:rsidRDefault="00D17E0B" w:rsidP="00D17E0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Устный ответ, </w:t>
            </w:r>
            <w:r w:rsidRPr="00D17E0B">
              <w:rPr>
                <w:sz w:val="22"/>
                <w:szCs w:val="22"/>
              </w:rPr>
              <w:t>конспектирование</w:t>
            </w:r>
          </w:p>
        </w:tc>
        <w:tc>
          <w:tcPr>
            <w:tcW w:w="292" w:type="pct"/>
          </w:tcPr>
          <w:p w:rsidR="004651E0" w:rsidRPr="00780230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4651E0" w:rsidRPr="00780230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05" w:type="pct"/>
          </w:tcPr>
          <w:p w:rsidR="004651E0" w:rsidRPr="00780230" w:rsidRDefault="009345CF" w:rsidP="006B4F1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</w:t>
            </w:r>
            <w:r w:rsidR="006B4F1A">
              <w:rPr>
                <w:b/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  <w:tr w:rsidR="004651E0" w:rsidRPr="00C61C63" w:rsidTr="00F60112">
        <w:trPr>
          <w:trHeight w:val="574"/>
        </w:trPr>
        <w:tc>
          <w:tcPr>
            <w:tcW w:w="391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36" w:type="pct"/>
          </w:tcPr>
          <w:p w:rsidR="004651E0" w:rsidRPr="00392095" w:rsidRDefault="004651E0" w:rsidP="00D60A4E">
            <w:r w:rsidRPr="00392095">
              <w:t>Характеристика детей с ограниченными возможностями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22" w:type="pct"/>
          </w:tcPr>
          <w:p w:rsidR="004651E0" w:rsidRPr="00D17E0B" w:rsidRDefault="004651E0" w:rsidP="004651E0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sz w:val="22"/>
                <w:szCs w:val="20"/>
              </w:rPr>
            </w:pPr>
            <w:r w:rsidRPr="00D17E0B">
              <w:rPr>
                <w:bCs/>
                <w:sz w:val="22"/>
                <w:szCs w:val="20"/>
              </w:rPr>
              <w:t>Понятия «норма» и «аномалия»</w:t>
            </w:r>
            <w:r w:rsidRPr="00D17E0B">
              <w:rPr>
                <w:sz w:val="22"/>
                <w:szCs w:val="20"/>
              </w:rPr>
              <w:t xml:space="preserve"> </w:t>
            </w:r>
            <w:r w:rsidRPr="00D17E0B">
              <w:rPr>
                <w:bCs/>
                <w:sz w:val="22"/>
                <w:szCs w:val="20"/>
              </w:rPr>
              <w:t>в психическом и личностном</w:t>
            </w:r>
            <w:r w:rsidRPr="00D17E0B">
              <w:rPr>
                <w:sz w:val="22"/>
                <w:szCs w:val="20"/>
              </w:rPr>
              <w:t xml:space="preserve"> </w:t>
            </w:r>
            <w:r w:rsidRPr="00D17E0B">
              <w:rPr>
                <w:bCs/>
                <w:sz w:val="22"/>
                <w:szCs w:val="20"/>
              </w:rPr>
              <w:t>развитии ребенка.</w:t>
            </w:r>
          </w:p>
          <w:p w:rsidR="004651E0" w:rsidRPr="00D17E0B" w:rsidRDefault="004651E0" w:rsidP="004651E0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Дети с задержкой психического развития.</w:t>
            </w:r>
          </w:p>
          <w:p w:rsidR="004651E0" w:rsidRPr="00D17E0B" w:rsidRDefault="004651E0" w:rsidP="004651E0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Дети с умственной отсталостью.</w:t>
            </w:r>
          </w:p>
          <w:p w:rsidR="004651E0" w:rsidRPr="00D17E0B" w:rsidRDefault="004651E0" w:rsidP="004651E0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Дети с нарушениями слуха.</w:t>
            </w:r>
          </w:p>
          <w:p w:rsidR="004651E0" w:rsidRPr="00D17E0B" w:rsidRDefault="004651E0" w:rsidP="004651E0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Дети с нарушениями зрения.</w:t>
            </w:r>
          </w:p>
          <w:p w:rsidR="004651E0" w:rsidRPr="00D17E0B" w:rsidRDefault="004651E0" w:rsidP="004651E0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Дети с нарушениями речи.</w:t>
            </w:r>
          </w:p>
          <w:p w:rsidR="004651E0" w:rsidRPr="00D17E0B" w:rsidRDefault="004651E0" w:rsidP="004651E0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Дети с нарушениями опорно-двигательного аппарата.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Дети с синдромом раннего детского аутизма.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Дети со сложными и множественными нарушениями развития.</w:t>
            </w:r>
          </w:p>
        </w:tc>
        <w:tc>
          <w:tcPr>
            <w:tcW w:w="362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3" w:type="pct"/>
          </w:tcPr>
          <w:p w:rsidR="004651E0" w:rsidRPr="00D17E0B" w:rsidRDefault="00D17E0B" w:rsidP="00D17E0B">
            <w:pPr>
              <w:shd w:val="clear" w:color="auto" w:fill="FFFFFF"/>
              <w:rPr>
                <w:sz w:val="22"/>
              </w:rPr>
            </w:pPr>
            <w:r w:rsidRPr="00D17E0B">
              <w:rPr>
                <w:bCs/>
                <w:color w:val="000000"/>
                <w:sz w:val="22"/>
              </w:rPr>
              <w:t>Устный ответ, конспектирование</w:t>
            </w:r>
            <w:r w:rsidRPr="00D17E0B">
              <w:rPr>
                <w:sz w:val="22"/>
              </w:rPr>
              <w:t>, заполнение таблицы</w:t>
            </w:r>
          </w:p>
        </w:tc>
        <w:tc>
          <w:tcPr>
            <w:tcW w:w="292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4651E0" w:rsidRPr="00C61C63" w:rsidRDefault="00B1395F" w:rsidP="00B1395F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05" w:type="pct"/>
          </w:tcPr>
          <w:p w:rsidR="004651E0" w:rsidRPr="00C61C63" w:rsidRDefault="009345CF" w:rsidP="006B4F1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</w:t>
            </w:r>
            <w:r w:rsidR="006B4F1A">
              <w:rPr>
                <w:b/>
                <w:sz w:val="22"/>
                <w:szCs w:val="22"/>
              </w:rPr>
              <w:t>5</w:t>
            </w:r>
          </w:p>
        </w:tc>
      </w:tr>
      <w:tr w:rsidR="004651E0" w:rsidRPr="00C61C63" w:rsidTr="00F60112">
        <w:trPr>
          <w:trHeight w:val="574"/>
        </w:trPr>
        <w:tc>
          <w:tcPr>
            <w:tcW w:w="391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36" w:type="pct"/>
          </w:tcPr>
          <w:p w:rsidR="004651E0" w:rsidRPr="00392095" w:rsidRDefault="004651E0" w:rsidP="00D60A4E">
            <w:r w:rsidRPr="00392095">
              <w:t>Система социальных институтов коррекционной направленности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2" w:type="pct"/>
          </w:tcPr>
          <w:p w:rsidR="004651E0" w:rsidRPr="00D17E0B" w:rsidRDefault="004651E0" w:rsidP="004651E0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252"/>
              </w:tabs>
              <w:ind w:left="252" w:hanging="252"/>
              <w:rPr>
                <w:sz w:val="22"/>
                <w:szCs w:val="20"/>
              </w:rPr>
            </w:pPr>
            <w:r w:rsidRPr="00D17E0B">
              <w:rPr>
                <w:bCs/>
                <w:sz w:val="22"/>
                <w:szCs w:val="20"/>
              </w:rPr>
              <w:t>Психологический климат школы как фактор развития личности ученика.</w:t>
            </w:r>
          </w:p>
          <w:p w:rsidR="004651E0" w:rsidRPr="00D17E0B" w:rsidRDefault="004651E0" w:rsidP="004651E0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252"/>
              </w:tabs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 xml:space="preserve">Виды специальных школ для детей с </w:t>
            </w:r>
            <w:r w:rsidRPr="00D17E0B">
              <w:rPr>
                <w:sz w:val="22"/>
                <w:szCs w:val="20"/>
              </w:rPr>
              <w:lastRenderedPageBreak/>
              <w:t>различными нарушениями развития.</w:t>
            </w:r>
          </w:p>
        </w:tc>
        <w:tc>
          <w:tcPr>
            <w:tcW w:w="362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</w:tcPr>
          <w:p w:rsidR="004651E0" w:rsidRPr="00C61C63" w:rsidRDefault="00D17E0B" w:rsidP="005B5183">
            <w:pPr>
              <w:shd w:val="clear" w:color="auto" w:fill="FFFFFF"/>
              <w:rPr>
                <w:sz w:val="22"/>
                <w:szCs w:val="22"/>
              </w:rPr>
            </w:pPr>
            <w:r w:rsidRPr="00D17E0B">
              <w:rPr>
                <w:bCs/>
                <w:color w:val="000000"/>
                <w:sz w:val="22"/>
              </w:rPr>
              <w:t>Устный ответ, конспектирование</w:t>
            </w:r>
            <w:r w:rsidRPr="00D17E0B">
              <w:rPr>
                <w:sz w:val="22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D17E0B">
              <w:rPr>
                <w:sz w:val="22"/>
                <w:szCs w:val="20"/>
              </w:rPr>
              <w:t>презентация</w:t>
            </w:r>
          </w:p>
        </w:tc>
        <w:tc>
          <w:tcPr>
            <w:tcW w:w="292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4651E0" w:rsidRPr="00C61C63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05" w:type="pct"/>
          </w:tcPr>
          <w:p w:rsidR="004651E0" w:rsidRPr="00C61C63" w:rsidRDefault="009345CF" w:rsidP="006B4F1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</w:t>
            </w:r>
            <w:r w:rsidR="006B4F1A">
              <w:rPr>
                <w:b/>
                <w:sz w:val="22"/>
                <w:szCs w:val="22"/>
              </w:rPr>
              <w:t>5</w:t>
            </w:r>
          </w:p>
        </w:tc>
      </w:tr>
      <w:tr w:rsidR="004651E0" w:rsidRPr="00C61C63" w:rsidTr="00F60112">
        <w:trPr>
          <w:trHeight w:val="307"/>
        </w:trPr>
        <w:tc>
          <w:tcPr>
            <w:tcW w:w="391" w:type="pct"/>
          </w:tcPr>
          <w:p w:rsidR="004651E0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36" w:type="pct"/>
          </w:tcPr>
          <w:p w:rsidR="004651E0" w:rsidRPr="00392095" w:rsidRDefault="004651E0" w:rsidP="00D60A4E"/>
        </w:tc>
        <w:tc>
          <w:tcPr>
            <w:tcW w:w="258" w:type="pct"/>
          </w:tcPr>
          <w:p w:rsidR="004651E0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8" w:type="pct"/>
          </w:tcPr>
          <w:p w:rsidR="004651E0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:rsidR="004651E0" w:rsidRPr="00D17E0B" w:rsidRDefault="004651E0" w:rsidP="004651E0">
            <w:pPr>
              <w:shd w:val="clear" w:color="auto" w:fill="FFFFFF"/>
              <w:ind w:left="252"/>
              <w:rPr>
                <w:bCs/>
                <w:sz w:val="22"/>
                <w:szCs w:val="20"/>
              </w:rPr>
            </w:pPr>
          </w:p>
        </w:tc>
        <w:tc>
          <w:tcPr>
            <w:tcW w:w="362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</w:tcPr>
          <w:p w:rsidR="004651E0" w:rsidRPr="00C61C63" w:rsidRDefault="004651E0" w:rsidP="005B51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Р.К.</w:t>
            </w:r>
          </w:p>
        </w:tc>
        <w:tc>
          <w:tcPr>
            <w:tcW w:w="292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4651E0" w:rsidRPr="00C61C63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05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4651E0" w:rsidRPr="00C61C63" w:rsidTr="00F60112">
        <w:trPr>
          <w:trHeight w:val="574"/>
        </w:trPr>
        <w:tc>
          <w:tcPr>
            <w:tcW w:w="391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36" w:type="pct"/>
          </w:tcPr>
          <w:p w:rsidR="004651E0" w:rsidRPr="00392095" w:rsidRDefault="004651E0" w:rsidP="00D60A4E">
            <w:r w:rsidRPr="00392095">
              <w:t>Организация ранней помощи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Учение Л. С. Выготского о компенсаторных возможностях человеческого организма.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 xml:space="preserve">Система </w:t>
            </w:r>
            <w:proofErr w:type="spellStart"/>
            <w:r w:rsidRPr="00D17E0B">
              <w:rPr>
                <w:sz w:val="22"/>
                <w:szCs w:val="20"/>
              </w:rPr>
              <w:t>абилитации</w:t>
            </w:r>
            <w:proofErr w:type="spellEnd"/>
            <w:r w:rsidRPr="00D17E0B">
              <w:rPr>
                <w:sz w:val="22"/>
                <w:szCs w:val="20"/>
              </w:rPr>
              <w:t>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 xml:space="preserve">Направления </w:t>
            </w:r>
            <w:proofErr w:type="spellStart"/>
            <w:r w:rsidRPr="00D17E0B">
              <w:rPr>
                <w:sz w:val="22"/>
                <w:szCs w:val="20"/>
              </w:rPr>
              <w:t>абилитационной</w:t>
            </w:r>
            <w:proofErr w:type="spellEnd"/>
            <w:r w:rsidRPr="00D17E0B">
              <w:rPr>
                <w:sz w:val="22"/>
                <w:szCs w:val="20"/>
              </w:rPr>
              <w:t xml:space="preserve"> программы помощи: диагностическое, коррекционно-воспитательное.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Комплексная коррекционная помощь на самых ранних этапах развития проблемных детей.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Основные задачи ранней коррекционной работы.</w:t>
            </w:r>
          </w:p>
        </w:tc>
        <w:tc>
          <w:tcPr>
            <w:tcW w:w="362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3" w:type="pct"/>
          </w:tcPr>
          <w:p w:rsidR="004651E0" w:rsidRDefault="00D17E0B" w:rsidP="005B5183">
            <w:pPr>
              <w:shd w:val="clear" w:color="auto" w:fill="FFFFFF"/>
              <w:rPr>
                <w:bCs/>
                <w:color w:val="000000"/>
                <w:sz w:val="22"/>
                <w:szCs w:val="20"/>
              </w:rPr>
            </w:pPr>
            <w:r w:rsidRPr="00D17E0B">
              <w:rPr>
                <w:bCs/>
                <w:color w:val="000000"/>
                <w:sz w:val="22"/>
                <w:szCs w:val="20"/>
              </w:rPr>
              <w:t>Устные ответы, конспектирование</w:t>
            </w:r>
          </w:p>
          <w:p w:rsidR="00D17E0B" w:rsidRPr="00D17E0B" w:rsidRDefault="00D17E0B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4651E0" w:rsidRPr="00C61C63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05" w:type="pct"/>
          </w:tcPr>
          <w:p w:rsidR="004651E0" w:rsidRPr="00C61C63" w:rsidRDefault="009345CF" w:rsidP="006B4F1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</w:t>
            </w:r>
            <w:r w:rsidR="006B4F1A">
              <w:rPr>
                <w:b/>
                <w:sz w:val="22"/>
                <w:szCs w:val="22"/>
              </w:rPr>
              <w:t>5</w:t>
            </w:r>
          </w:p>
        </w:tc>
      </w:tr>
      <w:tr w:rsidR="004651E0" w:rsidRPr="00C61C63" w:rsidTr="00F60112">
        <w:trPr>
          <w:trHeight w:val="574"/>
        </w:trPr>
        <w:tc>
          <w:tcPr>
            <w:tcW w:w="391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36" w:type="pct"/>
          </w:tcPr>
          <w:p w:rsidR="004651E0" w:rsidRPr="00392095" w:rsidRDefault="004651E0" w:rsidP="00D60A4E">
            <w:r w:rsidRPr="00392095">
              <w:t>Реабилитационная помощь детям с ограниченными возможностями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Центры психолого-педагогической диагностики и реабилитации детей и подростков.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Коррекционное воспитание.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Задачи и содержание коррекционного воспитания.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Социально-педагогическая деятельность по поддержке лиц с ограниченными возможностями.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Содержание работы социального педагога.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 xml:space="preserve">Инновационные направления и стратегии в России в сфере специализированной помощи детям с ограниченными </w:t>
            </w:r>
            <w:r w:rsidRPr="00D17E0B">
              <w:rPr>
                <w:sz w:val="22"/>
                <w:szCs w:val="20"/>
              </w:rPr>
              <w:lastRenderedPageBreak/>
              <w:t xml:space="preserve">возможностями. </w:t>
            </w:r>
          </w:p>
        </w:tc>
        <w:tc>
          <w:tcPr>
            <w:tcW w:w="362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63" w:type="pct"/>
          </w:tcPr>
          <w:p w:rsidR="00D17E0B" w:rsidRDefault="00D17E0B" w:rsidP="00D17E0B">
            <w:pPr>
              <w:shd w:val="clear" w:color="auto" w:fill="FFFFFF"/>
              <w:rPr>
                <w:bCs/>
                <w:color w:val="000000"/>
                <w:sz w:val="22"/>
                <w:szCs w:val="20"/>
              </w:rPr>
            </w:pPr>
            <w:r w:rsidRPr="00D17E0B">
              <w:rPr>
                <w:bCs/>
                <w:color w:val="000000"/>
                <w:sz w:val="22"/>
                <w:szCs w:val="20"/>
              </w:rPr>
              <w:t>Устные ответы, конспектирование</w:t>
            </w:r>
            <w:r>
              <w:rPr>
                <w:bCs/>
                <w:color w:val="000000"/>
                <w:sz w:val="22"/>
                <w:szCs w:val="20"/>
              </w:rPr>
              <w:t>, реферат</w:t>
            </w:r>
          </w:p>
          <w:p w:rsidR="004651E0" w:rsidRPr="00C61C63" w:rsidRDefault="004651E0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4651E0" w:rsidRPr="00C61C63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05" w:type="pct"/>
          </w:tcPr>
          <w:p w:rsidR="004651E0" w:rsidRPr="00C61C63" w:rsidRDefault="009345CF" w:rsidP="006B4F1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</w:t>
            </w:r>
            <w:r w:rsidR="006B4F1A">
              <w:rPr>
                <w:b/>
                <w:sz w:val="22"/>
                <w:szCs w:val="22"/>
              </w:rPr>
              <w:t>5</w:t>
            </w:r>
          </w:p>
        </w:tc>
      </w:tr>
      <w:tr w:rsidR="004651E0" w:rsidRPr="00C61C63" w:rsidTr="00F60112">
        <w:trPr>
          <w:trHeight w:val="574"/>
        </w:trPr>
        <w:tc>
          <w:tcPr>
            <w:tcW w:w="391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936" w:type="pct"/>
          </w:tcPr>
          <w:p w:rsidR="004651E0" w:rsidRPr="00392095" w:rsidRDefault="004651E0" w:rsidP="00D60A4E">
            <w:r w:rsidRPr="00392095">
              <w:t xml:space="preserve">Работа с семьей, воспитывающей ребенка с </w:t>
            </w:r>
            <w:proofErr w:type="gramStart"/>
            <w:r w:rsidRPr="00392095">
              <w:t>ограниченными</w:t>
            </w:r>
            <w:proofErr w:type="gramEnd"/>
            <w:r w:rsidRPr="00392095">
              <w:t xml:space="preserve"> 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>Трудности и проблемы воспитания в семье детей с отклонениями в развитии.</w:t>
            </w:r>
          </w:p>
          <w:p w:rsidR="004651E0" w:rsidRPr="00D17E0B" w:rsidRDefault="004651E0" w:rsidP="004651E0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adjustRightInd w:val="0"/>
              <w:ind w:left="252" w:hanging="252"/>
              <w:rPr>
                <w:sz w:val="22"/>
                <w:szCs w:val="20"/>
              </w:rPr>
            </w:pPr>
            <w:r w:rsidRPr="00D17E0B">
              <w:rPr>
                <w:sz w:val="22"/>
                <w:szCs w:val="20"/>
              </w:rPr>
              <w:t xml:space="preserve">Направления социальной работы с семей, воспитывающей ребенка с ограниченными возможностями: диагностическое, просветительское, педагогической коррекции, </w:t>
            </w:r>
            <w:proofErr w:type="spellStart"/>
            <w:r w:rsidRPr="00D17E0B">
              <w:rPr>
                <w:sz w:val="22"/>
                <w:szCs w:val="20"/>
              </w:rPr>
              <w:t>психокоррекционное</w:t>
            </w:r>
            <w:proofErr w:type="spellEnd"/>
            <w:r w:rsidRPr="00D17E0B">
              <w:rPr>
                <w:sz w:val="22"/>
                <w:szCs w:val="20"/>
              </w:rPr>
              <w:t>.</w:t>
            </w:r>
          </w:p>
        </w:tc>
        <w:tc>
          <w:tcPr>
            <w:tcW w:w="362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3" w:type="pct"/>
          </w:tcPr>
          <w:p w:rsidR="00D17E0B" w:rsidRDefault="00D17E0B" w:rsidP="00D17E0B">
            <w:pPr>
              <w:shd w:val="clear" w:color="auto" w:fill="FFFFFF"/>
              <w:rPr>
                <w:bCs/>
                <w:color w:val="000000"/>
                <w:sz w:val="22"/>
                <w:szCs w:val="20"/>
              </w:rPr>
            </w:pPr>
            <w:r w:rsidRPr="00D17E0B">
              <w:rPr>
                <w:bCs/>
                <w:color w:val="000000"/>
                <w:sz w:val="22"/>
                <w:szCs w:val="20"/>
              </w:rPr>
              <w:t>Устные ответы, конспектирование</w:t>
            </w:r>
            <w:r>
              <w:rPr>
                <w:bCs/>
                <w:color w:val="000000"/>
                <w:sz w:val="22"/>
                <w:szCs w:val="20"/>
              </w:rPr>
              <w:t>, реферат</w:t>
            </w:r>
          </w:p>
          <w:p w:rsidR="004651E0" w:rsidRPr="00C61C63" w:rsidRDefault="004651E0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4651E0" w:rsidRPr="00C61C63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05" w:type="pct"/>
          </w:tcPr>
          <w:p w:rsidR="004651E0" w:rsidRPr="00C61C63" w:rsidRDefault="009345CF" w:rsidP="006B4F1A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</w:t>
            </w:r>
            <w:r w:rsidR="006B4F1A">
              <w:rPr>
                <w:b/>
                <w:sz w:val="22"/>
                <w:szCs w:val="22"/>
              </w:rPr>
              <w:t>5</w:t>
            </w:r>
          </w:p>
        </w:tc>
      </w:tr>
      <w:tr w:rsidR="00B1395F" w:rsidRPr="00C61C63" w:rsidTr="00F60112">
        <w:trPr>
          <w:trHeight w:val="330"/>
        </w:trPr>
        <w:tc>
          <w:tcPr>
            <w:tcW w:w="391" w:type="pct"/>
          </w:tcPr>
          <w:p w:rsidR="00B1395F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36" w:type="pct"/>
          </w:tcPr>
          <w:p w:rsidR="00B1395F" w:rsidRPr="00392095" w:rsidRDefault="00B1395F" w:rsidP="00D60A4E"/>
        </w:tc>
        <w:tc>
          <w:tcPr>
            <w:tcW w:w="258" w:type="pct"/>
          </w:tcPr>
          <w:p w:rsidR="00B1395F" w:rsidRDefault="00B1395F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58" w:type="pct"/>
          </w:tcPr>
          <w:p w:rsidR="00B1395F" w:rsidRDefault="00B1395F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pct"/>
          </w:tcPr>
          <w:p w:rsidR="00B1395F" w:rsidRPr="00D17E0B" w:rsidRDefault="00B1395F" w:rsidP="00B1395F">
            <w:pPr>
              <w:widowControl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362" w:type="pct"/>
          </w:tcPr>
          <w:p w:rsidR="00B1395F" w:rsidRDefault="00B1395F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</w:tcPr>
          <w:p w:rsidR="00B1395F" w:rsidRPr="00D17E0B" w:rsidRDefault="00B1395F" w:rsidP="00D17E0B">
            <w:pPr>
              <w:shd w:val="clear" w:color="auto" w:fill="FFFFFF"/>
              <w:rPr>
                <w:bCs/>
                <w:color w:val="000000"/>
                <w:sz w:val="22"/>
                <w:szCs w:val="20"/>
              </w:rPr>
            </w:pPr>
            <w:r>
              <w:rPr>
                <w:bCs/>
                <w:color w:val="000000"/>
                <w:sz w:val="22"/>
                <w:szCs w:val="20"/>
              </w:rPr>
              <w:t>РК</w:t>
            </w:r>
          </w:p>
        </w:tc>
        <w:tc>
          <w:tcPr>
            <w:tcW w:w="292" w:type="pct"/>
          </w:tcPr>
          <w:p w:rsidR="00B1395F" w:rsidRPr="00C61C63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B1395F" w:rsidRPr="00C61C63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05" w:type="pct"/>
          </w:tcPr>
          <w:p w:rsidR="00B1395F" w:rsidRPr="00C61C63" w:rsidRDefault="00B1395F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4651E0" w:rsidRPr="00C61C63" w:rsidTr="00F60112">
        <w:trPr>
          <w:trHeight w:val="228"/>
        </w:trPr>
        <w:tc>
          <w:tcPr>
            <w:tcW w:w="391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36" w:type="pct"/>
            <w:vAlign w:val="center"/>
          </w:tcPr>
          <w:p w:rsidR="004651E0" w:rsidRPr="00C61C63" w:rsidRDefault="004651E0" w:rsidP="005B518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8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22" w:type="pct"/>
          </w:tcPr>
          <w:p w:rsidR="004651E0" w:rsidRPr="00C61C63" w:rsidRDefault="004651E0" w:rsidP="005B5183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62" w:type="pct"/>
          </w:tcPr>
          <w:p w:rsidR="004651E0" w:rsidRPr="00C61C63" w:rsidRDefault="004651E0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63" w:type="pct"/>
          </w:tcPr>
          <w:p w:rsidR="004651E0" w:rsidRPr="00C61C63" w:rsidRDefault="004651E0" w:rsidP="005B518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12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5" w:type="pct"/>
          </w:tcPr>
          <w:p w:rsidR="004651E0" w:rsidRPr="00C61C63" w:rsidRDefault="004651E0" w:rsidP="005B518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lastRenderedPageBreak/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lastRenderedPageBreak/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594648" w:rsidRDefault="00594648" w:rsidP="00594648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594648" w:rsidRDefault="00594648" w:rsidP="00594648">
      <w:pPr>
        <w:shd w:val="clear" w:color="auto" w:fill="FFFFFF"/>
        <w:ind w:firstLine="567"/>
        <w:jc w:val="both"/>
        <w:rPr>
          <w:b/>
          <w:u w:val="single"/>
        </w:rPr>
      </w:pPr>
    </w:p>
    <w:p w:rsidR="00594648" w:rsidRDefault="00594648" w:rsidP="00594648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:rsidR="00594648" w:rsidRDefault="00594648" w:rsidP="00594648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:rsidR="00594648" w:rsidRDefault="00594648" w:rsidP="00594648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:rsidR="00594648" w:rsidRDefault="00594648" w:rsidP="00594648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:rsidR="00594648" w:rsidRDefault="00594648" w:rsidP="00594648">
      <w:pPr>
        <w:shd w:val="clear" w:color="auto" w:fill="FFFFFF"/>
        <w:ind w:firstLine="708"/>
        <w:jc w:val="both"/>
        <w:rPr>
          <w:b/>
          <w:u w:val="single"/>
        </w:rPr>
      </w:pPr>
    </w:p>
    <w:p w:rsidR="00594648" w:rsidRDefault="00594648" w:rsidP="00594648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594648" w:rsidRPr="00780230" w:rsidRDefault="00594648" w:rsidP="00594648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:rsidR="00594648" w:rsidRDefault="00594648" w:rsidP="00594648">
      <w:pPr>
        <w:shd w:val="clear" w:color="auto" w:fill="FFFFFF"/>
        <w:rPr>
          <w:color w:val="000000"/>
        </w:rPr>
      </w:pPr>
    </w:p>
    <w:p w:rsidR="00594648" w:rsidRDefault="00594648" w:rsidP="00594648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594648" w:rsidRDefault="00594648" w:rsidP="00594648">
      <w:pPr>
        <w:jc w:val="both"/>
        <w:rPr>
          <w:b/>
        </w:rPr>
      </w:pPr>
    </w:p>
    <w:p w:rsidR="00594648" w:rsidRDefault="00594648" w:rsidP="00594648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:rsidR="00C67476" w:rsidRDefault="00C67476" w:rsidP="00594648">
      <w:pPr>
        <w:jc w:val="both"/>
        <w:rPr>
          <w:b/>
        </w:rPr>
      </w:pPr>
    </w:p>
    <w:p w:rsidR="00752FF4" w:rsidRPr="00B14309" w:rsidRDefault="00752FF4" w:rsidP="00752FF4">
      <w:pPr>
        <w:pStyle w:val="aa"/>
        <w:numPr>
          <w:ilvl w:val="0"/>
          <w:numId w:val="17"/>
        </w:numPr>
        <w:ind w:left="426"/>
        <w:jc w:val="both"/>
      </w:pPr>
      <w:r w:rsidRPr="00B14309">
        <w:t>Наука о психофизиологических особенностях развития детей с психическими или (и) физическими недостатками, о закономерностях их воспитания, образования и обучения.</w:t>
      </w:r>
    </w:p>
    <w:p w:rsidR="00752FF4" w:rsidRPr="00B14309" w:rsidRDefault="00752FF4" w:rsidP="00752FF4">
      <w:pPr>
        <w:pStyle w:val="aa"/>
        <w:numPr>
          <w:ilvl w:val="0"/>
          <w:numId w:val="18"/>
        </w:numPr>
        <w:ind w:left="851"/>
        <w:jc w:val="both"/>
      </w:pPr>
      <w:r w:rsidRPr="00B14309">
        <w:t>дефектология</w:t>
      </w:r>
    </w:p>
    <w:p w:rsidR="00752FF4" w:rsidRPr="00B14309" w:rsidRDefault="00752FF4" w:rsidP="00752FF4">
      <w:pPr>
        <w:pStyle w:val="aa"/>
        <w:numPr>
          <w:ilvl w:val="0"/>
          <w:numId w:val="18"/>
        </w:numPr>
        <w:ind w:left="851"/>
        <w:jc w:val="both"/>
      </w:pPr>
      <w:r w:rsidRPr="00B14309">
        <w:t>психология</w:t>
      </w:r>
    </w:p>
    <w:p w:rsidR="00752FF4" w:rsidRPr="00B14309" w:rsidRDefault="00752FF4" w:rsidP="00752FF4">
      <w:pPr>
        <w:pStyle w:val="aa"/>
        <w:numPr>
          <w:ilvl w:val="0"/>
          <w:numId w:val="18"/>
        </w:numPr>
        <w:ind w:left="851"/>
        <w:jc w:val="both"/>
      </w:pPr>
      <w:r w:rsidRPr="00B14309">
        <w:t>педагогика</w:t>
      </w:r>
    </w:p>
    <w:p w:rsidR="00752FF4" w:rsidRPr="00B14309" w:rsidRDefault="00752FF4" w:rsidP="00752FF4">
      <w:pPr>
        <w:pStyle w:val="af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B14309">
        <w:rPr>
          <w:color w:val="000000"/>
        </w:rPr>
        <w:t>Дефект — это:</w:t>
      </w:r>
    </w:p>
    <w:p w:rsidR="00752FF4" w:rsidRPr="00B14309" w:rsidRDefault="00752FF4" w:rsidP="00752FF4">
      <w:pPr>
        <w:pStyle w:val="af0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 w:rsidRPr="00B14309">
        <w:rPr>
          <w:color w:val="000000"/>
        </w:rPr>
        <w:t>а) физический недостаток;</w:t>
      </w:r>
    </w:p>
    <w:p w:rsidR="00752FF4" w:rsidRPr="00B14309" w:rsidRDefault="00752FF4" w:rsidP="00752FF4">
      <w:pPr>
        <w:pStyle w:val="af0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 w:rsidRPr="00B14309">
        <w:rPr>
          <w:color w:val="000000"/>
        </w:rPr>
        <w:t>б) психический недостаток;</w:t>
      </w:r>
    </w:p>
    <w:p w:rsidR="00752FF4" w:rsidRPr="00B14309" w:rsidRDefault="00752FF4" w:rsidP="00752FF4">
      <w:pPr>
        <w:pStyle w:val="af0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 w:rsidRPr="00B14309">
        <w:rPr>
          <w:color w:val="000000"/>
        </w:rPr>
        <w:t>в) физический и психический недостаток;</w:t>
      </w:r>
    </w:p>
    <w:p w:rsidR="00752FF4" w:rsidRPr="00B14309" w:rsidRDefault="00752FF4" w:rsidP="00752FF4">
      <w:pPr>
        <w:pStyle w:val="af0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 w:rsidRPr="00B14309">
        <w:rPr>
          <w:bCs/>
          <w:color w:val="000000"/>
        </w:rPr>
        <w:t>г)</w:t>
      </w:r>
      <w:r w:rsidRPr="00B14309">
        <w:rPr>
          <w:color w:val="000000"/>
        </w:rPr>
        <w:t xml:space="preserve"> физический или психический недостаток, влекущий за собой отклонения от нормального развития.</w:t>
      </w:r>
    </w:p>
    <w:p w:rsidR="00752FF4" w:rsidRPr="00B14309" w:rsidRDefault="00752FF4" w:rsidP="00752FF4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4309">
        <w:rPr>
          <w:color w:val="000000"/>
        </w:rPr>
        <w:t>3. Учение о структуре дефекта разработано:</w:t>
      </w:r>
    </w:p>
    <w:p w:rsidR="00752FF4" w:rsidRPr="00B14309" w:rsidRDefault="00752FF4" w:rsidP="00752FF4">
      <w:pPr>
        <w:pStyle w:val="af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14309">
        <w:rPr>
          <w:color w:val="000000"/>
        </w:rPr>
        <w:t>а) Певзнер М.С.;</w:t>
      </w:r>
    </w:p>
    <w:p w:rsidR="00752FF4" w:rsidRPr="00B14309" w:rsidRDefault="00752FF4" w:rsidP="00752FF4">
      <w:pPr>
        <w:pStyle w:val="af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14309">
        <w:rPr>
          <w:bCs/>
          <w:color w:val="000000"/>
        </w:rPr>
        <w:t>б)</w:t>
      </w:r>
      <w:r w:rsidRPr="00B14309">
        <w:rPr>
          <w:color w:val="000000"/>
        </w:rPr>
        <w:t xml:space="preserve"> </w:t>
      </w:r>
      <w:r w:rsidRPr="00B14309">
        <w:rPr>
          <w:bCs/>
          <w:color w:val="000000"/>
        </w:rPr>
        <w:t>Выготским Л.С.;</w:t>
      </w:r>
    </w:p>
    <w:p w:rsidR="00752FF4" w:rsidRPr="00B14309" w:rsidRDefault="00752FF4" w:rsidP="00752FF4">
      <w:pPr>
        <w:pStyle w:val="af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B14309">
        <w:rPr>
          <w:color w:val="000000"/>
        </w:rPr>
        <w:t>в) Лебединской К.С.;</w:t>
      </w:r>
    </w:p>
    <w:p w:rsidR="00D17E0B" w:rsidRDefault="00D17E0B" w:rsidP="00594648">
      <w:pPr>
        <w:jc w:val="both"/>
        <w:rPr>
          <w:b/>
        </w:rPr>
      </w:pP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594648" w:rsidRDefault="00594648" w:rsidP="00594648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594648" w:rsidRDefault="00594648" w:rsidP="00594648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1327"/>
        <w:gridCol w:w="1964"/>
        <w:gridCol w:w="1964"/>
        <w:gridCol w:w="1964"/>
        <w:gridCol w:w="2059"/>
      </w:tblGrid>
      <w:tr w:rsidR="00594648" w:rsidRPr="0097191D" w:rsidTr="005B5183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594648" w:rsidRPr="0097191D" w:rsidTr="005B5183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5B5183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594648" w:rsidRPr="0097191D" w:rsidTr="005B5183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</w:t>
            </w:r>
            <w:proofErr w:type="spellStart"/>
            <w:r w:rsidRPr="0097191D">
              <w:rPr>
                <w:i/>
                <w:iCs/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i/>
                <w:iCs/>
                <w:color w:val="000000"/>
                <w:sz w:val="20"/>
                <w:szCs w:val="20"/>
              </w:rPr>
              <w:t>  25 баллов за 1 модуль)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</w:t>
            </w:r>
            <w:proofErr w:type="spellStart"/>
            <w:r w:rsidRPr="0097191D">
              <w:rPr>
                <w:color w:val="000000"/>
                <w:sz w:val="20"/>
                <w:szCs w:val="20"/>
              </w:rPr>
              <w:t>max</w:t>
            </w:r>
            <w:proofErr w:type="spellEnd"/>
            <w:r w:rsidRPr="0097191D">
              <w:rPr>
                <w:color w:val="000000"/>
                <w:sz w:val="20"/>
                <w:szCs w:val="20"/>
              </w:rPr>
              <w:t xml:space="preserve"> 2б.)</w:t>
            </w:r>
          </w:p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594648" w:rsidRPr="0097191D" w:rsidTr="005B5183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594648" w:rsidRPr="0097191D" w:rsidTr="005B5183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594648" w:rsidRPr="0097191D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594648" w:rsidTr="005B51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Дан полный, развернутый ответ на поставленный вопрос. Ответ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Дан полный ответ на поставленный вопрос, показано умение выделить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Pr="0097191D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Дан недостаточно полный ответ. Студент не способен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648" w:rsidRDefault="00594648" w:rsidP="005B518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Не получены ответы по базовым вопросам дисциплины или дан неполный ответ и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594648" w:rsidRDefault="00594648" w:rsidP="00594648">
      <w:pPr>
        <w:ind w:firstLine="708"/>
        <w:jc w:val="both"/>
      </w:pPr>
    </w:p>
    <w:p w:rsidR="00594648" w:rsidRDefault="00594648" w:rsidP="00752FF4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jc w:val="both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:rsidR="00594648" w:rsidRDefault="00594648" w:rsidP="00594648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:rsidR="00594648" w:rsidRDefault="00594648" w:rsidP="00594648">
      <w:pPr>
        <w:tabs>
          <w:tab w:val="left" w:pos="2160"/>
        </w:tabs>
        <w:ind w:firstLine="709"/>
        <w:jc w:val="both"/>
      </w:pPr>
    </w:p>
    <w:p w:rsidR="00594648" w:rsidRDefault="00594648" w:rsidP="00594648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:rsidR="00C67476" w:rsidRDefault="00C67476" w:rsidP="00594648">
      <w:pPr>
        <w:jc w:val="center"/>
        <w:rPr>
          <w:b/>
        </w:rPr>
      </w:pPr>
    </w:p>
    <w:p w:rsidR="00D17E0B" w:rsidRPr="00962094" w:rsidRDefault="00D17E0B" w:rsidP="00D17E0B">
      <w:pPr>
        <w:spacing w:line="276" w:lineRule="auto"/>
      </w:pPr>
      <w:r w:rsidRPr="00962094">
        <w:t xml:space="preserve">1. Предмет, задачи, методы дефектологии. </w:t>
      </w:r>
    </w:p>
    <w:p w:rsidR="00D17E0B" w:rsidRPr="00962094" w:rsidRDefault="00D17E0B" w:rsidP="00D17E0B">
      <w:pPr>
        <w:spacing w:line="276" w:lineRule="auto"/>
      </w:pPr>
      <w:r w:rsidRPr="00962094">
        <w:t>2. История становления и развития отечественной дефектологии.</w:t>
      </w:r>
    </w:p>
    <w:p w:rsidR="00D17E0B" w:rsidRPr="00962094" w:rsidRDefault="00D17E0B" w:rsidP="00D17E0B">
      <w:pPr>
        <w:spacing w:line="276" w:lineRule="auto"/>
      </w:pPr>
      <w:r w:rsidRPr="00962094">
        <w:t>3. Государственная система поддержки и социальной защиты детей с ограниченными возможностями здоровья.</w:t>
      </w:r>
    </w:p>
    <w:p w:rsidR="00D17E0B" w:rsidRPr="00962094" w:rsidRDefault="00D17E0B" w:rsidP="00D17E0B">
      <w:pPr>
        <w:spacing w:line="276" w:lineRule="auto"/>
      </w:pPr>
      <w:r w:rsidRPr="00962094">
        <w:t xml:space="preserve">4. Понятие «аномальный ребенок», «аномальное развитие», </w:t>
      </w:r>
      <w:proofErr w:type="spellStart"/>
      <w:r w:rsidRPr="00962094">
        <w:t>дизонтогенез</w:t>
      </w:r>
      <w:proofErr w:type="spellEnd"/>
      <w:r w:rsidRPr="00962094">
        <w:t>. Причины аномального развития.</w:t>
      </w:r>
    </w:p>
    <w:p w:rsidR="00D17E0B" w:rsidRPr="00962094" w:rsidRDefault="00D17E0B" w:rsidP="00D17E0B">
      <w:pPr>
        <w:spacing w:line="276" w:lineRule="auto"/>
      </w:pPr>
      <w:r w:rsidRPr="00962094">
        <w:t xml:space="preserve">5. Классификации </w:t>
      </w:r>
      <w:proofErr w:type="spellStart"/>
      <w:r w:rsidRPr="00962094">
        <w:t>дизонтогений</w:t>
      </w:r>
      <w:proofErr w:type="spellEnd"/>
      <w:r w:rsidRPr="00962094">
        <w:t xml:space="preserve">. </w:t>
      </w:r>
      <w:proofErr w:type="spellStart"/>
      <w:r w:rsidRPr="00962094">
        <w:t>Дефицитарный</w:t>
      </w:r>
      <w:proofErr w:type="spellEnd"/>
      <w:r w:rsidRPr="00962094">
        <w:t xml:space="preserve"> </w:t>
      </w:r>
      <w:proofErr w:type="spellStart"/>
      <w:r w:rsidRPr="00962094">
        <w:t>дизонтогенез</w:t>
      </w:r>
      <w:proofErr w:type="spellEnd"/>
      <w:r w:rsidRPr="00962094">
        <w:t>.</w:t>
      </w:r>
    </w:p>
    <w:p w:rsidR="00D17E0B" w:rsidRPr="00962094" w:rsidRDefault="00D17E0B" w:rsidP="00D17E0B">
      <w:pPr>
        <w:spacing w:line="276" w:lineRule="auto"/>
      </w:pPr>
      <w:r w:rsidRPr="00962094">
        <w:t>6. Теория Л.С. Выготского о первичном и вторичном дефекте, учение о компенсации.</w:t>
      </w:r>
    </w:p>
    <w:p w:rsidR="00D17E0B" w:rsidRPr="00962094" w:rsidRDefault="00D17E0B" w:rsidP="00D17E0B">
      <w:pPr>
        <w:spacing w:line="276" w:lineRule="auto"/>
      </w:pPr>
      <w:r w:rsidRPr="00962094">
        <w:t xml:space="preserve">7. Умственно отсталые дети. Умственная отсталость </w:t>
      </w:r>
      <w:proofErr w:type="spellStart"/>
      <w:r w:rsidRPr="00962094">
        <w:t>олигофренической</w:t>
      </w:r>
      <w:proofErr w:type="spellEnd"/>
      <w:r w:rsidRPr="00962094">
        <w:t xml:space="preserve"> и </w:t>
      </w:r>
      <w:proofErr w:type="spellStart"/>
      <w:r w:rsidRPr="00962094">
        <w:t>неолигофренической</w:t>
      </w:r>
      <w:proofErr w:type="spellEnd"/>
      <w:r w:rsidRPr="00962094">
        <w:t xml:space="preserve"> этиологии.</w:t>
      </w:r>
    </w:p>
    <w:p w:rsidR="00D17E0B" w:rsidRPr="00962094" w:rsidRDefault="00D17E0B" w:rsidP="00D17E0B">
      <w:pPr>
        <w:spacing w:line="276" w:lineRule="auto"/>
      </w:pPr>
      <w:r w:rsidRPr="00962094">
        <w:t>8. Особенности перцепции, познавательной и эмоционально-волевой сферы умственно-отсталых дошкольников.</w:t>
      </w:r>
    </w:p>
    <w:p w:rsidR="00D17E0B" w:rsidRPr="00962094" w:rsidRDefault="00D17E0B" w:rsidP="00D17E0B">
      <w:pPr>
        <w:spacing w:line="276" w:lineRule="auto"/>
      </w:pPr>
      <w:r w:rsidRPr="00962094">
        <w:t>9. Вспомогательная школа: ее задачи, структура, характеристика учебных планов.</w:t>
      </w:r>
    </w:p>
    <w:p w:rsidR="00D17E0B" w:rsidRPr="00962094" w:rsidRDefault="00D17E0B" w:rsidP="00D17E0B">
      <w:pPr>
        <w:spacing w:line="276" w:lineRule="auto"/>
      </w:pPr>
      <w:r w:rsidRPr="00962094">
        <w:t>10. Состав учащихся вспомогательных школ.</w:t>
      </w:r>
    </w:p>
    <w:p w:rsidR="00D17E0B" w:rsidRPr="00962094" w:rsidRDefault="00D17E0B" w:rsidP="00D17E0B">
      <w:pPr>
        <w:spacing w:line="276" w:lineRule="auto"/>
      </w:pPr>
      <w:r w:rsidRPr="00962094">
        <w:t>11. Понятие задержки психического развития и ее классификация.</w:t>
      </w:r>
    </w:p>
    <w:p w:rsidR="00D17E0B" w:rsidRPr="00962094" w:rsidRDefault="00D17E0B" w:rsidP="00D17E0B">
      <w:pPr>
        <w:spacing w:line="276" w:lineRule="auto"/>
      </w:pPr>
      <w:r w:rsidRPr="00962094">
        <w:t>12. Психолого-педагогическая характеристика детей с ЗПР.</w:t>
      </w:r>
    </w:p>
    <w:p w:rsidR="00D17E0B" w:rsidRPr="00962094" w:rsidRDefault="00D17E0B" w:rsidP="00D17E0B">
      <w:pPr>
        <w:spacing w:line="276" w:lineRule="auto"/>
      </w:pPr>
      <w:r w:rsidRPr="00962094">
        <w:t>13. Дифференциация ЗПР от сходных с ней состояний.</w:t>
      </w:r>
    </w:p>
    <w:p w:rsidR="00D17E0B" w:rsidRPr="00962094" w:rsidRDefault="00D17E0B" w:rsidP="00D17E0B">
      <w:pPr>
        <w:spacing w:line="276" w:lineRule="auto"/>
      </w:pPr>
      <w:r w:rsidRPr="00962094">
        <w:t>14. Особенности обучения детей с ЗПР.</w:t>
      </w:r>
    </w:p>
    <w:p w:rsidR="00D17E0B" w:rsidRPr="00962094" w:rsidRDefault="00D17E0B" w:rsidP="00D17E0B">
      <w:pPr>
        <w:spacing w:line="276" w:lineRule="auto"/>
      </w:pPr>
      <w:r w:rsidRPr="00962094">
        <w:t>15. Дети с нарушениями слуха.</w:t>
      </w:r>
    </w:p>
    <w:p w:rsidR="00D17E0B" w:rsidRPr="00962094" w:rsidRDefault="00D17E0B" w:rsidP="00D17E0B">
      <w:pPr>
        <w:spacing w:line="276" w:lineRule="auto"/>
      </w:pPr>
      <w:r w:rsidRPr="00962094">
        <w:t>16. Дети с нарушениями зрения.</w:t>
      </w:r>
    </w:p>
    <w:p w:rsidR="00D17E0B" w:rsidRPr="00962094" w:rsidRDefault="00D17E0B" w:rsidP="00D17E0B">
      <w:pPr>
        <w:spacing w:line="276" w:lineRule="auto"/>
      </w:pPr>
      <w:r w:rsidRPr="00962094">
        <w:t>17. Дети с нарушениями опорно-двигательного аппарата.</w:t>
      </w:r>
    </w:p>
    <w:p w:rsidR="00D17E0B" w:rsidRPr="00962094" w:rsidRDefault="00D17E0B" w:rsidP="00D17E0B">
      <w:pPr>
        <w:spacing w:line="276" w:lineRule="auto"/>
      </w:pPr>
      <w:r w:rsidRPr="00962094">
        <w:t>18. Дети с нарушениями поведения. Типы нарушений поведения при синдроме олигофрении.</w:t>
      </w:r>
    </w:p>
    <w:p w:rsidR="00D17E0B" w:rsidRPr="00962094" w:rsidRDefault="00D17E0B" w:rsidP="00D17E0B">
      <w:pPr>
        <w:spacing w:line="276" w:lineRule="auto"/>
      </w:pPr>
      <w:r w:rsidRPr="00962094">
        <w:t>19. Типология нарушений поведения. Реактивные состояния, конфликтные переживания, психопатические формы поведения у детей.</w:t>
      </w:r>
    </w:p>
    <w:p w:rsidR="00D17E0B" w:rsidRPr="00962094" w:rsidRDefault="00D17E0B" w:rsidP="00D17E0B">
      <w:pPr>
        <w:spacing w:line="276" w:lineRule="auto"/>
      </w:pPr>
      <w:r w:rsidRPr="00962094">
        <w:t>20. Дети с комплексными дефектами.</w:t>
      </w:r>
    </w:p>
    <w:p w:rsidR="00D17E0B" w:rsidRPr="00962094" w:rsidRDefault="00D17E0B" w:rsidP="00D17E0B">
      <w:pPr>
        <w:spacing w:line="276" w:lineRule="auto"/>
      </w:pPr>
      <w:r w:rsidRPr="00962094">
        <w:t>21. Понятие речевого нарушения. Уровни недоразвития речи.</w:t>
      </w:r>
    </w:p>
    <w:p w:rsidR="00D17E0B" w:rsidRPr="00962094" w:rsidRDefault="00D17E0B" w:rsidP="00D17E0B">
      <w:pPr>
        <w:spacing w:line="276" w:lineRule="auto"/>
      </w:pPr>
      <w:r w:rsidRPr="00962094">
        <w:lastRenderedPageBreak/>
        <w:t>22. Клинико-педагогическая классификация нарушений речи.</w:t>
      </w:r>
    </w:p>
    <w:p w:rsidR="00D17E0B" w:rsidRPr="00962094" w:rsidRDefault="00D17E0B" w:rsidP="00D17E0B">
      <w:pPr>
        <w:spacing w:line="276" w:lineRule="auto"/>
      </w:pPr>
      <w:r w:rsidRPr="00962094">
        <w:t>23. Психолого-педагогическая классификация нарушений речи.</w:t>
      </w:r>
    </w:p>
    <w:p w:rsidR="00D17E0B" w:rsidRPr="00962094" w:rsidRDefault="00D17E0B" w:rsidP="00D17E0B">
      <w:pPr>
        <w:spacing w:line="276" w:lineRule="auto"/>
      </w:pPr>
      <w:r w:rsidRPr="00962094">
        <w:t>24. Принципы организации учреждений для аномальных детей.</w:t>
      </w:r>
    </w:p>
    <w:p w:rsidR="00D17E0B" w:rsidRPr="00962094" w:rsidRDefault="00D17E0B" w:rsidP="00D17E0B">
      <w:pPr>
        <w:spacing w:line="276" w:lineRule="auto"/>
      </w:pPr>
      <w:r w:rsidRPr="00962094">
        <w:t>25. Типы учреждений для аномальных детей.</w:t>
      </w:r>
    </w:p>
    <w:p w:rsidR="00D17E0B" w:rsidRPr="00962094" w:rsidRDefault="00D17E0B" w:rsidP="00D17E0B">
      <w:pPr>
        <w:spacing w:line="276" w:lineRule="auto"/>
      </w:pPr>
      <w:r w:rsidRPr="00962094">
        <w:t>26. Принципы и организация комплектования учреждений для аномальных детей.</w:t>
      </w:r>
    </w:p>
    <w:p w:rsidR="00D17E0B" w:rsidRPr="00962094" w:rsidRDefault="00D17E0B" w:rsidP="00D17E0B">
      <w:pPr>
        <w:spacing w:line="276" w:lineRule="auto"/>
      </w:pPr>
      <w:r w:rsidRPr="00962094">
        <w:t>27. Структура и организация работы системы ПМПК. Общая концепция ПМК консультирования.</w:t>
      </w:r>
    </w:p>
    <w:p w:rsidR="00D17E0B" w:rsidRPr="00962094" w:rsidRDefault="00D17E0B" w:rsidP="00D17E0B">
      <w:pPr>
        <w:spacing w:line="276" w:lineRule="auto"/>
      </w:pPr>
      <w:r w:rsidRPr="00962094">
        <w:t>28. Психологическое обследование детей в ПМПК.</w:t>
      </w:r>
    </w:p>
    <w:p w:rsidR="00D17E0B" w:rsidRPr="00962094" w:rsidRDefault="00D17E0B" w:rsidP="00D17E0B">
      <w:pPr>
        <w:spacing w:line="276" w:lineRule="auto"/>
      </w:pPr>
      <w:r w:rsidRPr="00962094">
        <w:t>29. Нейропсихологическое обследование в ПМПК.</w:t>
      </w:r>
    </w:p>
    <w:p w:rsidR="00D17E0B" w:rsidRPr="00962094" w:rsidRDefault="00D17E0B" w:rsidP="00D17E0B">
      <w:pPr>
        <w:spacing w:line="276" w:lineRule="auto"/>
      </w:pPr>
      <w:r w:rsidRPr="00962094">
        <w:t>30. Характеристика базовых диагностических наборов для психологического обследования детей в ПМПК.</w:t>
      </w:r>
    </w:p>
    <w:p w:rsidR="00594648" w:rsidRPr="00780230" w:rsidRDefault="00594648" w:rsidP="00594648">
      <w:pPr>
        <w:autoSpaceDE w:val="0"/>
        <w:autoSpaceDN w:val="0"/>
        <w:adjustRightInd w:val="0"/>
        <w:rPr>
          <w:color w:val="000000"/>
        </w:rPr>
      </w:pP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594648" w:rsidRDefault="00594648" w:rsidP="00594648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594648" w:rsidRPr="00780230" w:rsidTr="005B5183">
        <w:tc>
          <w:tcPr>
            <w:tcW w:w="9668" w:type="dxa"/>
            <w:gridSpan w:val="4"/>
            <w:vAlign w:val="center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rPr>
          <w:trHeight w:val="1236"/>
        </w:trPr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594648" w:rsidRPr="00780230" w:rsidTr="005B5183">
        <w:tc>
          <w:tcPr>
            <w:tcW w:w="9668" w:type="dxa"/>
            <w:gridSpan w:val="4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допускаются принципиальные ошибки при ответе на основные вопросы,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отсутствует знание и понимание основных понятий и категорий;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594648" w:rsidRPr="00780230" w:rsidRDefault="00594648" w:rsidP="005B518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неполные ответы на основные вопросы, ошибки в ответе, недостаточное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понимание сущности излагаемых вопросов;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твердые знания теоретического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материала.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полное понимание сущности и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взаимосвязи рассматриваемых процессов и явлений, точное знание основных понятий в рамках обсуждаемых заданий;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594648" w:rsidRPr="00780230" w:rsidTr="005B5183">
        <w:tc>
          <w:tcPr>
            <w:tcW w:w="254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594648" w:rsidRPr="00780230" w:rsidRDefault="00594648" w:rsidP="005B518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594648" w:rsidRDefault="00594648" w:rsidP="00594648">
      <w:pPr>
        <w:ind w:left="283"/>
        <w:jc w:val="both"/>
        <w:rPr>
          <w:sz w:val="20"/>
          <w:szCs w:val="20"/>
        </w:rPr>
      </w:pPr>
    </w:p>
    <w:p w:rsidR="00594648" w:rsidRDefault="00594648" w:rsidP="00594648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594648" w:rsidRPr="00062516" w:rsidRDefault="00594648" w:rsidP="00594648">
      <w:pPr>
        <w:ind w:firstLine="709"/>
        <w:jc w:val="both"/>
        <w:rPr>
          <w:b/>
        </w:rPr>
      </w:pPr>
    </w:p>
    <w:p w:rsidR="00594648" w:rsidRPr="00062516" w:rsidRDefault="00594648" w:rsidP="00594648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D17E0B" w:rsidRPr="00D17E0B" w:rsidRDefault="00B85DAD" w:rsidP="00D17E0B">
      <w:pPr>
        <w:pStyle w:val="aa"/>
        <w:numPr>
          <w:ilvl w:val="0"/>
          <w:numId w:val="13"/>
        </w:numPr>
        <w:spacing w:line="276" w:lineRule="auto"/>
        <w:ind w:left="426"/>
        <w:jc w:val="both"/>
        <w:rPr>
          <w:color w:val="000000"/>
        </w:rPr>
      </w:pPr>
      <w:hyperlink r:id="rId9" w:history="1">
        <w:hyperlink r:id="rId10" w:tgtFrame="_blank" w:history="1">
          <w:r w:rsidR="00D17E0B" w:rsidRPr="00D17E0B">
            <w:t>Бгажнокова И.М.</w:t>
          </w:r>
        </w:hyperlink>
        <w:r w:rsidR="00D17E0B" w:rsidRPr="00D17E0B">
          <w:t xml:space="preserve">, </w:t>
        </w:r>
        <w:hyperlink r:id="rId11" w:tgtFrame="_blank" w:history="1">
          <w:r w:rsidR="00D17E0B" w:rsidRPr="00D17E0B">
            <w:t>Комарова С.В.</w:t>
          </w:r>
        </w:hyperlink>
        <w:r w:rsidR="00D17E0B" w:rsidRPr="00D17E0B">
          <w:t xml:space="preserve">, </w:t>
        </w:r>
        <w:hyperlink r:id="rId12" w:tgtFrame="_blank" w:history="1">
          <w:r w:rsidR="00D17E0B" w:rsidRPr="00D17E0B">
            <w:t>Баряева Л.Б.</w:t>
          </w:r>
        </w:hyperlink>
        <w:r w:rsidR="00D17E0B" w:rsidRPr="00D17E0B">
          <w:t xml:space="preserve">, </w:t>
        </w:r>
        <w:hyperlink r:id="rId13" w:tgtFrame="_blank" w:history="1">
          <w:r w:rsidR="00D17E0B" w:rsidRPr="00D17E0B">
            <w:t>Бойков Д.И.</w:t>
          </w:r>
        </w:hyperlink>
        <w:r w:rsidR="00D17E0B" w:rsidRPr="00D17E0B">
          <w:t xml:space="preserve">, </w:t>
        </w:r>
        <w:hyperlink r:id="rId14" w:tgtFrame="_blank" w:history="1">
          <w:r w:rsidR="00D17E0B" w:rsidRPr="00D17E0B">
            <w:t>Зарин А.П.</w:t>
          </w:r>
        </w:hyperlink>
        <w:r w:rsidR="00D17E0B" w:rsidRPr="00D17E0B">
          <w:t xml:space="preserve">, </w:t>
        </w:r>
        <w:hyperlink r:id="rId15" w:tgtFrame="_blank" w:history="1">
          <w:r w:rsidR="00D17E0B" w:rsidRPr="00D17E0B">
            <w:t>Логинова Е.Т.</w:t>
          </w:r>
        </w:hyperlink>
        <w:r w:rsidR="00D17E0B" w:rsidRPr="00D17E0B">
          <w:t>Обучение детей с выраженным недоразвитием интеллекта</w:t>
        </w:r>
      </w:hyperlink>
      <w:r w:rsidR="00D17E0B" w:rsidRPr="00D17E0B">
        <w:rPr>
          <w:color w:val="000000"/>
        </w:rPr>
        <w:t>.–Гуманитарный издательский центр ВЛАДОС, 2012. –184с.</w:t>
      </w:r>
    </w:p>
    <w:p w:rsidR="00D17E0B" w:rsidRPr="00D17E0B" w:rsidRDefault="00D17E0B" w:rsidP="00D17E0B">
      <w:pPr>
        <w:pStyle w:val="aa"/>
        <w:numPr>
          <w:ilvl w:val="0"/>
          <w:numId w:val="13"/>
        </w:numPr>
        <w:spacing w:line="276" w:lineRule="auto"/>
        <w:ind w:left="426"/>
        <w:jc w:val="both"/>
      </w:pPr>
      <w:r w:rsidRPr="00D17E0B">
        <w:rPr>
          <w:color w:val="000000"/>
        </w:rPr>
        <w:t xml:space="preserve">Обучение и воспитание детей с интеллектуальными нарушениями: учебное пособие / </w:t>
      </w:r>
      <w:hyperlink r:id="rId16" w:tgtFrame="_blank" w:history="1">
        <w:r w:rsidRPr="00D17E0B">
          <w:rPr>
            <w:rStyle w:val="a9"/>
            <w:color w:val="000000"/>
            <w:u w:val="none"/>
          </w:rPr>
          <w:t xml:space="preserve">под ред. Б.П. </w:t>
        </w:r>
        <w:proofErr w:type="spellStart"/>
        <w:r w:rsidRPr="00D17E0B">
          <w:rPr>
            <w:rStyle w:val="a9"/>
            <w:color w:val="000000"/>
            <w:u w:val="none"/>
          </w:rPr>
          <w:t>Пузанова</w:t>
        </w:r>
        <w:proofErr w:type="spellEnd"/>
      </w:hyperlink>
      <w:r w:rsidRPr="00D17E0B">
        <w:rPr>
          <w:color w:val="000000"/>
        </w:rPr>
        <w:t>. – М., ВЛАДОС, 2011 .–440 с.</w:t>
      </w:r>
    </w:p>
    <w:p w:rsidR="00D17E0B" w:rsidRPr="00D17E0B" w:rsidRDefault="00D17E0B" w:rsidP="00D17E0B">
      <w:pPr>
        <w:pStyle w:val="aa"/>
        <w:numPr>
          <w:ilvl w:val="0"/>
          <w:numId w:val="13"/>
        </w:numPr>
        <w:tabs>
          <w:tab w:val="left" w:pos="0"/>
          <w:tab w:val="left" w:pos="426"/>
        </w:tabs>
        <w:autoSpaceDE w:val="0"/>
        <w:autoSpaceDN w:val="0"/>
        <w:adjustRightInd w:val="0"/>
        <w:ind w:left="426" w:hanging="426"/>
        <w:jc w:val="both"/>
      </w:pPr>
      <w:proofErr w:type="spellStart"/>
      <w:r w:rsidRPr="00D17E0B">
        <w:rPr>
          <w:color w:val="000000"/>
        </w:rPr>
        <w:lastRenderedPageBreak/>
        <w:t>Юрловская</w:t>
      </w:r>
      <w:proofErr w:type="spellEnd"/>
      <w:r w:rsidRPr="00D17E0B">
        <w:rPr>
          <w:color w:val="000000"/>
        </w:rPr>
        <w:t xml:space="preserve"> И.А., Наджарян А.Г., </w:t>
      </w:r>
      <w:proofErr w:type="spellStart"/>
      <w:r w:rsidRPr="00D17E0B">
        <w:rPr>
          <w:color w:val="000000"/>
        </w:rPr>
        <w:t>Гугкаева</w:t>
      </w:r>
      <w:proofErr w:type="spellEnd"/>
      <w:r w:rsidRPr="00D17E0B">
        <w:rPr>
          <w:color w:val="000000"/>
        </w:rPr>
        <w:t xml:space="preserve"> И.Т., </w:t>
      </w:r>
      <w:proofErr w:type="spellStart"/>
      <w:r w:rsidRPr="00D17E0B">
        <w:rPr>
          <w:color w:val="000000"/>
        </w:rPr>
        <w:t>Тубеева</w:t>
      </w:r>
      <w:proofErr w:type="spellEnd"/>
      <w:r w:rsidRPr="00D17E0B">
        <w:rPr>
          <w:color w:val="000000"/>
        </w:rPr>
        <w:t xml:space="preserve"> Ф.К., </w:t>
      </w:r>
      <w:proofErr w:type="spellStart"/>
      <w:r w:rsidRPr="00D17E0B">
        <w:rPr>
          <w:color w:val="000000"/>
        </w:rPr>
        <w:t>Доева</w:t>
      </w:r>
      <w:proofErr w:type="spellEnd"/>
      <w:r w:rsidRPr="00D17E0B">
        <w:rPr>
          <w:color w:val="000000"/>
        </w:rPr>
        <w:t xml:space="preserve"> Л.И. Понятийно-терминологический словарь по специальной (коррекционной) педагогике: учебно-справочное пособие. – Владикавказ: Изд-во СОГПИ, 2018. – 390 с.</w:t>
      </w:r>
    </w:p>
    <w:p w:rsidR="00D17E0B" w:rsidRPr="00D17E0B" w:rsidRDefault="00D17E0B" w:rsidP="00D17E0B">
      <w:pPr>
        <w:pStyle w:val="aa"/>
        <w:numPr>
          <w:ilvl w:val="0"/>
          <w:numId w:val="13"/>
        </w:numPr>
        <w:tabs>
          <w:tab w:val="left" w:pos="0"/>
          <w:tab w:val="left" w:pos="426"/>
        </w:tabs>
        <w:autoSpaceDE w:val="0"/>
        <w:autoSpaceDN w:val="0"/>
        <w:adjustRightInd w:val="0"/>
        <w:ind w:left="426" w:hanging="426"/>
        <w:jc w:val="both"/>
      </w:pPr>
      <w:r w:rsidRPr="00D17E0B">
        <w:rPr>
          <w:color w:val="000000"/>
        </w:rPr>
        <w:t xml:space="preserve">Наджарян А.Г., </w:t>
      </w:r>
      <w:proofErr w:type="spellStart"/>
      <w:r w:rsidRPr="00D17E0B">
        <w:rPr>
          <w:color w:val="000000"/>
        </w:rPr>
        <w:t>Тубеева</w:t>
      </w:r>
      <w:proofErr w:type="spellEnd"/>
      <w:r w:rsidRPr="00D17E0B">
        <w:rPr>
          <w:color w:val="000000"/>
        </w:rPr>
        <w:t xml:space="preserve"> Ф.К., </w:t>
      </w:r>
      <w:proofErr w:type="spellStart"/>
      <w:r w:rsidRPr="00D17E0B">
        <w:rPr>
          <w:color w:val="000000"/>
        </w:rPr>
        <w:t>Доева</w:t>
      </w:r>
      <w:proofErr w:type="spellEnd"/>
      <w:r w:rsidRPr="00D17E0B">
        <w:rPr>
          <w:color w:val="000000"/>
        </w:rPr>
        <w:t xml:space="preserve"> Л.И. Основы дефектологии. Курс лекций: учебное пособие / А.Г. Наджарян, Ф.К. </w:t>
      </w:r>
      <w:proofErr w:type="spellStart"/>
      <w:r w:rsidRPr="00D17E0B">
        <w:rPr>
          <w:color w:val="000000"/>
        </w:rPr>
        <w:t>Тубеева</w:t>
      </w:r>
      <w:proofErr w:type="spellEnd"/>
      <w:r w:rsidRPr="00D17E0B">
        <w:rPr>
          <w:color w:val="000000"/>
        </w:rPr>
        <w:t xml:space="preserve">, Л.И. </w:t>
      </w:r>
      <w:proofErr w:type="spellStart"/>
      <w:r w:rsidRPr="00D17E0B">
        <w:rPr>
          <w:color w:val="000000"/>
        </w:rPr>
        <w:t>Доева</w:t>
      </w:r>
      <w:proofErr w:type="spellEnd"/>
      <w:r w:rsidRPr="00D17E0B">
        <w:rPr>
          <w:color w:val="000000"/>
        </w:rPr>
        <w:t>. – Владикавказ: Изд-во СОГПИ, 2018. – 150 с.</w:t>
      </w:r>
    </w:p>
    <w:p w:rsidR="00D17E0B" w:rsidRPr="00D17E0B" w:rsidRDefault="00D17E0B" w:rsidP="00D17E0B">
      <w:pPr>
        <w:pStyle w:val="aa"/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proofErr w:type="spellStart"/>
      <w:r w:rsidRPr="00D17E0B">
        <w:rPr>
          <w:color w:val="000000"/>
        </w:rPr>
        <w:t>Тубеева</w:t>
      </w:r>
      <w:proofErr w:type="spellEnd"/>
      <w:r w:rsidRPr="00D17E0B">
        <w:rPr>
          <w:color w:val="000000"/>
        </w:rPr>
        <w:t xml:space="preserve"> Ф. К. Сурдопедагогика: Учебно-методическое пособие / Ф. К. </w:t>
      </w:r>
      <w:proofErr w:type="spellStart"/>
      <w:r w:rsidRPr="00D17E0B">
        <w:rPr>
          <w:color w:val="000000"/>
        </w:rPr>
        <w:t>Тубеева</w:t>
      </w:r>
      <w:proofErr w:type="spellEnd"/>
      <w:r w:rsidRPr="00D17E0B">
        <w:rPr>
          <w:color w:val="000000"/>
        </w:rPr>
        <w:t>. – Владикавказ: Изд-во СОГПИ, 2018. – 153 с.</w:t>
      </w:r>
    </w:p>
    <w:p w:rsidR="00594648" w:rsidRPr="00D17E0B" w:rsidRDefault="00594648" w:rsidP="00594648">
      <w:pPr>
        <w:ind w:firstLine="709"/>
        <w:jc w:val="both"/>
        <w:rPr>
          <w:b/>
        </w:rPr>
      </w:pPr>
    </w:p>
    <w:p w:rsidR="00594648" w:rsidRPr="00D17E0B" w:rsidRDefault="00594648" w:rsidP="00C67476">
      <w:pPr>
        <w:ind w:firstLine="709"/>
        <w:jc w:val="both"/>
        <w:rPr>
          <w:b/>
        </w:rPr>
      </w:pPr>
      <w:r w:rsidRPr="00D17E0B">
        <w:rPr>
          <w:b/>
        </w:rPr>
        <w:t>б) дополнительная литература: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17" w:tgtFrame="_blank" w:history="1">
        <w:proofErr w:type="spellStart"/>
        <w:r w:rsidR="00D17E0B" w:rsidRPr="00D17E0B">
          <w:rPr>
            <w:rStyle w:val="a9"/>
            <w:color w:val="000000"/>
            <w:u w:val="none"/>
          </w:rPr>
          <w:t>Бгажнокова</w:t>
        </w:r>
        <w:proofErr w:type="spellEnd"/>
        <w:r w:rsidR="00D17E0B" w:rsidRPr="00D17E0B">
          <w:rPr>
            <w:rStyle w:val="a9"/>
            <w:color w:val="000000"/>
            <w:u w:val="none"/>
          </w:rPr>
          <w:t xml:space="preserve"> И.М.</w:t>
        </w:r>
      </w:hyperlink>
      <w:r w:rsidR="00D17E0B" w:rsidRPr="00D17E0B">
        <w:rPr>
          <w:color w:val="000000"/>
        </w:rPr>
        <w:t xml:space="preserve">, </w:t>
      </w:r>
      <w:hyperlink r:id="rId18" w:tgtFrame="_blank" w:history="1">
        <w:proofErr w:type="spellStart"/>
        <w:r w:rsidR="00D17E0B" w:rsidRPr="00D17E0B">
          <w:rPr>
            <w:rStyle w:val="a9"/>
            <w:color w:val="000000"/>
            <w:u w:val="none"/>
          </w:rPr>
          <w:t>Ульянцева</w:t>
        </w:r>
        <w:proofErr w:type="spellEnd"/>
        <w:r w:rsidR="00D17E0B" w:rsidRPr="00D17E0B">
          <w:rPr>
            <w:rStyle w:val="a9"/>
            <w:color w:val="000000"/>
            <w:u w:val="none"/>
          </w:rPr>
          <w:t xml:space="preserve"> М.Б.</w:t>
        </w:r>
      </w:hyperlink>
      <w:r w:rsidR="00D17E0B" w:rsidRPr="00D17E0B">
        <w:rPr>
          <w:color w:val="000000"/>
        </w:rPr>
        <w:t xml:space="preserve">, </w:t>
      </w:r>
      <w:hyperlink r:id="rId19" w:tgtFrame="_blank" w:history="1">
        <w:r w:rsidR="00D17E0B" w:rsidRPr="00D17E0B">
          <w:rPr>
            <w:rStyle w:val="a9"/>
            <w:color w:val="000000"/>
            <w:u w:val="none"/>
          </w:rPr>
          <w:t>Комарова С.В.</w:t>
        </w:r>
      </w:hyperlink>
      <w:r w:rsidR="00D17E0B" w:rsidRPr="00D17E0B">
        <w:rPr>
          <w:color w:val="000000"/>
        </w:rPr>
        <w:t xml:space="preserve">, </w:t>
      </w:r>
      <w:hyperlink r:id="rId20" w:tgtFrame="_blank" w:history="1">
        <w:r w:rsidR="00D17E0B" w:rsidRPr="00D17E0B">
          <w:rPr>
            <w:rStyle w:val="a9"/>
            <w:color w:val="000000"/>
            <w:u w:val="none"/>
          </w:rPr>
          <w:t>Царев А.М.</w:t>
        </w:r>
      </w:hyperlink>
      <w:r w:rsidR="00D17E0B" w:rsidRPr="00D17E0B">
        <w:rPr>
          <w:color w:val="000000"/>
        </w:rPr>
        <w:t xml:space="preserve">, </w:t>
      </w:r>
      <w:hyperlink r:id="rId21" w:tgtFrame="_blank" w:history="1">
        <w:r w:rsidR="00D17E0B" w:rsidRPr="00D17E0B">
          <w:rPr>
            <w:rStyle w:val="a9"/>
            <w:color w:val="000000"/>
            <w:u w:val="none"/>
          </w:rPr>
          <w:t>Андреева С.В.</w:t>
        </w:r>
      </w:hyperlink>
      <w:r w:rsidR="00D17E0B" w:rsidRPr="00D17E0B">
        <w:rPr>
          <w:color w:val="000000"/>
        </w:rPr>
        <w:t xml:space="preserve">, </w:t>
      </w:r>
      <w:hyperlink r:id="rId22" w:tgtFrame="_blank" w:history="1">
        <w:proofErr w:type="spellStart"/>
        <w:r w:rsidR="00D17E0B" w:rsidRPr="00D17E0B">
          <w:rPr>
            <w:rStyle w:val="a9"/>
            <w:color w:val="000000"/>
            <w:u w:val="none"/>
          </w:rPr>
          <w:t>Бахарева</w:t>
        </w:r>
        <w:proofErr w:type="spellEnd"/>
        <w:r w:rsidR="00D17E0B" w:rsidRPr="00D17E0B">
          <w:rPr>
            <w:rStyle w:val="a9"/>
            <w:color w:val="000000"/>
            <w:u w:val="none"/>
          </w:rPr>
          <w:t xml:space="preserve"> С.Н.</w:t>
        </w:r>
      </w:hyperlink>
      <w:r w:rsidR="00D17E0B" w:rsidRPr="00D17E0B">
        <w:rPr>
          <w:color w:val="000000"/>
        </w:rPr>
        <w:t xml:space="preserve"> Воспитание и обучение детей и подростков с тяжелыми и множественными нарушениями развития. – Гуманитарный издательский центр ВЛАДОС, 2012. – 240 с.</w:t>
      </w:r>
    </w:p>
    <w:p w:rsidR="00D17E0B" w:rsidRPr="00D17E0B" w:rsidRDefault="00D17E0B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r w:rsidRPr="00D17E0B">
        <w:rPr>
          <w:color w:val="000000"/>
        </w:rPr>
        <w:t xml:space="preserve">Использование </w:t>
      </w:r>
      <w:proofErr w:type="spellStart"/>
      <w:r w:rsidRPr="00D17E0B">
        <w:rPr>
          <w:color w:val="000000"/>
        </w:rPr>
        <w:t>артпедагогических</w:t>
      </w:r>
      <w:proofErr w:type="spellEnd"/>
      <w:r w:rsidRPr="00D17E0B">
        <w:rPr>
          <w:color w:val="000000"/>
        </w:rPr>
        <w:t xml:space="preserve"> технологий в коррекционной работе с детьми с особыми образовательными потребностями. Учебное пособие по коррекционной педагогике. – Флинта, 2011. – 186 с.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23" w:tgtFrame="_blank" w:history="1">
        <w:r w:rsidR="00D17E0B" w:rsidRPr="00D17E0B">
          <w:rPr>
            <w:rStyle w:val="a9"/>
            <w:color w:val="000000"/>
            <w:u w:val="none"/>
          </w:rPr>
          <w:t>Коняева Н. П.</w:t>
        </w:r>
      </w:hyperlink>
      <w:r w:rsidR="00D17E0B" w:rsidRPr="00D17E0B">
        <w:rPr>
          <w:color w:val="000000"/>
        </w:rPr>
        <w:t xml:space="preserve">, </w:t>
      </w:r>
      <w:hyperlink r:id="rId24" w:tgtFrame="_blank" w:history="1">
        <w:r w:rsidR="00D17E0B" w:rsidRPr="00D17E0B">
          <w:rPr>
            <w:rStyle w:val="a9"/>
            <w:color w:val="000000"/>
            <w:u w:val="none"/>
          </w:rPr>
          <w:t>Никандрова Т. С.</w:t>
        </w:r>
      </w:hyperlink>
      <w:r w:rsidR="00D17E0B" w:rsidRPr="00D17E0B">
        <w:rPr>
          <w:color w:val="000000"/>
        </w:rPr>
        <w:t xml:space="preserve"> Воспитание детей с нарушениями интеллектуального развития. – Гуманитарный издательский центр ВЛАДОС, 2010. – 200 с.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25" w:tgtFrame="_blank" w:history="1">
        <w:proofErr w:type="spellStart"/>
        <w:r w:rsidR="00D17E0B" w:rsidRPr="00D17E0B">
          <w:rPr>
            <w:rStyle w:val="a9"/>
            <w:color w:val="000000"/>
            <w:u w:val="none"/>
          </w:rPr>
          <w:t>Крыжановская</w:t>
        </w:r>
        <w:proofErr w:type="spellEnd"/>
        <w:r w:rsidR="00D17E0B" w:rsidRPr="00D17E0B">
          <w:rPr>
            <w:rStyle w:val="a9"/>
            <w:color w:val="000000"/>
            <w:u w:val="none"/>
          </w:rPr>
          <w:t xml:space="preserve"> Л.М.</w:t>
        </w:r>
      </w:hyperlink>
      <w:r w:rsidR="00D17E0B" w:rsidRPr="00D17E0B">
        <w:rPr>
          <w:color w:val="000000"/>
        </w:rPr>
        <w:t xml:space="preserve"> </w:t>
      </w:r>
      <w:hyperlink r:id="rId26" w:history="1">
        <w:r w:rsidR="00D17E0B" w:rsidRPr="00D17E0B">
          <w:rPr>
            <w:rStyle w:val="a9"/>
            <w:color w:val="000000"/>
            <w:u w:val="none"/>
          </w:rPr>
          <w:t>Методы психологической коррекции личности</w:t>
        </w:r>
      </w:hyperlink>
      <w:r w:rsidR="00D17E0B" w:rsidRPr="00D17E0B">
        <w:rPr>
          <w:color w:val="000000"/>
        </w:rPr>
        <w:t>. – Гуманитарный издательский центр ВЛАДОС, 2015. – 239 с.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27" w:tgtFrame="_blank" w:history="1">
        <w:r w:rsidR="00D17E0B" w:rsidRPr="00D17E0B">
          <w:rPr>
            <w:rStyle w:val="a9"/>
            <w:color w:val="000000"/>
            <w:u w:val="none"/>
          </w:rPr>
          <w:t>Московкина А.Г.</w:t>
        </w:r>
      </w:hyperlink>
      <w:r w:rsidR="00D17E0B" w:rsidRPr="00D17E0B">
        <w:rPr>
          <w:color w:val="000000"/>
        </w:rPr>
        <w:t xml:space="preserve">, </w:t>
      </w:r>
      <w:hyperlink r:id="rId28" w:tgtFrame="_blank" w:history="1">
        <w:r w:rsidR="00D17E0B" w:rsidRPr="00D17E0B">
          <w:rPr>
            <w:rStyle w:val="a9"/>
            <w:color w:val="000000"/>
            <w:u w:val="none"/>
          </w:rPr>
          <w:t>Орлова Н.И.</w:t>
        </w:r>
      </w:hyperlink>
      <w:r w:rsidR="00D17E0B" w:rsidRPr="00D17E0B">
        <w:rPr>
          <w:color w:val="000000"/>
        </w:rPr>
        <w:t xml:space="preserve"> Клинико-генетические основы детской дефектологии. Учебное пособие для студентов-бакалавров высших учебных заведений дефектологических факультетов. – М., ВЛАДОС, 2015. – 224 с.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29" w:history="1">
        <w:r w:rsidR="00D17E0B" w:rsidRPr="00D17E0B">
          <w:t>Педагогические технологии воспитательной работы в специальных (коррекционных) школах I и II вида. В двух частях</w:t>
        </w:r>
      </w:hyperlink>
      <w:r w:rsidR="00D17E0B" w:rsidRPr="00D17E0B">
        <w:rPr>
          <w:color w:val="000000"/>
        </w:rPr>
        <w:t>. – Гуманитарный издательский центр ВЛАДОС, 2009. – 392 с.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30" w:tgtFrame="_blank" w:history="1">
        <w:proofErr w:type="spellStart"/>
        <w:r w:rsidR="00D17E0B" w:rsidRPr="00D17E0B">
          <w:rPr>
            <w:rStyle w:val="a9"/>
            <w:color w:val="000000"/>
            <w:u w:val="none"/>
          </w:rPr>
          <w:t>Ратнер</w:t>
        </w:r>
        <w:proofErr w:type="spellEnd"/>
        <w:r w:rsidR="00D17E0B" w:rsidRPr="00D17E0B">
          <w:rPr>
            <w:rStyle w:val="a9"/>
            <w:color w:val="000000"/>
            <w:u w:val="none"/>
          </w:rPr>
          <w:t xml:space="preserve"> Ф.Л.</w:t>
        </w:r>
      </w:hyperlink>
      <w:r w:rsidR="00D17E0B" w:rsidRPr="00D17E0B">
        <w:rPr>
          <w:color w:val="000000"/>
        </w:rPr>
        <w:t xml:space="preserve">, </w:t>
      </w:r>
      <w:hyperlink r:id="rId31" w:tgtFrame="_blank" w:history="1">
        <w:r w:rsidR="00D17E0B" w:rsidRPr="00D17E0B">
          <w:rPr>
            <w:rStyle w:val="a9"/>
            <w:color w:val="000000"/>
            <w:u w:val="none"/>
          </w:rPr>
          <w:t>Юсупова А.Ю.</w:t>
        </w:r>
      </w:hyperlink>
      <w:r w:rsidR="00D17E0B" w:rsidRPr="00D17E0B">
        <w:rPr>
          <w:color w:val="000000"/>
        </w:rPr>
        <w:t xml:space="preserve"> Интегрированное обучение детей с ограниченными возможностями в обществе здоровых детей. – Гуманитарный издательский центр ВЛАДОС, 2006. – 176 с.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32" w:tgtFrame="_blank" w:history="1">
        <w:proofErr w:type="spellStart"/>
        <w:r w:rsidR="00D17E0B" w:rsidRPr="00D17E0B">
          <w:rPr>
            <w:rStyle w:val="a9"/>
            <w:color w:val="000000"/>
            <w:u w:val="none"/>
          </w:rPr>
          <w:t>Речицкая</w:t>
        </w:r>
        <w:proofErr w:type="spellEnd"/>
        <w:r w:rsidR="00D17E0B" w:rsidRPr="00D17E0B">
          <w:rPr>
            <w:rStyle w:val="a9"/>
            <w:color w:val="000000"/>
            <w:u w:val="none"/>
          </w:rPr>
          <w:t xml:space="preserve"> Е.Г.</w:t>
        </w:r>
      </w:hyperlink>
      <w:r w:rsidR="00D17E0B" w:rsidRPr="00D17E0B">
        <w:rPr>
          <w:color w:val="000000"/>
        </w:rPr>
        <w:t xml:space="preserve">, </w:t>
      </w:r>
      <w:hyperlink r:id="rId33" w:tgtFrame="_blank" w:history="1">
        <w:r w:rsidR="00D17E0B" w:rsidRPr="00D17E0B">
          <w:rPr>
            <w:rStyle w:val="a9"/>
            <w:color w:val="000000"/>
            <w:u w:val="none"/>
          </w:rPr>
          <w:t>Гущина Т.К.</w:t>
        </w:r>
      </w:hyperlink>
      <w:r w:rsidR="00D17E0B" w:rsidRPr="00D17E0B">
        <w:rPr>
          <w:color w:val="000000"/>
        </w:rPr>
        <w:t xml:space="preserve"> Коррекционная работа по развитию познавательной сферы глухих учащихся с задержкой психического развития. – Гуманитарный издательский центр ВЛАДОС, 2012. –128 с.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34" w:tgtFrame="_blank" w:history="1">
        <w:r w:rsidR="00D17E0B" w:rsidRPr="00D17E0B">
          <w:rPr>
            <w:rStyle w:val="a9"/>
            <w:color w:val="000000"/>
            <w:u w:val="none"/>
          </w:rPr>
          <w:t>Сиротюк А.Л.</w:t>
        </w:r>
      </w:hyperlink>
      <w:r w:rsidR="00D17E0B" w:rsidRPr="00D17E0B">
        <w:rPr>
          <w:color w:val="000000"/>
        </w:rPr>
        <w:t xml:space="preserve">, </w:t>
      </w:r>
      <w:hyperlink r:id="rId35" w:tgtFrame="_blank" w:history="1">
        <w:r w:rsidR="00D17E0B" w:rsidRPr="00D17E0B">
          <w:rPr>
            <w:rStyle w:val="a9"/>
            <w:color w:val="000000"/>
            <w:u w:val="none"/>
          </w:rPr>
          <w:t>Сиротюк А. С.</w:t>
        </w:r>
      </w:hyperlink>
      <w:r w:rsidR="00D17E0B" w:rsidRPr="00D17E0B">
        <w:rPr>
          <w:color w:val="000000"/>
        </w:rPr>
        <w:t xml:space="preserve"> </w:t>
      </w:r>
      <w:hyperlink r:id="rId36" w:history="1">
        <w:r w:rsidR="00D17E0B" w:rsidRPr="00D17E0B">
          <w:rPr>
            <w:rStyle w:val="a9"/>
            <w:color w:val="000000"/>
            <w:u w:val="none"/>
          </w:rPr>
          <w:t>Коррекционно-развивающая технология для детей периода интенсивного роста</w:t>
        </w:r>
      </w:hyperlink>
      <w:r w:rsidR="00D17E0B" w:rsidRPr="00D17E0B">
        <w:rPr>
          <w:color w:val="000000"/>
        </w:rPr>
        <w:t xml:space="preserve">. - </w:t>
      </w:r>
      <w:proofErr w:type="spellStart"/>
      <w:r w:rsidR="00D17E0B" w:rsidRPr="00D17E0B">
        <w:rPr>
          <w:color w:val="000000"/>
        </w:rPr>
        <w:t>Директ</w:t>
      </w:r>
      <w:proofErr w:type="spellEnd"/>
      <w:r w:rsidR="00D17E0B" w:rsidRPr="00D17E0B">
        <w:rPr>
          <w:color w:val="000000"/>
        </w:rPr>
        <w:t>-Медиа, 2014. – 157 с.</w:t>
      </w:r>
    </w:p>
    <w:p w:rsidR="00D17E0B" w:rsidRPr="00D17E0B" w:rsidRDefault="00B85DAD" w:rsidP="00D17E0B">
      <w:pPr>
        <w:pStyle w:val="aa"/>
        <w:numPr>
          <w:ilvl w:val="0"/>
          <w:numId w:val="16"/>
        </w:numPr>
        <w:spacing w:line="276" w:lineRule="auto"/>
        <w:ind w:left="426"/>
        <w:jc w:val="both"/>
        <w:rPr>
          <w:color w:val="000000"/>
        </w:rPr>
      </w:pPr>
      <w:hyperlink r:id="rId37" w:history="1">
        <w:hyperlink r:id="rId38" w:tgtFrame="_blank" w:history="1">
          <w:r w:rsidR="00D17E0B" w:rsidRPr="00D17E0B">
            <w:rPr>
              <w:rStyle w:val="a9"/>
              <w:color w:val="000000"/>
              <w:u w:val="none"/>
            </w:rPr>
            <w:t>Стребелева Е.А.</w:t>
          </w:r>
        </w:hyperlink>
        <w:r w:rsidR="00D17E0B" w:rsidRPr="00D17E0B">
          <w:rPr>
            <w:rStyle w:val="a9"/>
            <w:color w:val="000000"/>
            <w:u w:val="none"/>
          </w:rPr>
          <w:t xml:space="preserve"> Коррекционно-развивающее обучение детей в процессе дидактических игр</w:t>
        </w:r>
      </w:hyperlink>
      <w:r w:rsidR="00D17E0B" w:rsidRPr="00D17E0B">
        <w:rPr>
          <w:color w:val="000000"/>
        </w:rPr>
        <w:t>. – Гуманитарный издательский центр ВЛАДОС, 2007. – 256 с.</w:t>
      </w:r>
    </w:p>
    <w:p w:rsidR="00594648" w:rsidRPr="00780230" w:rsidRDefault="00594648" w:rsidP="00594648">
      <w:pPr>
        <w:ind w:left="567"/>
        <w:jc w:val="both"/>
        <w:rPr>
          <w:b/>
          <w:sz w:val="22"/>
          <w:szCs w:val="22"/>
        </w:rPr>
      </w:pPr>
    </w:p>
    <w:p w:rsidR="00594648" w:rsidRDefault="00594648" w:rsidP="00C67476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594648" w:rsidRDefault="00594648" w:rsidP="00594648">
      <w:pPr>
        <w:ind w:firstLine="426"/>
        <w:jc w:val="both"/>
        <w:rPr>
          <w:b/>
        </w:rPr>
      </w:pPr>
    </w:p>
    <w:p w:rsidR="00594648" w:rsidRPr="0099781F" w:rsidRDefault="00594648" w:rsidP="00594648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39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594648" w:rsidRPr="0099781F" w:rsidRDefault="00594648" w:rsidP="00594648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40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594648" w:rsidRPr="0099781F" w:rsidRDefault="00594648" w:rsidP="00594648">
      <w:pPr>
        <w:ind w:firstLine="426"/>
        <w:jc w:val="both"/>
      </w:pPr>
      <w:r w:rsidRPr="0099781F">
        <w:lastRenderedPageBreak/>
        <w:t>– Издательство «</w:t>
      </w:r>
      <w:proofErr w:type="spellStart"/>
      <w:r w:rsidRPr="0099781F">
        <w:t>Юрайт</w:t>
      </w:r>
      <w:proofErr w:type="spellEnd"/>
      <w:r w:rsidRPr="0099781F">
        <w:t xml:space="preserve">» [Электронный ресурс]: электронно-библиотечная система. – URL: </w:t>
      </w:r>
      <w:hyperlink r:id="rId41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:rsidR="00594648" w:rsidRPr="0099781F" w:rsidRDefault="00594648" w:rsidP="00594648">
      <w:pPr>
        <w:shd w:val="clear" w:color="auto" w:fill="FFFFFF"/>
        <w:ind w:firstLine="403"/>
        <w:jc w:val="both"/>
      </w:pPr>
      <w:r w:rsidRPr="0099781F">
        <w:t xml:space="preserve">- Университетская библиотека </w:t>
      </w:r>
      <w:proofErr w:type="spellStart"/>
      <w:r w:rsidRPr="0099781F">
        <w:t>online</w:t>
      </w:r>
      <w:proofErr w:type="spellEnd"/>
      <w:r w:rsidRPr="0099781F">
        <w:t xml:space="preserve">  [Электронный ресурс]: электронно-библиотечная система. – URL: </w:t>
      </w:r>
      <w:hyperlink r:id="rId42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:rsidR="00C67476" w:rsidRDefault="00C67476" w:rsidP="00594648">
      <w:pPr>
        <w:ind w:firstLine="709"/>
        <w:rPr>
          <w:b/>
          <w:color w:val="000000"/>
        </w:rPr>
      </w:pPr>
    </w:p>
    <w:p w:rsidR="00C67476" w:rsidRDefault="00C67476" w:rsidP="00594648">
      <w:pPr>
        <w:ind w:firstLine="709"/>
        <w:rPr>
          <w:b/>
          <w:color w:val="000000"/>
        </w:rPr>
      </w:pPr>
    </w:p>
    <w:p w:rsidR="00594648" w:rsidRDefault="00594648" w:rsidP="00594648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594648" w:rsidRDefault="00594648" w:rsidP="00594648">
      <w:pPr>
        <w:ind w:firstLine="709"/>
        <w:jc w:val="both"/>
      </w:pPr>
    </w:p>
    <w:p w:rsidR="00594648" w:rsidRDefault="00594648" w:rsidP="00594648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:rsidR="00594648" w:rsidRDefault="00594648" w:rsidP="00594648">
      <w:pPr>
        <w:pStyle w:val="af0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594648" w:rsidRPr="000E7FF5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0E7FF5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594648" w:rsidRPr="00AA55F7" w:rsidRDefault="00594648" w:rsidP="00594648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594648" w:rsidRPr="000E7FF5" w:rsidRDefault="00594648" w:rsidP="00594648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594648" w:rsidRPr="007E04C5" w:rsidRDefault="00594648" w:rsidP="00594648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594648" w:rsidRPr="000E7FF5" w:rsidRDefault="00594648" w:rsidP="00594648">
      <w:pPr>
        <w:ind w:firstLine="709"/>
        <w:jc w:val="both"/>
        <w:rPr>
          <w:lang w:val="en-US"/>
        </w:rPr>
      </w:pPr>
    </w:p>
    <w:p w:rsidR="003B3E53" w:rsidRPr="006A6867" w:rsidRDefault="003B3E53" w:rsidP="00594648">
      <w:pPr>
        <w:widowControl w:val="0"/>
        <w:ind w:firstLine="567"/>
        <w:jc w:val="center"/>
        <w:rPr>
          <w:b/>
          <w:color w:val="000000"/>
        </w:rPr>
      </w:pPr>
    </w:p>
    <w:sectPr w:rsidR="003B3E53" w:rsidRPr="006A6867" w:rsidSect="002E7223">
      <w:headerReference w:type="even" r:id="rId43"/>
      <w:headerReference w:type="default" r:id="rId44"/>
      <w:footerReference w:type="default" r:id="rId45"/>
      <w:headerReference w:type="first" r:id="rId46"/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DAD" w:rsidRDefault="00B85DAD">
      <w:r>
        <w:separator/>
      </w:r>
    </w:p>
  </w:endnote>
  <w:endnote w:type="continuationSeparator" w:id="0">
    <w:p w:rsidR="00B85DAD" w:rsidRDefault="00B8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DAD" w:rsidRDefault="00B85DAD">
      <w:r>
        <w:separator/>
      </w:r>
    </w:p>
  </w:footnote>
  <w:footnote w:type="continuationSeparator" w:id="0">
    <w:p w:rsidR="00B85DAD" w:rsidRDefault="00B85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EA42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00B2699"/>
    <w:multiLevelType w:val="hybridMultilevel"/>
    <w:tmpl w:val="B6FC9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4">
    <w:nsid w:val="215D1693"/>
    <w:multiLevelType w:val="hybridMultilevel"/>
    <w:tmpl w:val="61BE3E1E"/>
    <w:lvl w:ilvl="0" w:tplc="74A210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5E89"/>
    <w:multiLevelType w:val="hybridMultilevel"/>
    <w:tmpl w:val="F40023BE"/>
    <w:lvl w:ilvl="0" w:tplc="74A210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34481E"/>
    <w:multiLevelType w:val="hybridMultilevel"/>
    <w:tmpl w:val="EDF69FE8"/>
    <w:lvl w:ilvl="0" w:tplc="74A210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9E22DE"/>
    <w:multiLevelType w:val="multilevel"/>
    <w:tmpl w:val="FFF61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8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>
    <w:nsid w:val="444017F3"/>
    <w:multiLevelType w:val="hybridMultilevel"/>
    <w:tmpl w:val="BE44D556"/>
    <w:lvl w:ilvl="0" w:tplc="12FC8982">
      <w:start w:val="1"/>
      <w:numFmt w:val="russianLow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ADF1112"/>
    <w:multiLevelType w:val="multilevel"/>
    <w:tmpl w:val="FFF61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11">
    <w:nsid w:val="4E1C5D27"/>
    <w:multiLevelType w:val="hybridMultilevel"/>
    <w:tmpl w:val="12F6E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4B7C83"/>
    <w:multiLevelType w:val="hybridMultilevel"/>
    <w:tmpl w:val="23605D3A"/>
    <w:lvl w:ilvl="0" w:tplc="74A210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50EA3"/>
    <w:multiLevelType w:val="hybridMultilevel"/>
    <w:tmpl w:val="DD3E107C"/>
    <w:lvl w:ilvl="0" w:tplc="B4A47B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D85510"/>
    <w:multiLevelType w:val="hybridMultilevel"/>
    <w:tmpl w:val="3DD44F68"/>
    <w:lvl w:ilvl="0" w:tplc="74A210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5"/>
  </w:num>
  <w:num w:numId="5">
    <w:abstractNumId w:val="13"/>
  </w:num>
  <w:num w:numId="6">
    <w:abstractNumId w:val="17"/>
  </w:num>
  <w:num w:numId="7">
    <w:abstractNumId w:val="2"/>
  </w:num>
  <w:num w:numId="8">
    <w:abstractNumId w:val="5"/>
  </w:num>
  <w:num w:numId="9">
    <w:abstractNumId w:val="4"/>
  </w:num>
  <w:num w:numId="10">
    <w:abstractNumId w:val="16"/>
  </w:num>
  <w:num w:numId="11">
    <w:abstractNumId w:val="12"/>
  </w:num>
  <w:num w:numId="12">
    <w:abstractNumId w:val="6"/>
  </w:num>
  <w:num w:numId="13">
    <w:abstractNumId w:val="11"/>
  </w:num>
  <w:num w:numId="14">
    <w:abstractNumId w:val="10"/>
  </w:num>
  <w:num w:numId="15">
    <w:abstractNumId w:val="7"/>
  </w:num>
  <w:num w:numId="16">
    <w:abstractNumId w:val="1"/>
  </w:num>
  <w:num w:numId="17">
    <w:abstractNumId w:val="14"/>
  </w:num>
  <w:num w:numId="1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81"/>
    <w:rsid w:val="00000037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411B6"/>
    <w:rsid w:val="002472D9"/>
    <w:rsid w:val="00257E99"/>
    <w:rsid w:val="00265CA8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651E0"/>
    <w:rsid w:val="00466412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714BE"/>
    <w:rsid w:val="00682954"/>
    <w:rsid w:val="00696196"/>
    <w:rsid w:val="006A6867"/>
    <w:rsid w:val="006B1DF1"/>
    <w:rsid w:val="006B2D91"/>
    <w:rsid w:val="006B3067"/>
    <w:rsid w:val="006B4F1A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52FF4"/>
    <w:rsid w:val="00760FE3"/>
    <w:rsid w:val="00784354"/>
    <w:rsid w:val="007A2951"/>
    <w:rsid w:val="007A3153"/>
    <w:rsid w:val="007B04AC"/>
    <w:rsid w:val="007B0BAF"/>
    <w:rsid w:val="007C408C"/>
    <w:rsid w:val="007D48AA"/>
    <w:rsid w:val="007E048D"/>
    <w:rsid w:val="007E04C5"/>
    <w:rsid w:val="007E0CDB"/>
    <w:rsid w:val="007E6C9F"/>
    <w:rsid w:val="007F1F47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45CF"/>
    <w:rsid w:val="009368A1"/>
    <w:rsid w:val="009434E9"/>
    <w:rsid w:val="009552FF"/>
    <w:rsid w:val="00962898"/>
    <w:rsid w:val="00962AF2"/>
    <w:rsid w:val="00965521"/>
    <w:rsid w:val="0097191D"/>
    <w:rsid w:val="009838D2"/>
    <w:rsid w:val="00985D71"/>
    <w:rsid w:val="0099781F"/>
    <w:rsid w:val="009C44CB"/>
    <w:rsid w:val="009D4862"/>
    <w:rsid w:val="009E2E56"/>
    <w:rsid w:val="009F1B2D"/>
    <w:rsid w:val="009F763A"/>
    <w:rsid w:val="00A10915"/>
    <w:rsid w:val="00A367A0"/>
    <w:rsid w:val="00A50B92"/>
    <w:rsid w:val="00A5201A"/>
    <w:rsid w:val="00A57EF0"/>
    <w:rsid w:val="00A60E64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AF035B"/>
    <w:rsid w:val="00B02733"/>
    <w:rsid w:val="00B0554C"/>
    <w:rsid w:val="00B1395F"/>
    <w:rsid w:val="00B24673"/>
    <w:rsid w:val="00B4363E"/>
    <w:rsid w:val="00B51A6B"/>
    <w:rsid w:val="00B75473"/>
    <w:rsid w:val="00B75A2F"/>
    <w:rsid w:val="00B839E3"/>
    <w:rsid w:val="00B85DAD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282"/>
    <w:rsid w:val="00CE5897"/>
    <w:rsid w:val="00D067F0"/>
    <w:rsid w:val="00D17E0B"/>
    <w:rsid w:val="00D2381C"/>
    <w:rsid w:val="00D349AA"/>
    <w:rsid w:val="00D353C3"/>
    <w:rsid w:val="00D47444"/>
    <w:rsid w:val="00D474A2"/>
    <w:rsid w:val="00D56E1E"/>
    <w:rsid w:val="00D64111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8433D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0112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E0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rsid w:val="00D17E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E0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rsid w:val="00D17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nigafund.ru/authors/37139" TargetMode="External"/><Relationship Id="rId18" Type="http://schemas.openxmlformats.org/officeDocument/2006/relationships/hyperlink" Target="http://www.knigafund.ru/authors/36996" TargetMode="External"/><Relationship Id="rId26" Type="http://schemas.openxmlformats.org/officeDocument/2006/relationships/hyperlink" Target="http://www.knigafund.ru/books/180117" TargetMode="External"/><Relationship Id="rId39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nigafund.ru/authors/36999" TargetMode="External"/><Relationship Id="rId34" Type="http://schemas.openxmlformats.org/officeDocument/2006/relationships/hyperlink" Target="http://www.knigafund.ru/authors/37730" TargetMode="External"/><Relationship Id="rId42" Type="http://schemas.openxmlformats.org/officeDocument/2006/relationships/hyperlink" Target="http://www.biblioclub.ru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knigafund.ru/authors/37138" TargetMode="External"/><Relationship Id="rId17" Type="http://schemas.openxmlformats.org/officeDocument/2006/relationships/hyperlink" Target="http://www.knigafund.ru/authors/36995" TargetMode="External"/><Relationship Id="rId25" Type="http://schemas.openxmlformats.org/officeDocument/2006/relationships/hyperlink" Target="http://www.knigafund.ru/authors/36855" TargetMode="External"/><Relationship Id="rId33" Type="http://schemas.openxmlformats.org/officeDocument/2006/relationships/hyperlink" Target="http://www.knigafund.ru/authors/37010" TargetMode="External"/><Relationship Id="rId38" Type="http://schemas.openxmlformats.org/officeDocument/2006/relationships/hyperlink" Target="http://www.knigafund.ru/authors/36701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knigafund.ru/authors/29883" TargetMode="External"/><Relationship Id="rId20" Type="http://schemas.openxmlformats.org/officeDocument/2006/relationships/hyperlink" Target="http://www.knigafund.ru/authors/36998" TargetMode="External"/><Relationship Id="rId29" Type="http://schemas.openxmlformats.org/officeDocument/2006/relationships/hyperlink" Target="http://www.knigafund.ru/books/179729" TargetMode="External"/><Relationship Id="rId41" Type="http://schemas.openxmlformats.org/officeDocument/2006/relationships/hyperlink" Target="http://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nigafund.ru/authors/36997" TargetMode="External"/><Relationship Id="rId24" Type="http://schemas.openxmlformats.org/officeDocument/2006/relationships/hyperlink" Target="http://www.knigafund.ru/authors/36961" TargetMode="External"/><Relationship Id="rId32" Type="http://schemas.openxmlformats.org/officeDocument/2006/relationships/hyperlink" Target="http://www.knigafund.ru/authors/37009" TargetMode="External"/><Relationship Id="rId37" Type="http://schemas.openxmlformats.org/officeDocument/2006/relationships/hyperlink" Target="http://www.knigafund.ru/books/180041" TargetMode="External"/><Relationship Id="rId40" Type="http://schemas.openxmlformats.org/officeDocument/2006/relationships/hyperlink" Target="http://elibrary.ru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knigafund.ru/authors/37141" TargetMode="External"/><Relationship Id="rId23" Type="http://schemas.openxmlformats.org/officeDocument/2006/relationships/hyperlink" Target="http://www.knigafund.ru/authors/36960" TargetMode="External"/><Relationship Id="rId28" Type="http://schemas.openxmlformats.org/officeDocument/2006/relationships/hyperlink" Target="http://www.knigafund.ru/authors/31698" TargetMode="External"/><Relationship Id="rId36" Type="http://schemas.openxmlformats.org/officeDocument/2006/relationships/hyperlink" Target="http://www.knigafund.ru/books/182272" TargetMode="External"/><Relationship Id="rId10" Type="http://schemas.openxmlformats.org/officeDocument/2006/relationships/hyperlink" Target="http://www.knigafund.ru/authors/36995" TargetMode="External"/><Relationship Id="rId19" Type="http://schemas.openxmlformats.org/officeDocument/2006/relationships/hyperlink" Target="http://www.knigafund.ru/authors/36997" TargetMode="External"/><Relationship Id="rId31" Type="http://schemas.openxmlformats.org/officeDocument/2006/relationships/hyperlink" Target="http://www.knigafund.ru/authors/37159" TargetMode="External"/><Relationship Id="rId44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knigafund.ru/books/180245" TargetMode="External"/><Relationship Id="rId14" Type="http://schemas.openxmlformats.org/officeDocument/2006/relationships/hyperlink" Target="http://www.knigafund.ru/authors/37140" TargetMode="External"/><Relationship Id="rId22" Type="http://schemas.openxmlformats.org/officeDocument/2006/relationships/hyperlink" Target="http://www.knigafund.ru/authors/37000" TargetMode="External"/><Relationship Id="rId27" Type="http://schemas.openxmlformats.org/officeDocument/2006/relationships/hyperlink" Target="http://www.knigafund.ru/authors/30983" TargetMode="External"/><Relationship Id="rId30" Type="http://schemas.openxmlformats.org/officeDocument/2006/relationships/hyperlink" Target="http://www.knigafund.ru/authors/37158" TargetMode="External"/><Relationship Id="rId35" Type="http://schemas.openxmlformats.org/officeDocument/2006/relationships/hyperlink" Target="http://www.knigafund.ru/authors/38010" TargetMode="Externa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4423</Words>
  <Characters>25213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user</cp:lastModifiedBy>
  <cp:revision>18</cp:revision>
  <dcterms:created xsi:type="dcterms:W3CDTF">2021-07-02T11:35:00Z</dcterms:created>
  <dcterms:modified xsi:type="dcterms:W3CDTF">2021-09-17T19:03:00Z</dcterms:modified>
</cp:coreProperties>
</file>