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F95187">
        <w:rPr>
          <w:rFonts w:ascii="Times New Roman" w:eastAsia="Calibri" w:hAnsi="Times New Roman" w:cs="Times New Roman"/>
          <w:i/>
          <w:sz w:val="24"/>
          <w:szCs w:val="24"/>
        </w:rPr>
        <w:t>Министерство науки и высшего образования Российской Федерации</w:t>
      </w: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F95187">
        <w:rPr>
          <w:rFonts w:ascii="Times New Roman" w:eastAsia="Calibri" w:hAnsi="Times New Roman" w:cs="Times New Roman"/>
          <w:i/>
          <w:sz w:val="24"/>
          <w:szCs w:val="24"/>
        </w:rPr>
        <w:t>Федеральное государственное бюджетное образовательное учреждение высшего образования «Северо-Осетинский государственный университет</w:t>
      </w: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F95187">
        <w:rPr>
          <w:rFonts w:ascii="Times New Roman" w:eastAsia="Calibri" w:hAnsi="Times New Roman" w:cs="Times New Roman"/>
          <w:i/>
          <w:sz w:val="24"/>
          <w:szCs w:val="24"/>
        </w:rPr>
        <w:t xml:space="preserve"> имени </w:t>
      </w:r>
      <w:proofErr w:type="spellStart"/>
      <w:r w:rsidRPr="00F95187">
        <w:rPr>
          <w:rFonts w:ascii="Times New Roman" w:eastAsia="Calibri" w:hAnsi="Times New Roman" w:cs="Times New Roman"/>
          <w:i/>
          <w:sz w:val="24"/>
          <w:szCs w:val="24"/>
        </w:rPr>
        <w:t>Коста</w:t>
      </w:r>
      <w:proofErr w:type="spellEnd"/>
      <w:r w:rsidRPr="00F95187">
        <w:rPr>
          <w:rFonts w:ascii="Times New Roman" w:eastAsia="Calibri" w:hAnsi="Times New Roman" w:cs="Times New Roman"/>
          <w:i/>
          <w:sz w:val="24"/>
          <w:szCs w:val="24"/>
        </w:rPr>
        <w:t xml:space="preserve"> Левановича Хетагурова»</w:t>
      </w: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95187">
        <w:rPr>
          <w:rFonts w:ascii="Times New Roman" w:eastAsia="Calibri" w:hAnsi="Times New Roman" w:cs="Times New Roman"/>
          <w:b/>
          <w:sz w:val="24"/>
          <w:szCs w:val="24"/>
        </w:rPr>
        <w:t>РАБОЧАЯ</w:t>
      </w:r>
      <w:proofErr w:type="gramEnd"/>
      <w:r w:rsidRPr="00F95187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ПРОГРАМА ДИСЦИПЛИНЫ</w:t>
      </w: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95187">
        <w:rPr>
          <w:rFonts w:ascii="Times New Roman" w:eastAsia="Calibri" w:hAnsi="Times New Roman" w:cs="Times New Roman"/>
          <w:sz w:val="24"/>
          <w:szCs w:val="24"/>
        </w:rPr>
        <w:t>«</w:t>
      </w:r>
      <w:r w:rsidRPr="00F95187">
        <w:rPr>
          <w:rFonts w:ascii="Times New Roman" w:hAnsi="Times New Roman" w:cs="Times New Roman"/>
          <w:b/>
          <w:color w:val="000000"/>
          <w:sz w:val="28"/>
          <w:szCs w:val="28"/>
        </w:rPr>
        <w:t>Социальная психология</w:t>
      </w:r>
      <w:r w:rsidRPr="00F9518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5187">
        <w:rPr>
          <w:rFonts w:ascii="Times New Roman" w:eastAsia="Calibri" w:hAnsi="Times New Roman" w:cs="Times New Roman"/>
          <w:b/>
          <w:sz w:val="24"/>
          <w:szCs w:val="24"/>
        </w:rPr>
        <w:t>Направление/специальность</w:t>
      </w:r>
      <w:r w:rsidRPr="00F95187">
        <w:rPr>
          <w:rFonts w:ascii="Times New Roman" w:eastAsia="Calibri" w:hAnsi="Times New Roman" w:cs="Times New Roman"/>
          <w:sz w:val="24"/>
          <w:szCs w:val="24"/>
        </w:rPr>
        <w:t xml:space="preserve"> 37.03.01 Психология </w:t>
      </w:r>
      <w:r w:rsidRPr="00F95187">
        <w:rPr>
          <w:rFonts w:ascii="Times New Roman" w:eastAsia="Calibri" w:hAnsi="Times New Roman" w:cs="Times New Roman"/>
          <w:sz w:val="24"/>
          <w:szCs w:val="24"/>
        </w:rPr>
        <w:br/>
      </w: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5187">
        <w:rPr>
          <w:rFonts w:ascii="Times New Roman" w:eastAsia="Calibri" w:hAnsi="Times New Roman" w:cs="Times New Roman"/>
          <w:b/>
          <w:sz w:val="24"/>
          <w:szCs w:val="24"/>
        </w:rPr>
        <w:t>Квалификация (степень) выпускника</w:t>
      </w:r>
      <w:r w:rsidRPr="00F9518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F95187">
        <w:rPr>
          <w:rFonts w:ascii="Times New Roman" w:eastAsia="Calibri" w:hAnsi="Times New Roman" w:cs="Times New Roman"/>
          <w:sz w:val="24"/>
          <w:szCs w:val="24"/>
          <w:u w:val="single"/>
        </w:rPr>
        <w:t>бакалавр</w:t>
      </w: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5187">
        <w:rPr>
          <w:rFonts w:ascii="Times New Roman" w:eastAsia="Calibri" w:hAnsi="Times New Roman" w:cs="Times New Roman"/>
          <w:sz w:val="24"/>
          <w:szCs w:val="24"/>
        </w:rPr>
        <w:t xml:space="preserve">Владикавказ </w:t>
      </w:r>
    </w:p>
    <w:p w:rsidR="00F95187" w:rsidRPr="00F95187" w:rsidRDefault="00F95187" w:rsidP="00F95187">
      <w:pPr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5187">
        <w:rPr>
          <w:rFonts w:ascii="Times New Roman" w:eastAsia="Calibri" w:hAnsi="Times New Roman" w:cs="Times New Roman"/>
          <w:sz w:val="24"/>
          <w:szCs w:val="24"/>
        </w:rPr>
        <w:t>2021</w:t>
      </w:r>
    </w:p>
    <w:p w:rsidR="00F95187" w:rsidRPr="00F95187" w:rsidRDefault="00F95187" w:rsidP="00F95187">
      <w:pPr>
        <w:pStyle w:val="Default"/>
        <w:spacing w:line="276" w:lineRule="auto"/>
        <w:ind w:left="360"/>
        <w:jc w:val="both"/>
        <w:rPr>
          <w:rFonts w:eastAsia="Calibri"/>
        </w:rPr>
      </w:pPr>
      <w:r w:rsidRPr="00F95187">
        <w:br w:type="page"/>
      </w:r>
      <w:r w:rsidRPr="00F95187">
        <w:rPr>
          <w:rFonts w:eastAsia="Calibri"/>
        </w:rPr>
        <w:lastRenderedPageBreak/>
        <w:t>Программа составлена в соответствии с Федеральным государственным образовательным стандартом по направлению (специальности) 37.03.01 Психология, утвержденным приказом Министерства образования и науки Российской Федерации от 07.08.2014 г. N 946, учебным планом подготовки бакалавра по направлению 37.03.01 Психология, утвержденным Ученым советом ФГБОУ ВО «СОГУ» (протокол № 11 от 29.04.2021)</w:t>
      </w:r>
    </w:p>
    <w:p w:rsidR="00F95187" w:rsidRPr="00F95187" w:rsidRDefault="00F95187" w:rsidP="00F95187">
      <w:pPr>
        <w:autoSpaceDE w:val="0"/>
        <w:autoSpaceDN w:val="0"/>
        <w:adjustRightInd w:val="0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Составители: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Зураева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А.М</w:t>
      </w:r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>.,  доцент кафедры психологии;  Дреева С.В. доцент кафедры психологии</w:t>
      </w: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обсуждена и утверждена на заседании кафедры Психологии</w:t>
      </w: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(протокол от «17» 03. 2021г. № 5).</w:t>
      </w: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Зав. кафедрой </w:t>
      </w:r>
      <w:r w:rsidRPr="00F9518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М.З. </w:t>
      </w:r>
      <w:proofErr w:type="spellStart"/>
      <w:r w:rsidRPr="00F9518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Худалова</w:t>
      </w:r>
      <w:proofErr w:type="spellEnd"/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>Одобрена</w:t>
      </w:r>
      <w:proofErr w:type="gramEnd"/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советом Психолого-педагогического факультета</w:t>
      </w: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5187">
        <w:rPr>
          <w:rFonts w:ascii="Times New Roman" w:eastAsia="Calibri" w:hAnsi="Times New Roman" w:cs="Times New Roman"/>
          <w:color w:val="000000"/>
          <w:sz w:val="24"/>
          <w:szCs w:val="24"/>
        </w:rPr>
        <w:t>(протокол от «19» 03 2021г. № 8)</w:t>
      </w:r>
    </w:p>
    <w:p w:rsidR="00F95187" w:rsidRPr="00F95187" w:rsidRDefault="00F95187" w:rsidP="00F95187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95187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факультета  </w:t>
      </w:r>
      <w:r w:rsidRPr="00F9518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Ф.Р. </w:t>
      </w:r>
      <w:proofErr w:type="spellStart"/>
      <w:r w:rsidRPr="00F95187">
        <w:rPr>
          <w:rFonts w:ascii="Times New Roman" w:eastAsia="Calibri" w:hAnsi="Times New Roman" w:cs="Times New Roman"/>
          <w:sz w:val="24"/>
          <w:szCs w:val="24"/>
          <w:u w:val="single"/>
        </w:rPr>
        <w:t>Бирагова</w:t>
      </w:r>
      <w:proofErr w:type="spellEnd"/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95187" w:rsidRPr="00F95187" w:rsidRDefault="00F95187" w:rsidP="00F95187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951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F95187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 xml:space="preserve"> </w:t>
      </w:r>
      <w:proofErr w:type="gramStart"/>
      <w:r w:rsidRPr="00F951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Утверждена</w:t>
      </w:r>
      <w:proofErr w:type="gramEnd"/>
      <w:r w:rsidRPr="00F9518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приказом СОГУ от  30.04.2021, № 106  . </w:t>
      </w:r>
    </w:p>
    <w:p w:rsidR="008215E3" w:rsidRPr="00013CE6" w:rsidRDefault="008215E3" w:rsidP="00232F0B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Style w:val="31"/>
          <w:rFonts w:eastAsiaTheme="minorEastAsia"/>
          <w:b/>
        </w:rPr>
      </w:pPr>
      <w:r w:rsidRPr="00013CE6">
        <w:rPr>
          <w:rStyle w:val="31"/>
          <w:rFonts w:eastAsiaTheme="minorEastAsia"/>
          <w:b/>
        </w:rPr>
        <w:lastRenderedPageBreak/>
        <w:t>Структура и общая трудоемкость дисциплины</w:t>
      </w:r>
    </w:p>
    <w:p w:rsidR="008215E3" w:rsidRPr="00013CE6" w:rsidRDefault="008215E3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4 зачетные единицы (144 часа).</w:t>
      </w:r>
    </w:p>
    <w:p w:rsidR="008215E3" w:rsidRDefault="008215E3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page" w:tblpX="3223" w:tblpY="98"/>
        <w:tblW w:w="6870" w:type="dxa"/>
        <w:tblLook w:val="04A0" w:firstRow="1" w:lastRow="0" w:firstColumn="1" w:lastColumn="0" w:noHBand="0" w:noVBand="1"/>
      </w:tblPr>
      <w:tblGrid>
        <w:gridCol w:w="4310"/>
        <w:gridCol w:w="2560"/>
      </w:tblGrid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Очно-</w:t>
            </w:r>
            <w:r>
              <w:rPr>
                <w:rStyle w:val="31"/>
                <w:rFonts w:eastAsiaTheme="minorEastAsia"/>
              </w:rPr>
              <w:t>з</w:t>
            </w:r>
            <w:r w:rsidRPr="00013CE6">
              <w:rPr>
                <w:rStyle w:val="31"/>
                <w:rFonts w:eastAsiaTheme="minorEastAsia"/>
              </w:rPr>
              <w:t>аочная форма обучения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Курс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3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Семестр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5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Лекции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10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Практические (семинарские) занятия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20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Лабораторные занятия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-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Консультирование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-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Итого аудиторных занятий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3</w:t>
            </w:r>
            <w:r>
              <w:rPr>
                <w:rStyle w:val="31"/>
                <w:rFonts w:eastAsiaTheme="minorEastAsia"/>
              </w:rPr>
              <w:t>0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Самостоятельная работа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90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Курсовая работа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-</w:t>
            </w:r>
          </w:p>
        </w:tc>
      </w:tr>
      <w:tr w:rsidR="00F95187" w:rsidRPr="00013CE6" w:rsidTr="00F95187">
        <w:tc>
          <w:tcPr>
            <w:tcW w:w="6870" w:type="dxa"/>
            <w:gridSpan w:val="2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Форма контроля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Экзамен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24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Зачет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-</w:t>
            </w:r>
          </w:p>
        </w:tc>
      </w:tr>
      <w:tr w:rsidR="00F95187" w:rsidRPr="00013CE6" w:rsidTr="00F95187">
        <w:tc>
          <w:tcPr>
            <w:tcW w:w="4310" w:type="dxa"/>
          </w:tcPr>
          <w:p w:rsidR="00F95187" w:rsidRPr="00013CE6" w:rsidRDefault="00F95187" w:rsidP="00F95187">
            <w:pPr>
              <w:jc w:val="both"/>
              <w:rPr>
                <w:rStyle w:val="31"/>
                <w:rFonts w:eastAsiaTheme="minorEastAsia"/>
              </w:rPr>
            </w:pPr>
            <w:r w:rsidRPr="00013CE6">
              <w:rPr>
                <w:rStyle w:val="31"/>
                <w:rFonts w:eastAsiaTheme="minorEastAsia"/>
              </w:rPr>
              <w:t>Общее количество часов</w:t>
            </w:r>
          </w:p>
        </w:tc>
        <w:tc>
          <w:tcPr>
            <w:tcW w:w="2560" w:type="dxa"/>
          </w:tcPr>
          <w:p w:rsidR="00F95187" w:rsidRPr="00013CE6" w:rsidRDefault="00F95187" w:rsidP="00F95187">
            <w:pPr>
              <w:jc w:val="center"/>
              <w:rPr>
                <w:rStyle w:val="31"/>
                <w:rFonts w:eastAsiaTheme="minorEastAsia"/>
              </w:rPr>
            </w:pPr>
            <w:r>
              <w:rPr>
                <w:rStyle w:val="31"/>
                <w:rFonts w:eastAsiaTheme="minorEastAsia"/>
              </w:rPr>
              <w:t>144</w:t>
            </w:r>
          </w:p>
        </w:tc>
      </w:tr>
    </w:tbl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Pr="00013CE6" w:rsidRDefault="00F95187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15E3" w:rsidRPr="00013CE6" w:rsidRDefault="008215E3" w:rsidP="00232F0B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Style w:val="31"/>
          <w:rFonts w:eastAsiaTheme="minorEastAsia"/>
          <w:b/>
        </w:rPr>
      </w:pPr>
      <w:r w:rsidRPr="00013CE6">
        <w:rPr>
          <w:rStyle w:val="31"/>
          <w:rFonts w:eastAsiaTheme="minorEastAsia"/>
          <w:b/>
        </w:rPr>
        <w:t>Цели освоения дисциплины</w:t>
      </w:r>
    </w:p>
    <w:p w:rsidR="00E0690B" w:rsidRPr="00013CE6" w:rsidRDefault="008215E3" w:rsidP="00232F0B">
      <w:pPr>
        <w:pStyle w:val="a8"/>
        <w:tabs>
          <w:tab w:val="left" w:pos="9470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13CE6">
        <w:rPr>
          <w:rStyle w:val="31"/>
          <w:rFonts w:eastAsiaTheme="minorEastAsia"/>
        </w:rPr>
        <w:t xml:space="preserve">Целями освоения дисциплины </w:t>
      </w:r>
      <w:r w:rsidRPr="00013CE6">
        <w:rPr>
          <w:rFonts w:ascii="Times New Roman" w:hAnsi="Times New Roman" w:cs="Times New Roman"/>
          <w:sz w:val="24"/>
          <w:szCs w:val="24"/>
        </w:rPr>
        <w:t xml:space="preserve">«Социальная психология» является формирование у студента систематического представления о предмете социальной психологии в единстве ее фундаментальных и прикладных проблем, а также в </w:t>
      </w:r>
      <w:r w:rsidR="00251185" w:rsidRPr="00013CE6">
        <w:rPr>
          <w:rFonts w:ascii="Times New Roman" w:hAnsi="Times New Roman" w:cs="Times New Roman"/>
          <w:sz w:val="24"/>
          <w:szCs w:val="24"/>
        </w:rPr>
        <w:t xml:space="preserve">области практических применений; формирование у студентов общекультурных и </w:t>
      </w:r>
      <w:r w:rsidR="003E7238">
        <w:rPr>
          <w:rFonts w:ascii="Times New Roman" w:hAnsi="Times New Roman" w:cs="Times New Roman"/>
          <w:sz w:val="24"/>
          <w:szCs w:val="24"/>
        </w:rPr>
        <w:t>общепро</w:t>
      </w:r>
      <w:r w:rsidR="00251185" w:rsidRPr="00013CE6">
        <w:rPr>
          <w:rFonts w:ascii="Times New Roman" w:hAnsi="Times New Roman" w:cs="Times New Roman"/>
          <w:sz w:val="24"/>
          <w:szCs w:val="24"/>
        </w:rPr>
        <w:t>фессиональных компетенций и развитие социально значимых качеств, позволяющих изучать</w:t>
      </w:r>
      <w:r w:rsidR="00E0690B" w:rsidRPr="00013CE6">
        <w:rPr>
          <w:rFonts w:ascii="Times New Roman" w:eastAsia="Arial Unicode MS" w:hAnsi="Times New Roman" w:cs="Times New Roman"/>
          <w:sz w:val="24"/>
          <w:szCs w:val="24"/>
        </w:rPr>
        <w:t xml:space="preserve"> закономерности поведения личности в ее взаимодействии с социальным окружением.</w:t>
      </w:r>
    </w:p>
    <w:p w:rsidR="00251185" w:rsidRPr="00013CE6" w:rsidRDefault="00251185" w:rsidP="00232F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096" w:rsidRPr="00013CE6" w:rsidRDefault="000B0096" w:rsidP="00232F0B">
      <w:pPr>
        <w:pStyle w:val="a8"/>
        <w:numPr>
          <w:ilvl w:val="0"/>
          <w:numId w:val="1"/>
        </w:numPr>
        <w:spacing w:after="0"/>
        <w:ind w:left="0" w:firstLine="709"/>
        <w:jc w:val="both"/>
        <w:rPr>
          <w:rStyle w:val="8"/>
          <w:rFonts w:eastAsiaTheme="minorEastAsia"/>
          <w:i w:val="0"/>
        </w:rPr>
      </w:pPr>
      <w:r w:rsidRPr="00013CE6">
        <w:rPr>
          <w:rStyle w:val="8"/>
          <w:rFonts w:eastAsiaTheme="minorEastAsia"/>
          <w:b/>
          <w:i w:val="0"/>
        </w:rPr>
        <w:t xml:space="preserve">Место дисциплины в структуре ОПОП </w:t>
      </w:r>
      <w:proofErr w:type="spellStart"/>
      <w:r w:rsidRPr="00013CE6">
        <w:rPr>
          <w:rStyle w:val="8"/>
          <w:rFonts w:eastAsiaTheme="minorEastAsia"/>
          <w:i w:val="0"/>
        </w:rPr>
        <w:t>бакалавриата</w:t>
      </w:r>
      <w:proofErr w:type="spellEnd"/>
      <w:r w:rsidRPr="00013CE6">
        <w:rPr>
          <w:rStyle w:val="8"/>
          <w:rFonts w:eastAsiaTheme="minorEastAsia"/>
          <w:i w:val="0"/>
        </w:rPr>
        <w:t xml:space="preserve"> </w:t>
      </w:r>
      <w:r w:rsidR="00E0690B" w:rsidRPr="00013CE6">
        <w:rPr>
          <w:rStyle w:val="8"/>
          <w:rFonts w:eastAsiaTheme="minorEastAsia"/>
          <w:i w:val="0"/>
        </w:rPr>
        <w:t>37.03.01 Психология</w:t>
      </w:r>
    </w:p>
    <w:p w:rsidR="000B0096" w:rsidRPr="00013CE6" w:rsidRDefault="000B0096" w:rsidP="00232F0B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Дисциплина «Социальная </w:t>
      </w:r>
      <w:r w:rsidR="003E7238">
        <w:rPr>
          <w:rFonts w:ascii="Times New Roman" w:hAnsi="Times New Roman" w:cs="Times New Roman"/>
          <w:sz w:val="24"/>
          <w:szCs w:val="24"/>
        </w:rPr>
        <w:t>психология» относится к циклу Б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.Б.23 </w:t>
      </w:r>
    </w:p>
    <w:p w:rsidR="00E0690B" w:rsidRPr="00013CE6" w:rsidRDefault="003E7238" w:rsidP="00232F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0690B" w:rsidRPr="00013CE6">
        <w:rPr>
          <w:rFonts w:ascii="Times New Roman" w:hAnsi="Times New Roman" w:cs="Times New Roman"/>
          <w:sz w:val="24"/>
          <w:szCs w:val="24"/>
        </w:rPr>
        <w:t xml:space="preserve">Компетенции, формируемые в рамках 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>«Социальной психологии» хронологически ближе всего, встречаются в предшествующей «</w:t>
      </w:r>
      <w:r w:rsidR="00C8251B" w:rsidRPr="00013CE6">
        <w:rPr>
          <w:rFonts w:ascii="Times New Roman" w:hAnsi="Times New Roman" w:cs="Times New Roman"/>
          <w:spacing w:val="-1"/>
          <w:sz w:val="24"/>
          <w:szCs w:val="24"/>
        </w:rPr>
        <w:t>Социологии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="00C8251B" w:rsidRPr="00013CE6">
        <w:rPr>
          <w:rFonts w:ascii="Times New Roman" w:hAnsi="Times New Roman" w:cs="Times New Roman"/>
          <w:spacing w:val="-1"/>
          <w:sz w:val="24"/>
          <w:szCs w:val="24"/>
        </w:rPr>
        <w:t xml:space="preserve">, «Профессиональной этике», «Введение в профессию», «Психология развития и возрастная психология» 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proofErr w:type="gramStart"/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>в</w:t>
      </w:r>
      <w:proofErr w:type="gramEnd"/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 xml:space="preserve"> последующих: «</w:t>
      </w:r>
      <w:r w:rsidR="00C8251B" w:rsidRPr="00013CE6">
        <w:rPr>
          <w:rFonts w:ascii="Times New Roman" w:hAnsi="Times New Roman" w:cs="Times New Roman"/>
          <w:spacing w:val="-1"/>
          <w:sz w:val="24"/>
          <w:szCs w:val="24"/>
        </w:rPr>
        <w:t>Этнопсихология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>», «</w:t>
      </w:r>
      <w:r w:rsidR="00C8251B" w:rsidRPr="00013CE6">
        <w:rPr>
          <w:rFonts w:ascii="Times New Roman" w:hAnsi="Times New Roman" w:cs="Times New Roman"/>
          <w:spacing w:val="-1"/>
          <w:sz w:val="24"/>
          <w:szCs w:val="24"/>
        </w:rPr>
        <w:t>Организационная психология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>», «</w:t>
      </w:r>
      <w:r w:rsidR="00C8251B" w:rsidRPr="00013CE6">
        <w:rPr>
          <w:rFonts w:ascii="Times New Roman" w:hAnsi="Times New Roman" w:cs="Times New Roman"/>
          <w:spacing w:val="-1"/>
          <w:sz w:val="24"/>
          <w:szCs w:val="24"/>
        </w:rPr>
        <w:t>Психология труда, инженерная психология и эргономика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>»,</w:t>
      </w:r>
      <w:r w:rsidR="00C8251B" w:rsidRPr="00013CE6">
        <w:rPr>
          <w:rFonts w:ascii="Times New Roman" w:hAnsi="Times New Roman" w:cs="Times New Roman"/>
          <w:sz w:val="16"/>
          <w:szCs w:val="16"/>
        </w:rPr>
        <w:t xml:space="preserve"> </w:t>
      </w:r>
      <w:r w:rsidR="00E0690B" w:rsidRPr="00013CE6">
        <w:rPr>
          <w:rFonts w:ascii="Times New Roman" w:hAnsi="Times New Roman" w:cs="Times New Roman"/>
          <w:spacing w:val="-1"/>
          <w:sz w:val="24"/>
          <w:szCs w:val="24"/>
        </w:rPr>
        <w:t xml:space="preserve">что обеспечивает логическую преемственность их формирования, а дисциплины имеют содержательно-методическую взаимосвязь. </w:t>
      </w:r>
    </w:p>
    <w:p w:rsidR="00C940B5" w:rsidRPr="00013CE6" w:rsidRDefault="00767846" w:rsidP="00232F0B">
      <w:pPr>
        <w:tabs>
          <w:tab w:val="left" w:pos="-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13CE6">
        <w:rPr>
          <w:rFonts w:ascii="Times New Roman" w:hAnsi="Times New Roman" w:cs="Times New Roman"/>
          <w:spacing w:val="-1"/>
          <w:sz w:val="24"/>
          <w:szCs w:val="24"/>
        </w:rPr>
        <w:tab/>
      </w:r>
      <w:bookmarkStart w:id="1" w:name="bookmark1"/>
      <w:r w:rsidR="003E7238">
        <w:rPr>
          <w:rFonts w:ascii="Times New Roman" w:hAnsi="Times New Roman" w:cs="Times New Roman"/>
          <w:spacing w:val="-1"/>
          <w:sz w:val="24"/>
          <w:szCs w:val="24"/>
        </w:rPr>
        <w:tab/>
      </w:r>
      <w:r w:rsidR="00C940B5" w:rsidRPr="00013CE6">
        <w:rPr>
          <w:rFonts w:ascii="Times New Roman" w:hAnsi="Times New Roman" w:cs="Times New Roman"/>
          <w:spacing w:val="-1"/>
          <w:sz w:val="24"/>
          <w:szCs w:val="24"/>
        </w:rPr>
        <w:t xml:space="preserve">Для освоения данной учебной дисциплины студент должен </w:t>
      </w:r>
    </w:p>
    <w:p w:rsidR="00733065" w:rsidRPr="00013CE6" w:rsidRDefault="00C940B5" w:rsidP="00232F0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CE6">
        <w:rPr>
          <w:rFonts w:ascii="Times New Roman" w:hAnsi="Times New Roman" w:cs="Times New Roman"/>
          <w:b/>
          <w:sz w:val="24"/>
          <w:szCs w:val="24"/>
        </w:rPr>
        <w:t>Знать</w:t>
      </w:r>
      <w:r w:rsidRPr="00013CE6">
        <w:rPr>
          <w:rFonts w:ascii="Times New Roman" w:hAnsi="Times New Roman" w:cs="Times New Roman"/>
          <w:sz w:val="24"/>
          <w:szCs w:val="24"/>
        </w:rPr>
        <w:t xml:space="preserve">: </w:t>
      </w:r>
      <w:r w:rsidR="00733065" w:rsidRPr="00013CE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базовые правила грамматики русского и иностранного языков; продуктивный лексический запас на иностранном языке в рамках тематики курса; </w:t>
      </w:r>
      <w:r w:rsidR="00733065" w:rsidRPr="00013CE6">
        <w:rPr>
          <w:rFonts w:ascii="Times New Roman" w:hAnsi="Times New Roman" w:cs="Times New Roman"/>
          <w:sz w:val="24"/>
          <w:szCs w:val="24"/>
        </w:rPr>
        <w:t xml:space="preserve">структуру общества как сложной системы; структуру коллектива, в котором приходится работать; особенности влияния социальной среды на формирование личности и мировоззрения человека; о возможностях сбора, обработки и представления информации, основные требования к информационной безопасности. </w:t>
      </w:r>
      <w:proofErr w:type="gramEnd"/>
    </w:p>
    <w:p w:rsidR="00AD441E" w:rsidRPr="00013CE6" w:rsidRDefault="00C940B5" w:rsidP="00232F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13CE6">
        <w:rPr>
          <w:rFonts w:ascii="Times New Roman" w:hAnsi="Times New Roman" w:cs="Times New Roman"/>
          <w:b/>
          <w:sz w:val="24"/>
          <w:szCs w:val="24"/>
        </w:rPr>
        <w:t>Уметь</w:t>
      </w:r>
      <w:r w:rsidRPr="00013CE6">
        <w:rPr>
          <w:rFonts w:ascii="Times New Roman" w:hAnsi="Times New Roman" w:cs="Times New Roman"/>
          <w:sz w:val="24"/>
          <w:szCs w:val="24"/>
        </w:rPr>
        <w:t xml:space="preserve">: </w:t>
      </w:r>
      <w:r w:rsidR="00AD441E" w:rsidRPr="00013CE6">
        <w:rPr>
          <w:rFonts w:ascii="Times New Roman" w:hAnsi="Times New Roman" w:cs="Times New Roman"/>
          <w:sz w:val="24"/>
          <w:szCs w:val="24"/>
        </w:rPr>
        <w:t xml:space="preserve">осуществлять профессиональную коммуникацию в устной и письменной формах на русском и иностранном языках для решения задач профессиональной деятельности; использовать знания по работе в коллективе в сфере своей профессиональной деятельности, толерантно воспринимая социальные, этнические, конфессиональные и культурные различия; </w:t>
      </w:r>
      <w:r w:rsidR="00AD441E" w:rsidRPr="00013CE6">
        <w:rPr>
          <w:rFonts w:ascii="Times New Roman" w:eastAsia="Calibri" w:hAnsi="Times New Roman" w:cs="Times New Roman"/>
          <w:sz w:val="24"/>
          <w:szCs w:val="24"/>
        </w:rPr>
        <w:t xml:space="preserve">применять </w:t>
      </w:r>
      <w:r w:rsidR="00AD441E" w:rsidRPr="00013CE6">
        <w:rPr>
          <w:rFonts w:ascii="Times New Roman" w:hAnsi="Times New Roman" w:cs="Times New Roman"/>
          <w:sz w:val="24"/>
          <w:szCs w:val="24"/>
        </w:rPr>
        <w:t>информационные и коммуникационные технологии для обработки профессиональных информационных продуктов, в том числе образовательных</w:t>
      </w:r>
      <w:r w:rsidR="00AD441E" w:rsidRPr="00013C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2C49BF" w:rsidRDefault="00C940B5" w:rsidP="00232F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CE6">
        <w:rPr>
          <w:rFonts w:ascii="Times New Roman" w:hAnsi="Times New Roman" w:cs="Times New Roman"/>
          <w:b/>
          <w:sz w:val="24"/>
          <w:szCs w:val="24"/>
        </w:rPr>
        <w:lastRenderedPageBreak/>
        <w:t>Владеть</w:t>
      </w:r>
      <w:r w:rsidRPr="00013CE6">
        <w:rPr>
          <w:rFonts w:ascii="Times New Roman" w:hAnsi="Times New Roman" w:cs="Times New Roman"/>
          <w:sz w:val="24"/>
          <w:szCs w:val="24"/>
        </w:rPr>
        <w:t xml:space="preserve">: </w:t>
      </w:r>
      <w:r w:rsidR="002C49BF" w:rsidRPr="00013CE6">
        <w:rPr>
          <w:rFonts w:ascii="Times New Roman" w:hAnsi="Times New Roman" w:cs="Times New Roman"/>
          <w:sz w:val="24"/>
          <w:szCs w:val="24"/>
        </w:rPr>
        <w:t xml:space="preserve">профессиональной коммуникацией в устной и письменной формах на русском и иностранном языках для решения задач профессиональной деятельности; навыками работы в коллективе в сфере своей профессиональной деятельности, толерантно воспринимая социальные, этнические, конфессиональные и культурные различия; </w:t>
      </w:r>
      <w:r w:rsidR="002C49BF" w:rsidRPr="00013CE6">
        <w:rPr>
          <w:rFonts w:ascii="Times New Roman" w:eastAsia="Calibri" w:hAnsi="Times New Roman" w:cs="Times New Roman"/>
          <w:sz w:val="24"/>
          <w:szCs w:val="24"/>
        </w:rPr>
        <w:t xml:space="preserve">навыками использования ИКТ </w:t>
      </w:r>
      <w:r w:rsidR="002C49BF" w:rsidRPr="00013CE6">
        <w:rPr>
          <w:rFonts w:ascii="Times New Roman" w:hAnsi="Times New Roman" w:cs="Times New Roman"/>
          <w:sz w:val="24"/>
          <w:szCs w:val="24"/>
        </w:rPr>
        <w:t>для обработки профессиональных информационных продукт</w:t>
      </w:r>
      <w:r w:rsidR="00232F0B">
        <w:rPr>
          <w:rFonts w:ascii="Times New Roman" w:hAnsi="Times New Roman" w:cs="Times New Roman"/>
          <w:sz w:val="24"/>
          <w:szCs w:val="24"/>
        </w:rPr>
        <w:t>ов, в том числе образовательных.</w:t>
      </w:r>
      <w:proofErr w:type="gramEnd"/>
    </w:p>
    <w:p w:rsidR="00232F0B" w:rsidRPr="00013CE6" w:rsidRDefault="00232F0B" w:rsidP="00232F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096" w:rsidRPr="003E7238" w:rsidRDefault="000B0096" w:rsidP="00232F0B">
      <w:pPr>
        <w:pStyle w:val="a8"/>
        <w:numPr>
          <w:ilvl w:val="0"/>
          <w:numId w:val="1"/>
        </w:numPr>
        <w:tabs>
          <w:tab w:val="left" w:pos="1023"/>
        </w:tabs>
        <w:spacing w:after="0" w:line="240" w:lineRule="auto"/>
        <w:ind w:left="0" w:firstLine="709"/>
        <w:jc w:val="both"/>
        <w:rPr>
          <w:rStyle w:val="220"/>
          <w:rFonts w:eastAsiaTheme="minorEastAsia"/>
          <w:bCs w:val="0"/>
          <w:iCs/>
        </w:rPr>
      </w:pPr>
      <w:proofErr w:type="gramStart"/>
      <w:r w:rsidRPr="00013CE6">
        <w:rPr>
          <w:rStyle w:val="220"/>
          <w:rFonts w:eastAsiaTheme="minorEastAsia"/>
        </w:rPr>
        <w:t>Требования к результатам освоения дисциплины (компетенции обучающегося, формируемые в результате освоения дисциплины (модуля)</w:t>
      </w:r>
      <w:bookmarkEnd w:id="1"/>
      <w:proofErr w:type="gramEnd"/>
    </w:p>
    <w:p w:rsidR="003E7238" w:rsidRPr="00013CE6" w:rsidRDefault="003E7238" w:rsidP="003E7238">
      <w:pPr>
        <w:pStyle w:val="a8"/>
        <w:tabs>
          <w:tab w:val="left" w:pos="1023"/>
        </w:tabs>
        <w:spacing w:after="0" w:line="240" w:lineRule="auto"/>
        <w:rPr>
          <w:rStyle w:val="220"/>
          <w:rFonts w:eastAsiaTheme="minorEastAsia"/>
          <w:bCs w:val="0"/>
          <w:iCs/>
        </w:rPr>
      </w:pPr>
    </w:p>
    <w:p w:rsidR="000B0096" w:rsidRPr="00013CE6" w:rsidRDefault="000B0096" w:rsidP="003E7238">
      <w:pPr>
        <w:pStyle w:val="ab"/>
        <w:tabs>
          <w:tab w:val="clear" w:pos="360"/>
          <w:tab w:val="clear" w:pos="756"/>
        </w:tabs>
        <w:spacing w:line="240" w:lineRule="auto"/>
        <w:ind w:left="0" w:firstLine="360"/>
      </w:pPr>
      <w:r w:rsidRPr="00013CE6">
        <w:t xml:space="preserve">Процесс изучения дисциплины направлен на формирование следующих компетенций: </w:t>
      </w:r>
      <w:r w:rsidR="003E7238">
        <w:t xml:space="preserve">– </w:t>
      </w:r>
      <w:r w:rsidRPr="00013CE6">
        <w:t xml:space="preserve">способность к коммуникации в устной и письменной </w:t>
      </w:r>
      <w:proofErr w:type="gramStart"/>
      <w:r w:rsidRPr="00013CE6">
        <w:t>формах</w:t>
      </w:r>
      <w:proofErr w:type="gramEnd"/>
      <w:r w:rsidRPr="00013CE6">
        <w:t xml:space="preserve"> на русском и иностранном языках для решения задач межличностного и межкультурного взаимодействия (ОК-5);</w:t>
      </w:r>
    </w:p>
    <w:p w:rsidR="000B0096" w:rsidRPr="00013CE6" w:rsidRDefault="003E7238" w:rsidP="00324936">
      <w:pPr>
        <w:pStyle w:val="a9"/>
        <w:spacing w:after="0"/>
        <w:ind w:left="0"/>
        <w:jc w:val="both"/>
      </w:pPr>
      <w:r>
        <w:t xml:space="preserve">– </w:t>
      </w:r>
      <w:r w:rsidR="000B0096" w:rsidRPr="00013CE6">
        <w:t>способность работать в коллективе, толерантно воспринимая социальные, этнические, конфессиональные и культурные различия (ОК-6);</w:t>
      </w:r>
    </w:p>
    <w:p w:rsidR="000B0096" w:rsidRPr="00013CE6" w:rsidRDefault="003E7238" w:rsidP="00324936">
      <w:pPr>
        <w:pStyle w:val="a9"/>
        <w:spacing w:after="0"/>
        <w:ind w:left="0"/>
        <w:jc w:val="both"/>
      </w:pPr>
      <w:r>
        <w:t>– с</w:t>
      </w:r>
      <w:r w:rsidR="000B0096" w:rsidRPr="00013CE6">
        <w:t>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</w:t>
      </w:r>
      <w:r>
        <w:t>рмационной безопасности (ОПК-1).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0096" w:rsidRPr="00013CE6" w:rsidTr="0038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0096" w:rsidRPr="00013CE6" w:rsidRDefault="000B0096" w:rsidP="00386F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096" w:rsidRPr="00013CE6" w:rsidRDefault="000B0096" w:rsidP="000B0096">
      <w:pPr>
        <w:spacing w:after="0"/>
        <w:ind w:firstLine="360"/>
        <w:rPr>
          <w:rStyle w:val="31"/>
          <w:rFonts w:eastAsiaTheme="minorEastAsia"/>
        </w:rPr>
      </w:pPr>
      <w:r w:rsidRPr="00013CE6">
        <w:rPr>
          <w:rStyle w:val="31"/>
          <w:rFonts w:eastAsiaTheme="minorEastAsia"/>
        </w:rPr>
        <w:t xml:space="preserve">Общим средством контроля является введенная в университете </w:t>
      </w:r>
      <w:proofErr w:type="spellStart"/>
      <w:r w:rsidRPr="00013CE6">
        <w:rPr>
          <w:rStyle w:val="31"/>
          <w:rFonts w:eastAsiaTheme="minorEastAsia"/>
        </w:rPr>
        <w:t>балльно</w:t>
      </w:r>
      <w:proofErr w:type="spellEnd"/>
      <w:r w:rsidRPr="00013CE6">
        <w:rPr>
          <w:rStyle w:val="31"/>
          <w:rFonts w:eastAsiaTheme="minorEastAsia"/>
        </w:rPr>
        <w:t xml:space="preserve">-рейтинговая система оценки успеваемости студентов </w:t>
      </w:r>
      <w:proofErr w:type="spellStart"/>
      <w:r w:rsidRPr="00013CE6">
        <w:rPr>
          <w:rStyle w:val="31"/>
          <w:rFonts w:eastAsiaTheme="minorEastAsia"/>
        </w:rPr>
        <w:t>бакалавриата</w:t>
      </w:r>
      <w:proofErr w:type="spellEnd"/>
      <w:r w:rsidRPr="00013CE6">
        <w:rPr>
          <w:rStyle w:val="31"/>
          <w:rFonts w:eastAsiaTheme="minorEastAsia"/>
        </w:rPr>
        <w:t xml:space="preserve">. </w:t>
      </w:r>
    </w:p>
    <w:p w:rsidR="00C622FA" w:rsidRPr="00013CE6" w:rsidRDefault="00C622FA" w:rsidP="000B0096">
      <w:pPr>
        <w:spacing w:after="0"/>
        <w:rPr>
          <w:rStyle w:val="31"/>
          <w:rFonts w:eastAsiaTheme="minorEastAsia"/>
        </w:rPr>
      </w:pPr>
    </w:p>
    <w:p w:rsidR="000B0096" w:rsidRPr="00013CE6" w:rsidRDefault="000B0096" w:rsidP="00232F0B">
      <w:pPr>
        <w:spacing w:after="0"/>
        <w:ind w:firstLine="709"/>
        <w:jc w:val="both"/>
        <w:rPr>
          <w:rStyle w:val="31"/>
          <w:rFonts w:eastAsiaTheme="minorEastAsia"/>
        </w:rPr>
      </w:pPr>
      <w:r w:rsidRPr="00013CE6">
        <w:rPr>
          <w:rStyle w:val="31"/>
          <w:rFonts w:eastAsiaTheme="minorEastAsia"/>
        </w:rPr>
        <w:t xml:space="preserve">В результате освоения дисциплины </w:t>
      </w:r>
      <w:proofErr w:type="gramStart"/>
      <w:r w:rsidRPr="00013CE6">
        <w:rPr>
          <w:rStyle w:val="31"/>
          <w:rFonts w:eastAsiaTheme="minorEastAsia"/>
        </w:rPr>
        <w:t>обучающийся</w:t>
      </w:r>
      <w:proofErr w:type="gramEnd"/>
      <w:r w:rsidRPr="00013CE6">
        <w:rPr>
          <w:rStyle w:val="31"/>
          <w:rFonts w:eastAsiaTheme="minorEastAsia"/>
        </w:rPr>
        <w:t xml:space="preserve"> должен:</w:t>
      </w:r>
    </w:p>
    <w:p w:rsidR="000B0096" w:rsidRPr="00013CE6" w:rsidRDefault="000B0096" w:rsidP="00232F0B">
      <w:pPr>
        <w:tabs>
          <w:tab w:val="left" w:pos="102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013CE6">
        <w:rPr>
          <w:rStyle w:val="80"/>
          <w:rFonts w:eastAsiaTheme="minorEastAsia"/>
          <w:b/>
        </w:rPr>
        <w:t>Знать</w:t>
      </w:r>
      <w:r w:rsidRPr="00013CE6">
        <w:rPr>
          <w:rStyle w:val="80"/>
          <w:rFonts w:eastAsiaTheme="minorEastAsia"/>
        </w:rPr>
        <w:t xml:space="preserve">: </w:t>
      </w:r>
      <w:r w:rsidR="00324936" w:rsidRPr="00013CE6">
        <w:rPr>
          <w:rFonts w:ascii="Times New Roman" w:hAnsi="Times New Roman" w:cs="Times New Roman"/>
          <w:sz w:val="24"/>
          <w:szCs w:val="24"/>
        </w:rPr>
        <w:t xml:space="preserve">способы развития форм и методов профессиональной коммуникации в устной и письменной формах на русском и иностранном языках для решения задач профессиональной деятельности </w:t>
      </w:r>
      <w:r w:rsidRPr="00013CE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5), </w:t>
      </w:r>
      <w:r w:rsidR="00324936" w:rsidRPr="00013CE6">
        <w:rPr>
          <w:rFonts w:ascii="Times New Roman" w:hAnsi="Times New Roman" w:cs="Times New Roman"/>
          <w:sz w:val="24"/>
          <w:szCs w:val="24"/>
        </w:rPr>
        <w:t xml:space="preserve">особенности работы с коллективом в сфере своей профессиональной деятельности, толерантно воспринимая социальные, этнические, конфессиональные и культурные различия ( ОК-6); базовые способы решения стандартных задач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</w:t>
      </w:r>
      <w:r w:rsidRPr="00013CE6">
        <w:rPr>
          <w:rFonts w:ascii="Times New Roman" w:hAnsi="Times New Roman" w:cs="Times New Roman"/>
          <w:sz w:val="24"/>
          <w:szCs w:val="24"/>
        </w:rPr>
        <w:t>(ОПК 1)</w:t>
      </w:r>
      <w:r w:rsidR="00324936" w:rsidRPr="00013CE6">
        <w:rPr>
          <w:rFonts w:ascii="Times New Roman" w:hAnsi="Times New Roman" w:cs="Times New Roman"/>
          <w:sz w:val="24"/>
          <w:szCs w:val="24"/>
        </w:rPr>
        <w:t>.</w:t>
      </w:r>
    </w:p>
    <w:p w:rsidR="00F212C7" w:rsidRPr="00013CE6" w:rsidRDefault="000B0096" w:rsidP="00232F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CE6">
        <w:rPr>
          <w:rStyle w:val="80"/>
          <w:rFonts w:eastAsiaTheme="minorEastAsia"/>
          <w:b/>
        </w:rPr>
        <w:t>Уметь:</w:t>
      </w:r>
      <w:r w:rsidRPr="00013CE6">
        <w:rPr>
          <w:rStyle w:val="80"/>
          <w:rFonts w:eastAsiaTheme="minorEastAsia"/>
        </w:rPr>
        <w:t xml:space="preserve"> </w:t>
      </w:r>
      <w:r w:rsidR="00F212C7" w:rsidRPr="00013CE6">
        <w:rPr>
          <w:rFonts w:ascii="Times New Roman" w:eastAsia="SimSun" w:hAnsi="Times New Roman" w:cs="Times New Roman"/>
          <w:sz w:val="24"/>
          <w:szCs w:val="24"/>
          <w:lang w:eastAsia="zh-CN"/>
        </w:rPr>
        <w:t>уверенно общаться на повседневные  и другие темы из области личных или профессиональных интересов; делать ясный, логично построенный доклад, выделяя важные моменты и приводя детали, подтверждающие точку зрения; самостоятельно извлекать информацию из прочитанного, меняя вид и скорость чтения, в зависимости от типа текста и целей и избирательно используя необходимые справочные материалы (ОК-5);</w:t>
      </w:r>
      <w:proofErr w:type="gramEnd"/>
      <w:r w:rsidR="00F212C7" w:rsidRPr="00013CE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212C7" w:rsidRPr="00013CE6">
        <w:rPr>
          <w:rFonts w:ascii="Times New Roman" w:hAnsi="Times New Roman" w:cs="Times New Roman"/>
          <w:sz w:val="24"/>
          <w:szCs w:val="24"/>
        </w:rPr>
        <w:t>корректно применять знания о коллективе как системе в различных формах социальной практики; выделять,   формулировать   и   логично   аргументировать   собственную мировоззренческую  позицию  в  процессе  межличностной  коммуникации  с учетом ее специфики (ОК-6); эффективно решать стандартные задачи профессиональной деятельности на основе информационной и библиографической культуры с применением информационн</w:t>
      </w:r>
      <w:proofErr w:type="gramStart"/>
      <w:r w:rsidR="00F212C7" w:rsidRPr="00013CE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212C7" w:rsidRPr="00013CE6">
        <w:rPr>
          <w:rFonts w:ascii="Times New Roman" w:hAnsi="Times New Roman" w:cs="Times New Roman"/>
          <w:sz w:val="24"/>
          <w:szCs w:val="24"/>
        </w:rPr>
        <w:t xml:space="preserve"> коммуникационных технологий и с учетом основных требований информационной безопасности (ОПК-1)</w:t>
      </w:r>
    </w:p>
    <w:p w:rsidR="00601198" w:rsidRDefault="000B0096" w:rsidP="00232F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Style w:val="31"/>
          <w:rFonts w:eastAsiaTheme="minorEastAsia"/>
          <w:b/>
        </w:rPr>
        <w:t>Владеть:</w:t>
      </w:r>
      <w:r w:rsidRPr="00013CE6">
        <w:rPr>
          <w:rStyle w:val="31"/>
          <w:rFonts w:eastAsiaTheme="minorEastAsia"/>
        </w:rPr>
        <w:t xml:space="preserve"> </w:t>
      </w:r>
      <w:r w:rsidR="00C7594A" w:rsidRPr="00013CE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различными функциональными стилями и способами их реализации в устной и письменной форме, в зависимости от коммуникативной установки в ситуациях профессионального и повседневного общения (ОК-5); </w:t>
      </w:r>
      <w:r w:rsidR="00C7594A" w:rsidRPr="00013CE6">
        <w:rPr>
          <w:rFonts w:ascii="Times New Roman" w:hAnsi="Times New Roman" w:cs="Times New Roman"/>
          <w:sz w:val="24"/>
          <w:szCs w:val="24"/>
        </w:rPr>
        <w:t xml:space="preserve">способностями к конструктивной критике и самокритике; умениями работать в коллективе; навыками воспринимать разнообразие и культурные различия, принимать социальные и этические обязательства (ОК-6); эффективным инструментарием использования ИКТ для создания и обработки </w:t>
      </w:r>
      <w:r w:rsidR="00C7594A" w:rsidRPr="00013CE6">
        <w:rPr>
          <w:rFonts w:ascii="Times New Roman" w:hAnsi="Times New Roman" w:cs="Times New Roman"/>
          <w:sz w:val="24"/>
          <w:szCs w:val="24"/>
        </w:rPr>
        <w:lastRenderedPageBreak/>
        <w:t>информации в среде профессиональных информационных продуктов, в том числе образовательных, навыками работы с программными продуктами в сфере информационной безопасности (ОПК-1).</w:t>
      </w:r>
    </w:p>
    <w:p w:rsidR="003E7238" w:rsidRPr="00013CE6" w:rsidRDefault="003E7238" w:rsidP="00232F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2C4" w:rsidRPr="00013CE6" w:rsidRDefault="005452C4" w:rsidP="00232F0B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013CE6">
        <w:rPr>
          <w:rFonts w:ascii="Times New Roman" w:hAnsi="Times New Roman" w:cs="Times New Roman"/>
          <w:bCs/>
          <w:iCs/>
          <w:sz w:val="24"/>
          <w:szCs w:val="24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r w:rsidRPr="00013CE6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proofErr w:type="gramEnd"/>
    </w:p>
    <w:p w:rsidR="000B0096" w:rsidRPr="00013CE6" w:rsidRDefault="000B0096" w:rsidP="00C7594A">
      <w:pPr>
        <w:tabs>
          <w:tab w:val="left" w:pos="-1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br w:type="page"/>
      </w:r>
    </w:p>
    <w:p w:rsidR="00601198" w:rsidRPr="00013CE6" w:rsidRDefault="00601198" w:rsidP="00386FFF">
      <w:pPr>
        <w:pStyle w:val="a8"/>
        <w:spacing w:after="0"/>
        <w:contextualSpacing w:val="0"/>
        <w:rPr>
          <w:rStyle w:val="6"/>
          <w:rFonts w:eastAsiaTheme="minorEastAsia"/>
          <w:b w:val="0"/>
          <w:bCs w:val="0"/>
          <w:i/>
          <w:iCs/>
        </w:rPr>
        <w:sectPr w:rsidR="00601198" w:rsidRPr="00013CE6" w:rsidSect="00601198">
          <w:pgSz w:w="11906" w:h="16838"/>
          <w:pgMar w:top="1134" w:right="851" w:bottom="1134" w:left="1701" w:header="397" w:footer="0" w:gutter="0"/>
          <w:cols w:space="708"/>
          <w:docGrid w:linePitch="360"/>
        </w:sectPr>
      </w:pPr>
    </w:p>
    <w:p w:rsidR="00386FFF" w:rsidRPr="00013CE6" w:rsidRDefault="00386FFF" w:rsidP="00386FFF">
      <w:pPr>
        <w:pStyle w:val="a8"/>
        <w:spacing w:after="0"/>
        <w:contextualSpacing w:val="0"/>
        <w:rPr>
          <w:rStyle w:val="6"/>
          <w:rFonts w:eastAsiaTheme="minorEastAsia"/>
          <w:b w:val="0"/>
          <w:bCs w:val="0"/>
          <w:i/>
          <w:iCs/>
        </w:rPr>
      </w:pPr>
    </w:p>
    <w:p w:rsidR="00386FFF" w:rsidRPr="00232F0B" w:rsidRDefault="00386FFF" w:rsidP="00583E44">
      <w:pPr>
        <w:pStyle w:val="a8"/>
        <w:numPr>
          <w:ilvl w:val="0"/>
          <w:numId w:val="4"/>
        </w:numPr>
        <w:spacing w:after="0"/>
        <w:contextualSpacing w:val="0"/>
        <w:jc w:val="center"/>
        <w:rPr>
          <w:rStyle w:val="8"/>
          <w:rFonts w:eastAsiaTheme="minorEastAsia"/>
        </w:rPr>
      </w:pPr>
      <w:r w:rsidRPr="00232F0B">
        <w:rPr>
          <w:rStyle w:val="6"/>
          <w:rFonts w:eastAsiaTheme="minorEastAsia"/>
        </w:rPr>
        <w:t>Содержание и учебно-методическая карта дисциплины</w:t>
      </w:r>
      <w:r w:rsidR="0078481B" w:rsidRPr="00232F0B">
        <w:rPr>
          <w:rStyle w:val="6"/>
          <w:rFonts w:eastAsiaTheme="minorEastAsia"/>
        </w:rPr>
        <w:t xml:space="preserve"> </w:t>
      </w:r>
      <w:r w:rsidR="00232F0B" w:rsidRPr="00232F0B">
        <w:rPr>
          <w:rFonts w:ascii="Times New Roman" w:hAnsi="Times New Roman" w:cs="Times New Roman"/>
          <w:b/>
          <w:bCs/>
          <w:sz w:val="24"/>
          <w:szCs w:val="24"/>
        </w:rPr>
        <w:t>для ОЗФО</w:t>
      </w:r>
    </w:p>
    <w:tbl>
      <w:tblPr>
        <w:tblpPr w:leftFromText="180" w:rightFromText="180" w:vertAnchor="text" w:horzAnchor="margin" w:tblpXSpec="right" w:tblpY="416"/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6071"/>
        <w:gridCol w:w="422"/>
        <w:gridCol w:w="8"/>
        <w:gridCol w:w="559"/>
        <w:gridCol w:w="8"/>
        <w:gridCol w:w="2830"/>
        <w:gridCol w:w="755"/>
        <w:gridCol w:w="32"/>
        <w:gridCol w:w="1339"/>
        <w:gridCol w:w="1417"/>
      </w:tblGrid>
      <w:tr w:rsidR="00232F0B" w:rsidRPr="00A916A3" w:rsidTr="00232F0B">
        <w:trPr>
          <w:cantSplit/>
          <w:trHeight w:val="699"/>
        </w:trPr>
        <w:tc>
          <w:tcPr>
            <w:tcW w:w="558" w:type="dxa"/>
            <w:vMerge w:val="restart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Номер недели</w:t>
            </w:r>
          </w:p>
        </w:tc>
        <w:tc>
          <w:tcPr>
            <w:tcW w:w="6071" w:type="dxa"/>
            <w:vMerge w:val="restart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тем (вопросов), </w:t>
            </w:r>
          </w:p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изучаемых</w:t>
            </w:r>
            <w:proofErr w:type="gramEnd"/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данной дисциплине</w:t>
            </w:r>
          </w:p>
        </w:tc>
        <w:tc>
          <w:tcPr>
            <w:tcW w:w="997" w:type="dxa"/>
            <w:gridSpan w:val="4"/>
            <w:vAlign w:val="center"/>
          </w:tcPr>
          <w:p w:rsidR="00232F0B" w:rsidRPr="00A916A3" w:rsidRDefault="00232F0B" w:rsidP="00A916A3">
            <w:pPr>
              <w:pStyle w:val="3"/>
              <w:spacing w:befor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A916A3">
              <w:rPr>
                <w:rFonts w:ascii="Times New Roman" w:hAnsi="Times New Roman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3617" w:type="dxa"/>
            <w:gridSpan w:val="3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Студентов</w:t>
            </w:r>
          </w:p>
        </w:tc>
        <w:tc>
          <w:tcPr>
            <w:tcW w:w="1339" w:type="dxa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1417" w:type="dxa"/>
            <w:vMerge w:val="restart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232F0B" w:rsidRPr="00A916A3" w:rsidTr="00232F0B">
        <w:trPr>
          <w:cantSplit/>
          <w:trHeight w:val="191"/>
        </w:trPr>
        <w:tc>
          <w:tcPr>
            <w:tcW w:w="558" w:type="dxa"/>
            <w:vMerge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1" w:type="dxa"/>
            <w:vMerge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gridSpan w:val="2"/>
            <w:vAlign w:val="center"/>
          </w:tcPr>
          <w:p w:rsidR="00232F0B" w:rsidRPr="00A916A3" w:rsidRDefault="00232F0B" w:rsidP="00A916A3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A916A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2830" w:type="dxa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755" w:type="dxa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371" w:type="dxa"/>
            <w:gridSpan w:val="2"/>
            <w:vAlign w:val="center"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32F0B" w:rsidRPr="00A916A3" w:rsidRDefault="00232F0B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 xml:space="preserve">Место </w:t>
            </w:r>
            <w:r>
              <w:rPr>
                <w:b/>
              </w:rPr>
              <w:t>социальной психологии в системе</w:t>
            </w:r>
            <w:r w:rsidRPr="00A916A3">
              <w:rPr>
                <w:b/>
              </w:rPr>
              <w:t xml:space="preserve"> научного знания.</w:t>
            </w:r>
          </w:p>
          <w:p w:rsidR="00BA5FCF" w:rsidRPr="00A916A3" w:rsidRDefault="00BA5FCF" w:rsidP="00A916A3">
            <w:pPr>
              <w:pStyle w:val="13"/>
            </w:pPr>
            <w:r w:rsidRPr="00A916A3">
              <w:t xml:space="preserve">Одновременное происхождение из психологии и социологии. Специфика границ социальной психологии с «родительскими» дисциплинами. Отсутствие единого понимания предмета социальной психологии. Определение социальная психология.  Особенности исторического развития социальной психологии в России. Два этапа дискуссии о предмете социальной психологии. Позиция </w:t>
            </w:r>
            <w:proofErr w:type="spellStart"/>
            <w:r w:rsidRPr="00A916A3">
              <w:t>Г.И.Челпанова</w:t>
            </w:r>
            <w:proofErr w:type="spellEnd"/>
            <w:r w:rsidRPr="00A916A3">
              <w:t xml:space="preserve"> в дискуссии 20-х </w:t>
            </w:r>
            <w:proofErr w:type="spellStart"/>
            <w:r w:rsidRPr="00A916A3">
              <w:t>г.г</w:t>
            </w:r>
            <w:proofErr w:type="spellEnd"/>
            <w:r w:rsidRPr="00A916A3">
              <w:t xml:space="preserve">. и ее критика. Роль идей </w:t>
            </w:r>
            <w:proofErr w:type="spellStart"/>
            <w:r w:rsidRPr="00A916A3">
              <w:t>Л.С.Выготского</w:t>
            </w:r>
            <w:proofErr w:type="spellEnd"/>
            <w:r w:rsidRPr="00A916A3">
              <w:t xml:space="preserve"> в подготовке нового этапа дискуссии. Причины роста интереса к социальной психологии в конце 50-ых начале 60-х </w:t>
            </w:r>
            <w:proofErr w:type="spellStart"/>
            <w:r w:rsidRPr="00A916A3">
              <w:t>г.г</w:t>
            </w:r>
            <w:proofErr w:type="spellEnd"/>
            <w:r w:rsidRPr="00A916A3">
              <w:t>. и начало новой дискуссии.  Современные представления о предмете социальной психологии. Взаимоотношения социальной психологии с другими разделами психологического знания. Функции социальной психологии в обществе. Соотношение фундаментального и прикладного аспектов социальной психологии на современном этапе развития Российского общества.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исторического развития социальной психологии в России. Два этапа дискуссии о предмете социальной психологии. Позиция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Г.И.Челпанова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в дискуссии 20-х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. и ее критика. Причины роста интереса к социальной психологии в конце 50-ых начале 60-х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. и начало новой дискуссии.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к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[1],[2],[4],[5]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 xml:space="preserve"> </w:t>
            </w:r>
            <w:r w:rsidRPr="00A916A3">
              <w:rPr>
                <w:b/>
              </w:rPr>
              <w:t>История формирования социально-психологических идей.</w:t>
            </w:r>
          </w:p>
          <w:p w:rsidR="00BA5FCF" w:rsidRPr="00A916A3" w:rsidRDefault="00BA5FCF" w:rsidP="00A916A3">
            <w:pPr>
              <w:pStyle w:val="13"/>
            </w:pPr>
            <w:r w:rsidRPr="00A916A3">
              <w:t xml:space="preserve">Развитие социально-психологических идей в философских школах древности и нового времени. Место социально-психологического знания в социологических концепциях Х1Х века. Социальные и теоретические предпосылки выделения социальной психологии в самостоятельную науку. Первые попытки создания социально-психологических теорий: «Психология народов»  </w:t>
            </w:r>
            <w:proofErr w:type="spellStart"/>
            <w:r w:rsidRPr="00A916A3">
              <w:t>М.Лацаруса</w:t>
            </w:r>
            <w:proofErr w:type="spellEnd"/>
            <w:r w:rsidRPr="00A916A3">
              <w:t xml:space="preserve"> и </w:t>
            </w:r>
            <w:proofErr w:type="spellStart"/>
            <w:r w:rsidRPr="00A916A3">
              <w:t>Г.Штейнталя</w:t>
            </w:r>
            <w:proofErr w:type="spellEnd"/>
            <w:r w:rsidRPr="00A916A3">
              <w:t xml:space="preserve"> и специфический подход </w:t>
            </w:r>
            <w:proofErr w:type="spellStart"/>
            <w:r w:rsidRPr="00A916A3">
              <w:t>В.Вундта</w:t>
            </w:r>
            <w:proofErr w:type="spellEnd"/>
            <w:r w:rsidRPr="00A916A3">
              <w:t>; «Психология масс» (</w:t>
            </w:r>
            <w:proofErr w:type="spellStart"/>
            <w:r w:rsidRPr="00A916A3">
              <w:t>Г.Тард</w:t>
            </w:r>
            <w:proofErr w:type="spellEnd"/>
            <w:r w:rsidRPr="00A916A3">
              <w:t xml:space="preserve">, </w:t>
            </w:r>
            <w:proofErr w:type="spellStart"/>
            <w:r w:rsidRPr="00A916A3">
              <w:t>С.Сигеле</w:t>
            </w:r>
            <w:proofErr w:type="spellEnd"/>
            <w:r w:rsidRPr="00A916A3">
              <w:t xml:space="preserve"> и </w:t>
            </w:r>
            <w:proofErr w:type="spellStart"/>
            <w:r w:rsidRPr="00A916A3">
              <w:t>Г.Лебон</w:t>
            </w:r>
            <w:proofErr w:type="spellEnd"/>
            <w:r w:rsidRPr="00A916A3">
              <w:t xml:space="preserve">); «Теория инстинктов социального поведения» </w:t>
            </w:r>
            <w:proofErr w:type="spellStart"/>
            <w:r w:rsidRPr="00A916A3">
              <w:t>В.МакДуголла</w:t>
            </w:r>
            <w:proofErr w:type="spellEnd"/>
            <w:proofErr w:type="gramStart"/>
            <w:r w:rsidRPr="00A916A3">
              <w:t xml:space="preserve">.. </w:t>
            </w:r>
            <w:proofErr w:type="gramEnd"/>
            <w:r w:rsidRPr="00A916A3">
              <w:t xml:space="preserve">Начало экспериментального развития социальной психологии   в первые годы ХХ века. «Американизм» подхода: переоценка малой группы как основного объекта исследования и лабораторного эксперимента как основного метода. Возрастание значения прикладных </w:t>
            </w:r>
            <w:r w:rsidRPr="00A916A3">
              <w:lastRenderedPageBreak/>
              <w:t xml:space="preserve">исследований и их специфика в США. Обозначение основных теоретических ориентаций: бихевиоризм, психоанализ, </w:t>
            </w:r>
            <w:proofErr w:type="spellStart"/>
            <w:r w:rsidRPr="00A916A3">
              <w:t>когнитивизм</w:t>
            </w:r>
            <w:proofErr w:type="spellEnd"/>
            <w:r w:rsidRPr="00A916A3">
              <w:t xml:space="preserve">, </w:t>
            </w:r>
            <w:proofErr w:type="spellStart"/>
            <w:r w:rsidRPr="00A916A3">
              <w:t>интеракционизм</w:t>
            </w:r>
            <w:proofErr w:type="spellEnd"/>
            <w:r w:rsidRPr="00A916A3">
              <w:t xml:space="preserve">. </w:t>
            </w:r>
            <w:proofErr w:type="gramStart"/>
            <w:r w:rsidRPr="00A916A3">
              <w:t xml:space="preserve">Активизация социальной психологии в Европе после второй мировой войны и современная полемика между европейской и американской традициями.  </w:t>
            </w:r>
            <w:proofErr w:type="gramEnd"/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Первые попытки создания социально-психологических теорий: «Психология народов» 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М.Лацаруса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Г.Штейнталя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и специфический подход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В.Вундта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; «Психология масс»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Г.Тард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С.Сигеле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Г.Лебон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); «Теория инстинктов социального поведения»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В.МакДуголла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[1],[2],[4],[5]]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Методологические проблемы  социально-психологического исследования.</w:t>
            </w:r>
          </w:p>
          <w:p w:rsidR="00BA5FCF" w:rsidRPr="00A916A3" w:rsidRDefault="00BA5FCF" w:rsidP="00A916A3">
            <w:pPr>
              <w:pStyle w:val="a9"/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A916A3">
              <w:rPr>
                <w:sz w:val="20"/>
                <w:szCs w:val="20"/>
              </w:rPr>
              <w:t xml:space="preserve">Понятие методологии научного исследования в современном </w:t>
            </w:r>
            <w:proofErr w:type="spellStart"/>
            <w:r w:rsidRPr="00A916A3">
              <w:rPr>
                <w:sz w:val="20"/>
                <w:szCs w:val="20"/>
              </w:rPr>
              <w:t>науковедении</w:t>
            </w:r>
            <w:proofErr w:type="spellEnd"/>
            <w:r w:rsidRPr="00A916A3">
              <w:rPr>
                <w:sz w:val="20"/>
                <w:szCs w:val="20"/>
              </w:rPr>
              <w:t xml:space="preserve"> и специфика социальной психологии в решении методологических проблем исследования.</w:t>
            </w:r>
            <w:proofErr w:type="gramEnd"/>
            <w:r w:rsidRPr="00A916A3">
              <w:rPr>
                <w:sz w:val="20"/>
                <w:szCs w:val="20"/>
              </w:rPr>
              <w:t xml:space="preserve">  Специфика эмпирического исследования в социальной психологии: соотношение теории и эмпирического материала. Классификация методов  в социальной психологии:</w:t>
            </w:r>
            <w:r w:rsidRPr="00A916A3">
              <w:rPr>
                <w:b/>
                <w:sz w:val="20"/>
                <w:szCs w:val="20"/>
              </w:rPr>
              <w:t xml:space="preserve"> Методы исследования:</w:t>
            </w:r>
            <w:r w:rsidRPr="00A916A3">
              <w:rPr>
                <w:sz w:val="20"/>
                <w:szCs w:val="20"/>
              </w:rPr>
              <w:t xml:space="preserve"> а) сбора данных: наблюдение, изучение документов (контент-анализ), различные виды опросов, тесты, эксперимент. Дискуссионные проблемы применения эксперимента (ограниченные возможности лабораторного эксперимента; </w:t>
            </w:r>
            <w:proofErr w:type="gramStart"/>
            <w:r w:rsidRPr="00A916A3">
              <w:rPr>
                <w:sz w:val="20"/>
                <w:szCs w:val="20"/>
              </w:rPr>
              <w:t>экологическая</w:t>
            </w:r>
            <w:proofErr w:type="gramEnd"/>
            <w:r w:rsidRPr="00A916A3">
              <w:rPr>
                <w:sz w:val="20"/>
                <w:szCs w:val="20"/>
              </w:rPr>
              <w:t xml:space="preserve"> </w:t>
            </w:r>
            <w:proofErr w:type="spellStart"/>
            <w:r w:rsidRPr="00A916A3">
              <w:rPr>
                <w:sz w:val="20"/>
                <w:szCs w:val="20"/>
              </w:rPr>
              <w:t>валидность</w:t>
            </w:r>
            <w:proofErr w:type="spellEnd"/>
            <w:r w:rsidRPr="00A916A3">
              <w:rPr>
                <w:sz w:val="20"/>
                <w:szCs w:val="20"/>
              </w:rPr>
              <w:t xml:space="preserve">; </w:t>
            </w:r>
            <w:proofErr w:type="spellStart"/>
            <w:r w:rsidRPr="00A916A3">
              <w:rPr>
                <w:sz w:val="20"/>
                <w:szCs w:val="20"/>
              </w:rPr>
              <w:t>квазиэксперименты</w:t>
            </w:r>
            <w:proofErr w:type="spellEnd"/>
            <w:r w:rsidRPr="00A916A3">
              <w:rPr>
                <w:sz w:val="20"/>
                <w:szCs w:val="20"/>
              </w:rPr>
              <w:t xml:space="preserve">); б) обработки  данных: корреляционный, факторный, кластерный анализ, построение типологий и др. Соотношение методологии и конкретных методик исследования. Качественные методы в социально-психологическом исследовании. </w:t>
            </w:r>
            <w:r w:rsidRPr="00A916A3">
              <w:rPr>
                <w:b/>
                <w:sz w:val="20"/>
                <w:szCs w:val="20"/>
              </w:rPr>
              <w:t>Методы воздействия:</w:t>
            </w:r>
            <w:r w:rsidRPr="00A916A3">
              <w:rPr>
                <w:sz w:val="20"/>
                <w:szCs w:val="20"/>
              </w:rPr>
              <w:t xml:space="preserve"> социально-психологический тренинг, групповая дискуссия, ролевая игра, индивидуальное и групповое консультирование.</w:t>
            </w:r>
          </w:p>
          <w:p w:rsidR="00BA5FCF" w:rsidRPr="00A916A3" w:rsidRDefault="00BA5FCF" w:rsidP="00A916A3">
            <w:pPr>
              <w:pStyle w:val="13"/>
            </w:pPr>
            <w:r w:rsidRPr="00A916A3">
              <w:t>Общая логика и структура предмета и курса социальной психологии. Три основных предметных блока: 1.Общие закономерности общения и взаимодействия; 2.Социальная психология групп; 3.Социальная психология личности.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Классификация методов  в социальной психологии:</w:t>
            </w: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Методы исследования:</w:t>
            </w: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а) сбора данных: наблюдение, изучение документов (контент-анализ), различные виды опросов, тесты, эксперимент. Дискуссионные проблемы применения эксперимента (ограниченные возможности лабораторного эксперимента;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экологическая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валидность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квазиэксперименты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); б) обработки  данных: корреляционный, факторный, кластерный анализ, построение типологий и др. Соотношение методологии и конкретных методик исследования. Качественные методы в социально-психологическом исследовании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[1],[2],[4],[5],[17],[20]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Общение в системе общественных и межличностных отношений. Структура общения</w:t>
            </w:r>
          </w:p>
          <w:p w:rsidR="00BA5FCF" w:rsidRPr="00A916A3" w:rsidRDefault="00BA5FCF" w:rsidP="00A916A3">
            <w:pPr>
              <w:pStyle w:val="13"/>
            </w:pPr>
            <w:r w:rsidRPr="00A916A3">
              <w:t xml:space="preserve">Общественные и межличностные отношения. Социальная роль как общественно-необходимый вид социальной деятельности, как способ поведения личности в системе общественных отношений, придающий им «личностную» окраску. Межличностные отношения как форма проявления общественных отношений; их эмоциональная основа. Значение общения для развития индивида и развития общества: историческое развитие форм общения и развитие общения в онтогенезе. Специфика изучения общения в социальной психологии. Особенности содержания понятия </w:t>
            </w:r>
            <w:r w:rsidRPr="00A916A3">
              <w:lastRenderedPageBreak/>
              <w:t>«общение» в отечественной психологии; единств общения и деятельности. Различные точки зрения на структуру общения.  Основные стороны процесса общения: коммуникативная, интерактивная, перцептивная. Связь каждой из них с характером совместной деятельности и взаимоотношением партнеров. Проблема влияния в общении. Общение и познание.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[5],[6],[7]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Коммуникативная сторона общения -  общение как обмен информацией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 xml:space="preserve">Специфика обмена информацией между людьми: активная позиция партнеров по коммуникации, проблема смысла, способы воздействия в этом процессе.  Средства коммуникации. Использование различных знаковых систем. Речь как важнейшее средство </w:t>
            </w:r>
            <w:r w:rsidRPr="00A916A3">
              <w:rPr>
                <w:b/>
              </w:rPr>
              <w:t xml:space="preserve">вербальной </w:t>
            </w:r>
            <w:r w:rsidRPr="00A916A3">
              <w:t>коммуникации</w:t>
            </w:r>
            <w:proofErr w:type="gramStart"/>
            <w:r w:rsidRPr="00A916A3">
              <w:t xml:space="preserve">.. </w:t>
            </w:r>
            <w:proofErr w:type="gramEnd"/>
            <w:r w:rsidRPr="00A916A3">
              <w:t xml:space="preserve">Текст и контекст. «Движение» информации и смена коммуникативных ролей («коммуникатора» и «реципиента») в диалоге. Коммуникативные барьеры и способы их преодоления. Понятие  коммуникативной компетентности и возможности ее развития. Проблема эффективности речевого воздействия и толерантности в коммуникативной ситуации. Основные средства </w:t>
            </w:r>
            <w:r w:rsidRPr="00A916A3">
              <w:rPr>
                <w:b/>
              </w:rPr>
              <w:t>невербальной</w:t>
            </w:r>
            <w:r w:rsidRPr="00A916A3">
              <w:t xml:space="preserve"> коммуникац</w:t>
            </w:r>
            <w:proofErr w:type="gramStart"/>
            <w:r w:rsidRPr="00A916A3">
              <w:t>ии и ее</w:t>
            </w:r>
            <w:proofErr w:type="gramEnd"/>
            <w:r w:rsidRPr="00A916A3">
              <w:t xml:space="preserve"> функции. Оптико-кинетическая система знаков (жесты, мимика, пантомима) и ее культурная обусловленность. Пара- и экстралингвистическая система (интонация и невербальные включения) и ее значение для придания выразительности речи. Пространственно-временная система (организация пространства и времени коммуникативного процесса); </w:t>
            </w:r>
            <w:proofErr w:type="spellStart"/>
            <w:r w:rsidRPr="00A916A3">
              <w:t>хронотопы</w:t>
            </w:r>
            <w:proofErr w:type="spellEnd"/>
            <w:r w:rsidRPr="00A916A3">
              <w:t xml:space="preserve">. Визуальный контакт (контакт глазами) и его роль в коммуникативном процессе. Проблема кода и </w:t>
            </w:r>
            <w:proofErr w:type="spellStart"/>
            <w:r w:rsidRPr="00A916A3">
              <w:t>декодификации</w:t>
            </w:r>
            <w:proofErr w:type="spellEnd"/>
            <w:r w:rsidRPr="00A916A3">
              <w:t xml:space="preserve"> информации партнерами как общая методологическая проблема невербальной коммуникации.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активная позиция партнеров по коммуникации. Средства коммуникации. Использование различных знаковых систем. Речь как важнейшее средство </w:t>
            </w: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вербальной </w:t>
            </w: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коммуникации. Проблема тезауруса. Текст и контекст. «Движение» информации и смена коммуникативных ролей («коммуникатора» и «реципиента») в диалоге. Коммуникативные барьеры и способы их преодоления. Понятие  коммуникативной компетентности и возможности ее развития.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[1],[2],[3],[4],[5],[6],[7],[8],[10],[16],[18],[19]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Интерактивная сторона общения  – общение как обмен действиями.</w:t>
            </w:r>
          </w:p>
          <w:p w:rsidR="00BA5FCF" w:rsidRPr="00A916A3" w:rsidRDefault="00BA5FCF" w:rsidP="00A916A3">
            <w:pPr>
              <w:pStyle w:val="13"/>
            </w:pPr>
            <w:r w:rsidRPr="00A916A3">
              <w:t xml:space="preserve">Проблема взаимодействия (интеракции) в социальной психологии. «Обмен действиями» как важнейшее условие совместной деятельности и его психологическое содержание. Самоподача и обратная связь. Различные способы  описания структуры взаимодействия, основные понятия </w:t>
            </w:r>
            <w:proofErr w:type="spellStart"/>
            <w:r w:rsidRPr="00A916A3">
              <w:t>транзактного</w:t>
            </w:r>
            <w:proofErr w:type="spellEnd"/>
            <w:r w:rsidRPr="00A916A3">
              <w:t xml:space="preserve"> анализа. Типы взаимодействия: кооперация и конкуренция. Психологическое содержание кооперации. Формы и уровни конкурентного взаимодействия; продуктивная конкуренция. Проблема конфликта в социальной психологии. Структура конфликта. Виды конфликтов. Способы разрешения конфликта. Психологическое содержание </w:t>
            </w:r>
            <w:r w:rsidRPr="00A916A3">
              <w:lastRenderedPageBreak/>
              <w:t xml:space="preserve">переговорного процесса и достижения компромисса. Экспериментальные методы регистрации взаимодействия. Схема </w:t>
            </w:r>
            <w:proofErr w:type="spellStart"/>
            <w:r w:rsidRPr="00A916A3">
              <w:t>Р.Бейлса</w:t>
            </w:r>
            <w:proofErr w:type="spellEnd"/>
            <w:r w:rsidRPr="00A916A3">
              <w:t xml:space="preserve"> и возможности ее практического использования. Теория «диадического взаимодействия»  (</w:t>
            </w:r>
            <w:proofErr w:type="spellStart"/>
            <w:r w:rsidRPr="00A916A3">
              <w:t>Р.Тибо</w:t>
            </w:r>
            <w:proofErr w:type="spellEnd"/>
            <w:r w:rsidRPr="00A916A3">
              <w:t xml:space="preserve"> и </w:t>
            </w:r>
            <w:proofErr w:type="spellStart"/>
            <w:r w:rsidRPr="00A916A3">
              <w:t>Г.Келли</w:t>
            </w:r>
            <w:proofErr w:type="spellEnd"/>
            <w:r w:rsidRPr="00A916A3">
              <w:t xml:space="preserve">) и попытки применения математического аппарата  теории игр для анализа стратегии партнеров («дилемма узника»). Проблемы взаимодействия в символическом </w:t>
            </w:r>
            <w:proofErr w:type="spellStart"/>
            <w:r w:rsidRPr="00A916A3">
              <w:t>интеракционизме</w:t>
            </w:r>
            <w:proofErr w:type="spellEnd"/>
            <w:r w:rsidRPr="00A916A3">
              <w:t xml:space="preserve"> (концепция Дж. </w:t>
            </w:r>
            <w:proofErr w:type="spellStart"/>
            <w:r w:rsidRPr="00A916A3">
              <w:t>Мида</w:t>
            </w:r>
            <w:proofErr w:type="spellEnd"/>
            <w:r w:rsidRPr="00A916A3">
              <w:t xml:space="preserve">). Принципы исследования взаимодействия в </w:t>
            </w:r>
            <w:proofErr w:type="spellStart"/>
            <w:r w:rsidRPr="00A916A3">
              <w:t>деятельностной</w:t>
            </w:r>
            <w:proofErr w:type="spellEnd"/>
            <w:r w:rsidRPr="00A916A3">
              <w:t xml:space="preserve"> парадигме: взаимодействие как форма организации совместной деятельности. (</w:t>
            </w:r>
            <w:proofErr w:type="spellStart"/>
            <w:r w:rsidRPr="00A916A3">
              <w:t>Л.И.Уманский</w:t>
            </w:r>
            <w:proofErr w:type="spellEnd"/>
            <w:r w:rsidRPr="00A916A3">
              <w:t>). Психологическое содержание построения единой стратегии взаимодействия его участниками.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Проблема взаимодействия (интеракции) в социальной психологии. «Обмен действиями» как важнейшее условие совместной деятельности и его психологическое содержание. Самоподача и обратная связь.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[1],[2],[3],[4],[5],[6],[7],[10],[16],[18],[19]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 xml:space="preserve">Перцептивная сторона общения: общение как взаимопонимание и </w:t>
            </w:r>
            <w:proofErr w:type="spellStart"/>
            <w:r w:rsidRPr="00A916A3">
              <w:rPr>
                <w:b/>
              </w:rPr>
              <w:t>взаимопознание</w:t>
            </w:r>
            <w:proofErr w:type="spellEnd"/>
            <w:r w:rsidRPr="00A916A3">
              <w:rPr>
                <w:b/>
              </w:rPr>
              <w:t xml:space="preserve"> людей.</w:t>
            </w:r>
          </w:p>
          <w:p w:rsidR="00BA5FCF" w:rsidRPr="00A916A3" w:rsidRDefault="00BA5FCF" w:rsidP="00A916A3">
            <w:pPr>
              <w:pStyle w:val="13"/>
            </w:pPr>
            <w:r w:rsidRPr="00A916A3">
              <w:t>Специфика анализа перцептивных явлений в социальной психологии. Понятие «социальной перцепции» (</w:t>
            </w:r>
            <w:proofErr w:type="spellStart"/>
            <w:r w:rsidRPr="00A916A3">
              <w:t>Дж</w:t>
            </w:r>
            <w:proofErr w:type="gramStart"/>
            <w:r w:rsidRPr="00A916A3">
              <w:t>.Б</w:t>
            </w:r>
            <w:proofErr w:type="gramEnd"/>
            <w:r w:rsidRPr="00A916A3">
              <w:t>рунер</w:t>
            </w:r>
            <w:proofErr w:type="spellEnd"/>
            <w:r w:rsidRPr="00A916A3">
              <w:t xml:space="preserve">) и историческое изменение его содержания. Общая схема социально-перцептивных процессов и место в ней межличностного восприятия. Роль межличностного восприятия в процессе общения. Взаимное восприятие и познание как основа установления взаимопонимания партнеров. Механизмы межличностного восприятия (идентификация, рефлексия); роль </w:t>
            </w:r>
            <w:proofErr w:type="spellStart"/>
            <w:r w:rsidRPr="00A916A3">
              <w:t>эмпатии</w:t>
            </w:r>
            <w:proofErr w:type="spellEnd"/>
            <w:r w:rsidRPr="00A916A3">
              <w:t xml:space="preserve"> в этих процессах. Эффекты межличностного восприятия: «ореола», «первичности и новизны». Содержание и значение </w:t>
            </w:r>
            <w:proofErr w:type="spellStart"/>
            <w:r w:rsidRPr="00A916A3">
              <w:t>стереотипизации</w:t>
            </w:r>
            <w:proofErr w:type="spellEnd"/>
            <w:r w:rsidRPr="00A916A3">
              <w:t>. Роль социальной установки при формировании первого впечатления о человеке (</w:t>
            </w:r>
            <w:proofErr w:type="spellStart"/>
            <w:r w:rsidRPr="00A916A3">
              <w:t>А.А.Бодалев</w:t>
            </w:r>
            <w:proofErr w:type="spellEnd"/>
            <w:r w:rsidRPr="00A916A3">
              <w:t>). Интерпретация причин поведения другого человека – феномен каузальной атрибуции. Структура атрибутивного процесса; виды атрибуции (</w:t>
            </w:r>
            <w:proofErr w:type="spellStart"/>
            <w:r w:rsidRPr="00A916A3">
              <w:t>Г.Келли</w:t>
            </w:r>
            <w:proofErr w:type="spellEnd"/>
            <w:r w:rsidRPr="00A916A3">
              <w:t xml:space="preserve">); и ее место в межличностном восприятии. Эмоциональная сторона межличностного восприятия – феномен аттракции. Симпатия, дружба, любовь как различные уровни аттракции. Практические средства повышения точности межличностного восприятия – использование специальных программ социально-психологического тренинга. 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Понятие «социальной перцепции»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рунер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)Механизмы межличностного восприятия (идентификация, рефлексия); роль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эмпатии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в этих процессах. Эффекты межличностного восприятия: «ореола», «первичности и новизны». Содержание и значение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стереотипизации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. Роль социальной установки при формировании первого впечатления о человеке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А.А.Бодалев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). Интерпретация причин поведения другого человека – феномен каузальной атрибуции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[1],[2],[3],[4],[5],[6],[7],[10],[16],[18],[19]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Психология больших социальных групп</w:t>
            </w:r>
          </w:p>
          <w:p w:rsidR="00BA5FCF" w:rsidRPr="00A916A3" w:rsidRDefault="00BA5FCF" w:rsidP="00A916A3">
            <w:pPr>
              <w:pStyle w:val="a9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916A3">
              <w:rPr>
                <w:sz w:val="20"/>
                <w:szCs w:val="20"/>
              </w:rPr>
              <w:t>Специфика проблемы группы в социальной психологии. Психологические характеристики группы как субъекта деятельности (понятие «</w:t>
            </w:r>
            <w:proofErr w:type="gramStart"/>
            <w:r w:rsidRPr="00A916A3">
              <w:rPr>
                <w:sz w:val="20"/>
                <w:szCs w:val="20"/>
              </w:rPr>
              <w:t>мы-чувства</w:t>
            </w:r>
            <w:proofErr w:type="gramEnd"/>
            <w:r w:rsidRPr="00A916A3">
              <w:rPr>
                <w:sz w:val="20"/>
                <w:szCs w:val="20"/>
              </w:rPr>
              <w:t xml:space="preserve">»). Классификация групп, изучаемых социальной психологией. </w:t>
            </w:r>
          </w:p>
          <w:p w:rsidR="00BA5FCF" w:rsidRPr="00A916A3" w:rsidRDefault="00BA5FCF" w:rsidP="00A916A3">
            <w:pPr>
              <w:pStyle w:val="13"/>
            </w:pPr>
            <w:r w:rsidRPr="00A916A3">
              <w:t xml:space="preserve">Понятие «большой» социальной группы и ее признаки. Методологическое значение проблемы психологии больших групп </w:t>
            </w:r>
            <w:r w:rsidRPr="00A916A3">
              <w:lastRenderedPageBreak/>
              <w:t>и методы их исследования. Значение теории «социальных представлений» (</w:t>
            </w:r>
            <w:proofErr w:type="spellStart"/>
            <w:r w:rsidRPr="00A916A3">
              <w:t>С.Московичи</w:t>
            </w:r>
            <w:proofErr w:type="spellEnd"/>
            <w:r w:rsidRPr="00A916A3">
              <w:t>) для изучения психологии больших социальных групп.  Виды больших социальных групп: организованные группы, возникшие в ходе исторического развития общества,  и стихийно сложившиеся кратковременно существующие группы.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Понятие «большой» социальной группы и ее признаки.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Доклад, реферат, вопросы в 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рубежной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контрольной</w:t>
            </w: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[1],[2],[3],[4],[5],[6],[7],[12],[10],[25],[26]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Организованные группы (социальные классы, этнические группы, профессиональные группы, «демографические» группы)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 xml:space="preserve">Структура психологии больших организованных групп. Соотношение психологии группы и психологии личности </w:t>
            </w:r>
            <w:proofErr w:type="gramStart"/>
            <w:r w:rsidRPr="00A916A3">
              <w:t xml:space="preserve">( </w:t>
            </w:r>
            <w:proofErr w:type="gramEnd"/>
            <w:r w:rsidRPr="00A916A3">
              <w:t xml:space="preserve">позиция Л.С. Выготского). Проблема менталитета. Особенности психологии социальных классов: устойчивые и динамические элементы классовой психологии. </w:t>
            </w:r>
            <w:proofErr w:type="gramStart"/>
            <w:r w:rsidRPr="00A916A3">
              <w:t>Специфика анализа психологии социальных классов в американской и европейской традициях.</w:t>
            </w:r>
            <w:proofErr w:type="gramEnd"/>
            <w:r w:rsidRPr="00A916A3">
              <w:t xml:space="preserve"> Проблема психологии новых социальных слоев в современном Российском обществе («средний класс», «частные собственники» и др.) Психологическая характеристика этнических групп. Элементы структуры психологии этнической группы. Этнический стереотип; феномен </w:t>
            </w:r>
            <w:proofErr w:type="spellStart"/>
            <w:r w:rsidRPr="00A916A3">
              <w:t>этноцентризма</w:t>
            </w:r>
            <w:proofErr w:type="spellEnd"/>
            <w:r w:rsidRPr="00A916A3">
              <w:t xml:space="preserve">. Особенности межэтнического общения: межкультурная коммуникация. Использование проблем межэтнических отношений в идеологии и политике. Гендерные группы. Понятие «гендер». Современные проблемы гендерной психологии. Проблема </w:t>
            </w:r>
            <w:proofErr w:type="spellStart"/>
            <w:r w:rsidRPr="00A916A3">
              <w:t>маскулинности</w:t>
            </w:r>
            <w:proofErr w:type="spellEnd"/>
            <w:r w:rsidRPr="00A916A3">
              <w:t xml:space="preserve"> и </w:t>
            </w:r>
            <w:proofErr w:type="spellStart"/>
            <w:r w:rsidRPr="00A916A3">
              <w:t>фемининности</w:t>
            </w:r>
            <w:proofErr w:type="spellEnd"/>
            <w:r w:rsidRPr="00A916A3">
              <w:t>. Влияние феминизма на гендерную психологию. Критика крайностей феминистского подхода. Организации как специфический вид больших социальных групп. Понятие организационной культуры. Организационная психология и социальная психология.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Виды больших социальных групп: организованные группы, возникшие в ходе исторического развития общества,  и стихийно сложившиеся кратковременно существующие группы. Проблема психологии новых социальных слоев в современном Российском обществе («средний класс», «частные собственники» и др.) Психологическая характеристика этнических групп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[1],[2],[3],[4],[5],[6],[7],[12],[10]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Стихийные группы и социальные движения</w:t>
            </w:r>
          </w:p>
          <w:p w:rsidR="00BA5FCF" w:rsidRPr="00A916A3" w:rsidRDefault="00BA5FCF" w:rsidP="00A916A3">
            <w:pPr>
              <w:pStyle w:val="13"/>
            </w:pPr>
            <w:r w:rsidRPr="00A916A3">
              <w:t>Общая характеристика и типы стихийных групп: толпа, масса, публика; их особенности. Специфика процессов общения в стихийных группах. Способы воздействия на личность. Заражение как бессознательная подверженность индивида определенным психологическим состояниям. Феномен паники как проявление заражения. Внушение (суггестия) как целенаправленное неаргументированное воздействие, основанное на некритическом восприятии информации (</w:t>
            </w:r>
            <w:proofErr w:type="spellStart"/>
            <w:r w:rsidRPr="00A916A3">
              <w:t>В.М.Бехтерев</w:t>
            </w:r>
            <w:proofErr w:type="spellEnd"/>
            <w:r w:rsidRPr="00A916A3">
              <w:t xml:space="preserve">). Феномен </w:t>
            </w:r>
            <w:proofErr w:type="spellStart"/>
            <w:r w:rsidRPr="00A916A3">
              <w:t>контрсуггестии</w:t>
            </w:r>
            <w:proofErr w:type="spellEnd"/>
            <w:r w:rsidRPr="00A916A3">
              <w:t>. (</w:t>
            </w:r>
            <w:proofErr w:type="spellStart"/>
            <w:r w:rsidRPr="00A916A3">
              <w:t>Б.Ф.Поршнев</w:t>
            </w:r>
            <w:proofErr w:type="spellEnd"/>
            <w:r w:rsidRPr="00A916A3">
              <w:t xml:space="preserve">). Внушение и убеждение. Роль внушения в пропаганде и рекламе. Подражание как воспроизведение индивидом образцов демонстрируемого поведения (значение и </w:t>
            </w:r>
            <w:r w:rsidRPr="00A916A3">
              <w:lastRenderedPageBreak/>
              <w:t xml:space="preserve">критика теории </w:t>
            </w:r>
            <w:proofErr w:type="spellStart"/>
            <w:r w:rsidRPr="00A916A3">
              <w:t>Г.Тарда</w:t>
            </w:r>
            <w:proofErr w:type="spellEnd"/>
            <w:r w:rsidRPr="00A916A3">
              <w:t>). Роль подражания в истории общества и в онтогенезе. Относительное значение заражения, внушения и подражания. Особенности этих механизмов  в современных обществах. Большие социальные группы и социальные движения. Формы и уровни социальных движений.  Общественное мнение как  их база. Проблемная ситуация как импульс социального движения. Неустойчивость социальных движений как результат несовпадения целей участников. Соотношение большинства и меньшинства. Роль лидеров в социальных движениях.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[1],[2],[3],[4],[5],[6],[7],[12],[10]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Общие проблемы малой группы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>Объективные условия  усиления роли малых групп в жизни общества. К истории исследования малых групп. Понятие «малой группы». Полемика вокруг количественных характеристик малой группы: «нижний» и  «верхний» пределы. Зависимость решения вопроса о границах малой группы от интерпретации ее природы. Классификация малых групп: первичные и вторичные группы (</w:t>
            </w:r>
            <w:proofErr w:type="spellStart"/>
            <w:r w:rsidRPr="00A916A3">
              <w:t>Ч.Кули</w:t>
            </w:r>
            <w:proofErr w:type="spellEnd"/>
            <w:r w:rsidRPr="00A916A3">
              <w:t>); формальные и неформальные группы (</w:t>
            </w:r>
            <w:proofErr w:type="spellStart"/>
            <w:r w:rsidRPr="00A916A3">
              <w:t>Э.Мэйо</w:t>
            </w:r>
            <w:proofErr w:type="spellEnd"/>
            <w:r w:rsidRPr="00A916A3">
              <w:t xml:space="preserve">); группы членства и </w:t>
            </w:r>
            <w:proofErr w:type="spellStart"/>
            <w:r w:rsidRPr="00A916A3">
              <w:t>референтные</w:t>
            </w:r>
            <w:proofErr w:type="spellEnd"/>
            <w:r w:rsidRPr="00A916A3">
              <w:t xml:space="preserve"> группы (</w:t>
            </w:r>
            <w:proofErr w:type="spellStart"/>
            <w:r w:rsidRPr="00A916A3">
              <w:t>Г.Хаймен</w:t>
            </w:r>
            <w:proofErr w:type="spellEnd"/>
            <w:r w:rsidRPr="00A916A3">
              <w:t xml:space="preserve">). Группа и организация. Композиция (состав),  структура, динамика групповых процессов – параметры описания малой группы в социальной психологии. Структуры малой группы: межличностных отношений, власти (типы управления и подчинения), коммуникаций. Нормы и нормативное поведение членов группы; связь норм и ценностей. Проблема санкций. Положение индивида в малой группе: статус и роль. Основные направления исследований малых групп в социальной психологии. Заслуги и ограничения традиционных подходов. Методологическая роль принципа деятельности в их изучении. </w:t>
            </w:r>
            <w:proofErr w:type="spellStart"/>
            <w:r w:rsidRPr="00A916A3">
              <w:t>Стратометрическая</w:t>
            </w:r>
            <w:proofErr w:type="spellEnd"/>
            <w:r w:rsidRPr="00A916A3">
              <w:t xml:space="preserve"> теория групповой активности («теория </w:t>
            </w:r>
            <w:proofErr w:type="spellStart"/>
            <w:r w:rsidRPr="00A916A3">
              <w:t>деятельностного</w:t>
            </w:r>
            <w:proofErr w:type="spellEnd"/>
            <w:r w:rsidRPr="00A916A3">
              <w:t xml:space="preserve"> </w:t>
            </w:r>
            <w:proofErr w:type="spellStart"/>
            <w:r w:rsidRPr="00A916A3">
              <w:t>опосредования</w:t>
            </w:r>
            <w:proofErr w:type="spellEnd"/>
            <w:r w:rsidRPr="00A916A3">
              <w:t xml:space="preserve"> групповых процессов»  </w:t>
            </w:r>
            <w:proofErr w:type="spellStart"/>
            <w:r w:rsidRPr="00A916A3">
              <w:t>А.В.</w:t>
            </w:r>
            <w:proofErr w:type="gramStart"/>
            <w:r w:rsidRPr="00A916A3">
              <w:t>Петровского</w:t>
            </w:r>
            <w:proofErr w:type="spellEnd"/>
            <w:proofErr w:type="gramEnd"/>
            <w:r w:rsidRPr="00A916A3">
              <w:t>).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Понятие «малой группы». Классификация малых групп: первичные и вторичные группы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Ч.Кули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); формальные и неформальные группы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Э.Мэйо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); группы членства и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референтные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группы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Г.Хаймен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). Группа и организация. Композиция (состав),  структура, динамика групповых процессов – параметры описания малой группы в социальной психологии. Структуры малой группы: межличностных отношений, власти (типы управления и подчинения), коммуникаций. Нормы и нормативное поведение членов группы; связь норм и ценностей.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[1],[2],[3],[4],[5],[6],[7],[12],[10]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Динамические процессы в малой группе</w:t>
            </w:r>
          </w:p>
          <w:p w:rsidR="00BA5FCF" w:rsidRPr="00A916A3" w:rsidRDefault="00BA5FCF" w:rsidP="00A916A3">
            <w:pPr>
              <w:pStyle w:val="13"/>
            </w:pPr>
            <w:r w:rsidRPr="00A916A3">
              <w:t>Групповая динамика и групповые процессы. Общая характеристика  динамических процессов в малой группе. Образование малой группы. А) Вступление индивида в группу – феномен группового давления. Понятия «</w:t>
            </w:r>
            <w:proofErr w:type="spellStart"/>
            <w:r w:rsidRPr="00A916A3">
              <w:t>конформность</w:t>
            </w:r>
            <w:proofErr w:type="spellEnd"/>
            <w:r w:rsidRPr="00A916A3">
              <w:t xml:space="preserve">» и «конформизм» (эксперимент </w:t>
            </w:r>
            <w:proofErr w:type="spellStart"/>
            <w:r w:rsidRPr="00A916A3">
              <w:t>С.Аша</w:t>
            </w:r>
            <w:proofErr w:type="spellEnd"/>
            <w:r w:rsidRPr="00A916A3">
              <w:t xml:space="preserve">). Современные исследования конформного поведения  (информационная теория </w:t>
            </w:r>
            <w:proofErr w:type="spellStart"/>
            <w:r w:rsidRPr="00A916A3">
              <w:t>конформности</w:t>
            </w:r>
            <w:proofErr w:type="spellEnd"/>
            <w:r w:rsidRPr="00A916A3">
              <w:t xml:space="preserve"> </w:t>
            </w:r>
            <w:proofErr w:type="spellStart"/>
            <w:r w:rsidRPr="00A916A3">
              <w:t>М.Дойча</w:t>
            </w:r>
            <w:proofErr w:type="spellEnd"/>
            <w:r w:rsidRPr="00A916A3">
              <w:t xml:space="preserve"> и </w:t>
            </w:r>
            <w:proofErr w:type="spellStart"/>
            <w:r w:rsidRPr="00A916A3">
              <w:t>Г.Джерарда</w:t>
            </w:r>
            <w:proofErr w:type="spellEnd"/>
            <w:r w:rsidRPr="00A916A3">
              <w:t>); проблема влияния. Исследование феномена в отечественной социальной психологии (</w:t>
            </w:r>
            <w:proofErr w:type="spellStart"/>
            <w:r w:rsidRPr="00A916A3">
              <w:t>А.В.</w:t>
            </w:r>
            <w:proofErr w:type="gramStart"/>
            <w:r w:rsidRPr="00A916A3">
              <w:t>Петровский</w:t>
            </w:r>
            <w:proofErr w:type="spellEnd"/>
            <w:proofErr w:type="gramEnd"/>
            <w:r w:rsidRPr="00A916A3">
              <w:t xml:space="preserve">). Б) Групповая сплоченность. Традиции изучения в истории социальной </w:t>
            </w:r>
            <w:r w:rsidRPr="00A916A3">
              <w:lastRenderedPageBreak/>
              <w:t xml:space="preserve">психологии. Введение идеи </w:t>
            </w:r>
            <w:proofErr w:type="spellStart"/>
            <w:r w:rsidRPr="00A916A3">
              <w:t>деятельностного</w:t>
            </w:r>
            <w:proofErr w:type="spellEnd"/>
            <w:r w:rsidRPr="00A916A3">
              <w:t xml:space="preserve"> </w:t>
            </w:r>
            <w:proofErr w:type="spellStart"/>
            <w:r w:rsidRPr="00A916A3">
              <w:t>опосредования</w:t>
            </w:r>
            <w:proofErr w:type="spellEnd"/>
            <w:r w:rsidRPr="00A916A3">
              <w:t xml:space="preserve"> групповой активности (</w:t>
            </w:r>
            <w:proofErr w:type="spellStart"/>
            <w:r w:rsidRPr="00A916A3">
              <w:t>А.И.Донцов</w:t>
            </w:r>
            <w:proofErr w:type="spellEnd"/>
            <w:r w:rsidRPr="00A916A3">
              <w:t xml:space="preserve">). Методы исследования групповой сплоченности.  Лидерство и руководство.  Соотношение понятий «лидерство» и «руководство», «лидер» и «руководитель». Теории происхождения лидерства. Стиль лидерства (эксперимент </w:t>
            </w:r>
            <w:proofErr w:type="spellStart"/>
            <w:r w:rsidRPr="00A916A3">
              <w:t>К.Левина</w:t>
            </w:r>
            <w:proofErr w:type="spellEnd"/>
            <w:r w:rsidRPr="00A916A3">
              <w:t>). Лидерство как результат ценностного обмена (</w:t>
            </w:r>
            <w:proofErr w:type="spellStart"/>
            <w:r w:rsidRPr="00A916A3">
              <w:t>Р.Л.Кричевский</w:t>
            </w:r>
            <w:proofErr w:type="spellEnd"/>
            <w:r w:rsidRPr="00A916A3">
              <w:t>). Методы выявления лидеров в группах. Стиль руководства и эффективность деятельности группы (</w:t>
            </w:r>
            <w:proofErr w:type="spellStart"/>
            <w:r w:rsidRPr="00A916A3">
              <w:t>Ф.Фидлер</w:t>
            </w:r>
            <w:proofErr w:type="spellEnd"/>
            <w:r w:rsidRPr="00A916A3">
              <w:t xml:space="preserve">). Групповые решения. Соотношение группового и индивидуального решений. Роль групповой дискуссии в принятии группового решения (эксперимент </w:t>
            </w:r>
            <w:proofErr w:type="spellStart"/>
            <w:r w:rsidRPr="00A916A3">
              <w:t>К.Левина</w:t>
            </w:r>
            <w:proofErr w:type="spellEnd"/>
            <w:r w:rsidRPr="00A916A3">
              <w:t xml:space="preserve">). Феномен «сдвига риска» (Дж. </w:t>
            </w:r>
            <w:proofErr w:type="spellStart"/>
            <w:r w:rsidRPr="00A916A3">
              <w:t>Стоунер</w:t>
            </w:r>
            <w:proofErr w:type="spellEnd"/>
            <w:r w:rsidRPr="00A916A3">
              <w:t>). Эффект поляризации. Методы повышения эффективности групповых решений. Факторы ошибочных групповых решений; феномен «</w:t>
            </w:r>
            <w:proofErr w:type="spellStart"/>
            <w:r w:rsidRPr="00A916A3">
              <w:t>группомыслия</w:t>
            </w:r>
            <w:proofErr w:type="spellEnd"/>
            <w:r w:rsidRPr="00A916A3">
              <w:t>» (</w:t>
            </w:r>
            <w:proofErr w:type="spellStart"/>
            <w:r w:rsidRPr="00A916A3">
              <w:t>И.Джанис</w:t>
            </w:r>
            <w:proofErr w:type="spellEnd"/>
            <w:r w:rsidRPr="00A916A3">
              <w:t xml:space="preserve">). Эффективность деятельности малой группы. Продуктивность деятельности и удовлетворенность ею – </w:t>
            </w:r>
            <w:proofErr w:type="gramStart"/>
            <w:r w:rsidRPr="00A916A3">
              <w:t>два важнейшие показателя</w:t>
            </w:r>
            <w:proofErr w:type="gramEnd"/>
            <w:r w:rsidRPr="00A916A3">
              <w:t xml:space="preserve"> эффективности. Сплоченность группы, развитие коммуникаций, стиль лидерства как факторы повышения эффективности групповой деятельности. Возможность возникновения новых критериев эффективности по мере развития малой группы (</w:t>
            </w:r>
            <w:proofErr w:type="spellStart"/>
            <w:r w:rsidRPr="00A916A3">
              <w:t>Р.С.Немов</w:t>
            </w:r>
            <w:proofErr w:type="spellEnd"/>
            <w:r w:rsidRPr="00A916A3">
              <w:t>).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Групповая динамика и групповые процессы. Образование малой группы. А) Вступление индивида в группу – феномен группового давления. Понятия «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конформность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» и «конформизм» (эксперимент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С.Аша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). Лидерство и руководство.  Соотношение </w:t>
            </w:r>
            <w:r w:rsidRPr="00A91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понятий «лидерство» и «руководство», 0«лидер» и «руководитель». Теории происхождения лидерства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Развитие малой группы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>Формирование идеи развития группы наряду с идеей групповой динамики. Основные подходы к анализу развития группы: традиции социально-психологического тренинга (</w:t>
            </w:r>
            <w:proofErr w:type="spellStart"/>
            <w:r w:rsidRPr="00A916A3">
              <w:t>В.Беннис</w:t>
            </w:r>
            <w:proofErr w:type="spellEnd"/>
            <w:r w:rsidRPr="00A916A3">
              <w:t xml:space="preserve">, </w:t>
            </w:r>
            <w:proofErr w:type="spellStart"/>
            <w:r w:rsidRPr="00A916A3">
              <w:t>Г.Шеппард</w:t>
            </w:r>
            <w:proofErr w:type="spellEnd"/>
            <w:r w:rsidRPr="00A916A3">
              <w:t>); современные концепции «социализации группы» (</w:t>
            </w:r>
            <w:proofErr w:type="spellStart"/>
            <w:r w:rsidRPr="00A916A3">
              <w:t>Р.Морленд</w:t>
            </w:r>
            <w:proofErr w:type="spellEnd"/>
            <w:r w:rsidRPr="00A916A3">
              <w:t xml:space="preserve">, Дж. </w:t>
            </w:r>
            <w:proofErr w:type="spellStart"/>
            <w:r w:rsidRPr="00A916A3">
              <w:t>Ливайн</w:t>
            </w:r>
            <w:proofErr w:type="spellEnd"/>
            <w:r w:rsidRPr="00A916A3">
              <w:t xml:space="preserve">); идея развития группы в исследованиях индивидуализма-коллективизма. Проблема развития группы в психологической теории коллектива (А.В. </w:t>
            </w:r>
            <w:proofErr w:type="gramStart"/>
            <w:r w:rsidRPr="00A916A3">
              <w:t>Петровский</w:t>
            </w:r>
            <w:proofErr w:type="gramEnd"/>
            <w:r w:rsidRPr="00A916A3">
              <w:t>). Основные этапы  изучения коллектива в истории отечественной науки (</w:t>
            </w:r>
            <w:proofErr w:type="spellStart"/>
            <w:r w:rsidRPr="00A916A3">
              <w:t>А.С.Макаренко</w:t>
            </w:r>
            <w:proofErr w:type="spellEnd"/>
            <w:r w:rsidRPr="00A916A3">
              <w:t>). Определение коллектива и его психологические признаки. Стадии и уровни развития группы. Коллектив как высший уровень развития группы.</w:t>
            </w:r>
            <w:r w:rsidRPr="00A916A3">
              <w:rPr>
                <w:b/>
              </w:rPr>
              <w:t xml:space="preserve"> </w:t>
            </w:r>
            <w:r w:rsidRPr="00A916A3">
              <w:t xml:space="preserve"> Методики измерения уровня развития группы. Уровень развития группы как основа классификации малых групп (</w:t>
            </w:r>
            <w:proofErr w:type="spellStart"/>
            <w:r w:rsidRPr="00A916A3">
              <w:t>А.В.Петровский</w:t>
            </w:r>
            <w:proofErr w:type="spellEnd"/>
            <w:r w:rsidRPr="00A916A3">
              <w:t xml:space="preserve">, </w:t>
            </w:r>
            <w:proofErr w:type="spellStart"/>
            <w:r w:rsidRPr="00A916A3">
              <w:t>Л.И.Уманский</w:t>
            </w:r>
            <w:proofErr w:type="spellEnd"/>
            <w:r w:rsidRPr="00A916A3">
              <w:t xml:space="preserve">). Дискуссионные проблемы и дальнейшие задачи  разработки социально-психологической теории коллектива.  Команда как особый тип малой группы. Процессы </w:t>
            </w:r>
            <w:proofErr w:type="spellStart"/>
            <w:r w:rsidRPr="00A916A3">
              <w:t>командообразования</w:t>
            </w:r>
            <w:proofErr w:type="spellEnd"/>
            <w:r w:rsidRPr="00A916A3">
              <w:t xml:space="preserve"> в современной организационной психологии. Соотношение понятий «группа», «коллектив», «команда».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Стадии и уровни развития группы. Коллектив как высший уровень развития группы.</w:t>
            </w: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Методики измерения уровня развития группы. Уровень развития группы как основа классификации малых групп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А.В.Петровский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Л.И.Уманский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). Дискуссионные проблемы и дальнейшие задачи  разработки социально-психологической теории коллектива.  Команда как особый тип малой группы.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Психология межгрупповых отношений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 xml:space="preserve">Психология межгрупповых отношений как относительно новая область социальной психологии. Различие социологического и социально-психологического аспектов в изучении межгрупповых отношений. Особенности межгрупповых отношений в больших и малых группах. История исследований  проблемы в социальной психологии: </w:t>
            </w:r>
            <w:proofErr w:type="spellStart"/>
            <w:r w:rsidRPr="00A916A3">
              <w:t>интеракционистский</w:t>
            </w:r>
            <w:proofErr w:type="spellEnd"/>
            <w:r w:rsidRPr="00A916A3">
              <w:t xml:space="preserve"> подход </w:t>
            </w:r>
            <w:proofErr w:type="spellStart"/>
            <w:r w:rsidRPr="00A916A3">
              <w:t>М.Шерифа</w:t>
            </w:r>
            <w:proofErr w:type="spellEnd"/>
            <w:r w:rsidRPr="00A916A3">
              <w:t xml:space="preserve">; </w:t>
            </w:r>
            <w:proofErr w:type="spellStart"/>
            <w:r w:rsidRPr="00A916A3">
              <w:t>когнитивистские</w:t>
            </w:r>
            <w:proofErr w:type="spellEnd"/>
            <w:r w:rsidRPr="00A916A3">
              <w:t xml:space="preserve"> концепции (</w:t>
            </w:r>
            <w:proofErr w:type="spellStart"/>
            <w:r w:rsidRPr="00A916A3">
              <w:t>А.Тэшфел</w:t>
            </w:r>
            <w:proofErr w:type="spellEnd"/>
            <w:r w:rsidRPr="00A916A3">
              <w:t xml:space="preserve">, </w:t>
            </w:r>
            <w:proofErr w:type="spellStart"/>
            <w:r w:rsidRPr="00A916A3">
              <w:t>В.Дуаз</w:t>
            </w:r>
            <w:proofErr w:type="spellEnd"/>
            <w:r w:rsidRPr="00A916A3">
              <w:t>). Психология межгруппового восприятия (</w:t>
            </w:r>
            <w:proofErr w:type="spellStart"/>
            <w:r w:rsidRPr="00A916A3">
              <w:t>В.С.Агеев</w:t>
            </w:r>
            <w:proofErr w:type="spellEnd"/>
            <w:r w:rsidRPr="00A916A3">
              <w:t>). Изучение межгруппового восприятия в условиях совместной деятельности групп. Значение параметров успеха и неудачи в совместной деятельности для межгруппового восприятия. Феномены «внутригруппового фаворитизма» и «</w:t>
            </w:r>
            <w:proofErr w:type="spellStart"/>
            <w:r w:rsidRPr="00A916A3">
              <w:t>внегрупповой</w:t>
            </w:r>
            <w:proofErr w:type="spellEnd"/>
            <w:r w:rsidRPr="00A916A3">
              <w:t xml:space="preserve"> враждебности». Условия возникновения и преодоления этих феноменов. Основные направления изучения межгруппового восприятия: </w:t>
            </w:r>
            <w:proofErr w:type="gramStart"/>
            <w:r w:rsidRPr="00A916A3">
              <w:t>горизонтальное</w:t>
            </w:r>
            <w:proofErr w:type="gramEnd"/>
            <w:r w:rsidRPr="00A916A3">
              <w:t>. Группы в организации. Влияние характера межгрупповых отношений на внутригрупповые процессы. Практическое значение исследований психологии межгрупповых отношений.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межгрупповых отношений в больших и малых группах. История исследований  проблемы в социальной психологии: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интеракционистский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подход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М.Шерифа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когнитивистские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концепции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А.Тэшфел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В.Дуаз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). Психология межгруппового восприятия (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В.С.Агеев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Проблема личности в социальной психологии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>Специфика постановки вопроса в социальной психологии по сравнению с ее решением в общей психологии. Три основные проблемы: социализация, социальная установка, социальная идентичность.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Специфика постановки вопроса в социальной психологии по сравнению с ее решением в общей психологии. Три основные проблемы: социализация, социальная установка, социальная идентичность.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Социализация</w:t>
            </w:r>
          </w:p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Социализация: широкий и узкий смысл термина. Специфика исследования в социальной психологии. Две стороны процесса социализации – усвоение индивидом социального опыта и активное воспроизведение его. Механизмы социализации. Содержание процесса социализации в основных сферах жизнедеятельности человека: в  деятельности, общении, самосознании. Этапы социализации (различные принципы их выделения в различных психологических школах). Дискуссионный характер проблемы социализации взрослых и пожилых людей. Концепция </w:t>
            </w:r>
            <w:proofErr w:type="spell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Э.Эриксона</w:t>
            </w:r>
            <w:proofErr w:type="spell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и ее значение в социальн</w:t>
            </w: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психологическом исследовании социализации. Институты социализации: семья, дошкольные детские учреждения, школа и группы сверстников, средства </w:t>
            </w:r>
            <w:r w:rsidRPr="00A91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массовой информации и др.  Зависимость институтов социализации от характера общественных отношений.</w:t>
            </w:r>
          </w:p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FCF" w:rsidRPr="00A916A3" w:rsidRDefault="00BA5FCF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FCF" w:rsidRPr="00A916A3" w:rsidRDefault="00BA5FCF" w:rsidP="00A9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 xml:space="preserve">Две стороны процесса социализации – усвоение индивидом социального опыта и активное воспроизведение его. Механизмы социализации. Содержание процесса социализации в основных сферах жизнедеятельности человека: в  деятельности, общении, самосознании. Этапы социализации (различные принципы их </w:t>
            </w:r>
            <w:r w:rsidRPr="00A91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выделения в различных психологических школах).</w:t>
            </w: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[1],[2],[3],[4],[5],[6],[7],[14],[15]</w:t>
            </w:r>
          </w:p>
        </w:tc>
      </w:tr>
      <w:tr w:rsidR="00BA5FCF" w:rsidRPr="00A916A3" w:rsidTr="00BA5FCF">
        <w:trPr>
          <w:trHeight w:val="358"/>
        </w:trPr>
        <w:tc>
          <w:tcPr>
            <w:tcW w:w="558" w:type="dxa"/>
          </w:tcPr>
          <w:p w:rsidR="00BA5FCF" w:rsidRPr="00A916A3" w:rsidRDefault="00BA5FCF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6071" w:type="dxa"/>
          </w:tcPr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Личность в группе</w:t>
            </w:r>
          </w:p>
          <w:p w:rsidR="00BA5FCF" w:rsidRPr="00A916A3" w:rsidRDefault="00BA5FCF" w:rsidP="00A916A3">
            <w:pPr>
              <w:pStyle w:val="13"/>
              <w:rPr>
                <w:b/>
              </w:rPr>
            </w:pPr>
            <w:r w:rsidRPr="00A916A3">
              <w:t xml:space="preserve">Положение личности в группе – фокус проблемы личности в социальной психологии. Социальная идентичность личности: определение и основные подходы. Теория социальной идентичности </w:t>
            </w:r>
            <w:proofErr w:type="spellStart"/>
            <w:r w:rsidRPr="00A916A3">
              <w:t>А.Тэшфела</w:t>
            </w:r>
            <w:proofErr w:type="spellEnd"/>
            <w:r w:rsidRPr="00A916A3">
              <w:t xml:space="preserve"> и теория </w:t>
            </w:r>
            <w:proofErr w:type="spellStart"/>
            <w:r w:rsidRPr="00A916A3">
              <w:t>самокатегоризации</w:t>
            </w:r>
            <w:proofErr w:type="spellEnd"/>
            <w:r w:rsidRPr="00A916A3">
              <w:t xml:space="preserve"> </w:t>
            </w:r>
            <w:proofErr w:type="spellStart"/>
            <w:r w:rsidRPr="00A916A3">
              <w:t>Дж</w:t>
            </w:r>
            <w:proofErr w:type="gramStart"/>
            <w:r w:rsidRPr="00A916A3">
              <w:t>.Т</w:t>
            </w:r>
            <w:proofErr w:type="gramEnd"/>
            <w:r w:rsidRPr="00A916A3">
              <w:t>ернера</w:t>
            </w:r>
            <w:proofErr w:type="spellEnd"/>
            <w:r w:rsidRPr="00A916A3">
              <w:t>. Социально-психологические качества личности. Взаимозависимость качеств, приобретенных личностью в группе, и «качеств» самих групп. Их зависимость от индивидуальных психологических свойств</w:t>
            </w:r>
            <w:proofErr w:type="gramStart"/>
            <w:r w:rsidRPr="00A916A3">
              <w:t>.. «</w:t>
            </w:r>
            <w:proofErr w:type="gramEnd"/>
            <w:r w:rsidRPr="00A916A3">
              <w:t>Эффект ожиданий» и роль «имплицитных теорий личности» в групповом взаимодействии. Место и роль социально-психологических качеств личности  в оптимизации межличностных отношений в группе. Проблема идентичности в условиях глобализации. Перцептивно-ориентированный тренинг как способ развития социально-психологических качеств личности (</w:t>
            </w:r>
            <w:proofErr w:type="spellStart"/>
            <w:r w:rsidRPr="00A916A3">
              <w:t>Л.А.</w:t>
            </w:r>
            <w:proofErr w:type="gramStart"/>
            <w:r w:rsidRPr="00A916A3">
              <w:t>Петровская</w:t>
            </w:r>
            <w:proofErr w:type="spellEnd"/>
            <w:proofErr w:type="gramEnd"/>
            <w:r w:rsidRPr="00A916A3">
              <w:t>). Практическое значение совершенствования социально-психологических качеств личности. Проблема востребованности определенных качеств личности в конкретных условиях общества</w:t>
            </w:r>
          </w:p>
        </w:tc>
        <w:tc>
          <w:tcPr>
            <w:tcW w:w="430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BA5FCF" w:rsidRDefault="00BA5FCF" w:rsidP="00BA5FCF">
            <w:r w:rsidRPr="00CD3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2F0B" w:rsidRPr="00A916A3" w:rsidTr="00BA5FCF">
        <w:trPr>
          <w:trHeight w:val="358"/>
        </w:trPr>
        <w:tc>
          <w:tcPr>
            <w:tcW w:w="558" w:type="dxa"/>
          </w:tcPr>
          <w:p w:rsidR="00232F0B" w:rsidRPr="00A916A3" w:rsidRDefault="00232F0B" w:rsidP="00A916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071" w:type="dxa"/>
          </w:tcPr>
          <w:p w:rsidR="00232F0B" w:rsidRPr="00A916A3" w:rsidRDefault="00232F0B" w:rsidP="00A916A3">
            <w:pPr>
              <w:pStyle w:val="13"/>
              <w:rPr>
                <w:b/>
              </w:rPr>
            </w:pPr>
            <w:r w:rsidRPr="00A916A3">
              <w:rPr>
                <w:b/>
              </w:rPr>
              <w:t>Основные направления прикладных исследований  и практической социальной психологии</w:t>
            </w:r>
          </w:p>
          <w:p w:rsidR="00232F0B" w:rsidRPr="00A916A3" w:rsidRDefault="00232F0B" w:rsidP="00A916A3">
            <w:pPr>
              <w:pStyle w:val="13"/>
            </w:pPr>
            <w:r w:rsidRPr="00A916A3">
              <w:rPr>
                <w:b/>
              </w:rPr>
              <w:t>Управление и развитие организации.</w:t>
            </w:r>
            <w:r w:rsidRPr="00A916A3">
              <w:t xml:space="preserve"> История исследований психологических проблем производства и управления в отечественной и зарубежной социальной психологии. Современные проблемы управления:  качества руководителя; подбор персонала; его аттестация; понятие «управленческой команды» (содержание профессии «менеджер по персоналу»). Трудовой коллектив и команда. Процесс </w:t>
            </w:r>
            <w:proofErr w:type="spellStart"/>
            <w:r w:rsidRPr="00A916A3">
              <w:t>командообразования</w:t>
            </w:r>
            <w:proofErr w:type="spellEnd"/>
            <w:r w:rsidRPr="00A916A3">
              <w:t xml:space="preserve">. Соотношение стиля руководства и эффективности деятельности подразделения. Разрешение конфликтов в системе управления. Восприятие нововведений. Современные проблемы психологии бизнеса. Концепция организационного развития в современной социальной психологии. Консультирование организационного развития и роль психолога в создании «культуры организации» </w:t>
            </w:r>
            <w:r w:rsidRPr="00A916A3">
              <w:rPr>
                <w:b/>
              </w:rPr>
              <w:t xml:space="preserve">Массовая коммуникация и реклама. </w:t>
            </w:r>
            <w:r w:rsidRPr="00A916A3">
              <w:t xml:space="preserve">Специфика коммуникативного процесса в средствах массовой информации. Функции массовой </w:t>
            </w:r>
            <w:r w:rsidRPr="00A916A3">
              <w:lastRenderedPageBreak/>
              <w:t>коммуникации и критерии ее эффективности. Исследование основных компонентов процесса массовой коммуникации. Отношения коммуникатора и аудитории. Роль социальных установок аудитории в восприятии сообщения. Методы анализа содержания текстов. Оценка сре</w:t>
            </w:r>
            <w:proofErr w:type="gramStart"/>
            <w:r w:rsidRPr="00A916A3">
              <w:t>дств пр</w:t>
            </w:r>
            <w:proofErr w:type="gramEnd"/>
            <w:r w:rsidRPr="00A916A3">
              <w:t xml:space="preserve">опагандистского воздействия. Социально-психологические особенности устного выступления перед аудиторией.    Специфика социально-психологических аспектов рекламы. Проблема имиджа в рекламе. Роль психолога как консультанта при разработке эффективности рекламного воздействия, при изучении рынка (маркетинг) и потребительского поведения. Особенности политической рекламы. </w:t>
            </w:r>
            <w:r w:rsidRPr="00A916A3">
              <w:rPr>
                <w:b/>
              </w:rPr>
              <w:t xml:space="preserve">Школа и семья. </w:t>
            </w:r>
            <w:r w:rsidRPr="00A916A3">
              <w:t xml:space="preserve"> Задачи школьного психолога (психологическое просвещение, профилактика, консультирование, психодиагностика, </w:t>
            </w:r>
            <w:proofErr w:type="spellStart"/>
            <w:r w:rsidRPr="00A916A3">
              <w:t>психокоррекция</w:t>
            </w:r>
            <w:proofErr w:type="spellEnd"/>
            <w:r w:rsidRPr="00A916A3">
              <w:t>). Необходимость сотрудничества со специалистами по возрастной, педагогической и клинической психологии. Работа по совершенствованию межгрупповых отношений в школьном коллективе (учащиеся, учителя, родители). Проблемы педагогического общения. Взаимодействие школы и семьи. Социально-психологическая характеристика внутрисемейных отношений (значение эмоциональных основ). Проблема удовлетворенности браком. Семейные роли.</w:t>
            </w:r>
            <w:r w:rsidRPr="00A916A3">
              <w:rPr>
                <w:b/>
              </w:rPr>
              <w:t xml:space="preserve"> </w:t>
            </w:r>
            <w:r w:rsidRPr="00A916A3">
              <w:t xml:space="preserve">Внутрисемейные конфликты. Роль психологического консультирования для их преодоления. Психологические причины разводов. Подготовка молодежи к вступлению в брак. Служба содействия одиноким людям   Этическая сторона работы психолога в области школьных и семейных отношений. </w:t>
            </w:r>
            <w:r w:rsidRPr="00A916A3">
              <w:rPr>
                <w:b/>
              </w:rPr>
              <w:t xml:space="preserve">Право и политика. </w:t>
            </w:r>
            <w:r w:rsidRPr="00A916A3">
              <w:t>Психологические проблемы борьбы с противоправным поведением. Психология терроризма. Задача социального психолога в выявлении «групп риска» и в предупреждении террористических актов. Участие в процессах повышения правовой грамотности населения.  Работа психологов в подготовке и проведении избирательных кампаний. Выработка рекомендаций по проведению встреч политиков  с избирателями. Консультирование политических деятелей при создании их имиджа и имиджа политических партий. Психологические проблемы суда присяжных. Взаимодействие социальной психологии и политической психологии в практической работе в области права и политики.</w:t>
            </w:r>
          </w:p>
        </w:tc>
        <w:tc>
          <w:tcPr>
            <w:tcW w:w="430" w:type="dxa"/>
            <w:gridSpan w:val="2"/>
          </w:tcPr>
          <w:p w:rsidR="00232F0B" w:rsidRPr="00A916A3" w:rsidRDefault="00232F0B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2F0B" w:rsidRPr="00A916A3" w:rsidRDefault="00232F0B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</w:tcPr>
          <w:p w:rsidR="00232F0B" w:rsidRPr="00A916A3" w:rsidRDefault="00232F0B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История исследований психологических проблем производства и управления в отечественной и зарубежной социальной психологии. Современные проблемы управления:  качества руководителя; подбор персонала; его аттестация; понятие «управленческой команды» (содержание профессии «менеджер по персоналу»). Трудовой коллектив и команда.</w:t>
            </w:r>
          </w:p>
        </w:tc>
        <w:tc>
          <w:tcPr>
            <w:tcW w:w="787" w:type="dxa"/>
            <w:gridSpan w:val="2"/>
          </w:tcPr>
          <w:p w:rsidR="00232F0B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</w:tcPr>
          <w:p w:rsidR="00232F0B" w:rsidRPr="00A916A3" w:rsidRDefault="00232F0B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Опрос,</w:t>
            </w:r>
          </w:p>
          <w:p w:rsidR="00232F0B" w:rsidRPr="00A916A3" w:rsidRDefault="00232F0B" w:rsidP="00BA5F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16A3">
              <w:rPr>
                <w:rFonts w:ascii="Times New Roman" w:hAnsi="Times New Roman" w:cs="Times New Roman"/>
                <w:sz w:val="20"/>
                <w:szCs w:val="20"/>
              </w:rPr>
              <w:t>Доклад, реферат, вопросы в рубежной контрольной, создание глоссария по теме</w:t>
            </w:r>
            <w:proofErr w:type="gramEnd"/>
          </w:p>
        </w:tc>
        <w:tc>
          <w:tcPr>
            <w:tcW w:w="1417" w:type="dxa"/>
          </w:tcPr>
          <w:p w:rsidR="00232F0B" w:rsidRPr="00A916A3" w:rsidRDefault="00232F0B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6A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[1],[2],[3],[4],[5],[6],[7],[13],[14],[15]</w:t>
            </w:r>
          </w:p>
        </w:tc>
      </w:tr>
      <w:tr w:rsidR="00BA5FCF" w:rsidRPr="00A916A3" w:rsidTr="00232F0B">
        <w:trPr>
          <w:trHeight w:val="358"/>
        </w:trPr>
        <w:tc>
          <w:tcPr>
            <w:tcW w:w="558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71" w:type="dxa"/>
          </w:tcPr>
          <w:p w:rsidR="00BA5FCF" w:rsidRPr="00A916A3" w:rsidRDefault="00BA5FCF" w:rsidP="00BA5FCF">
            <w:pPr>
              <w:pStyle w:val="13"/>
            </w:pPr>
            <w:r w:rsidRPr="00A916A3">
              <w:rPr>
                <w:b/>
              </w:rPr>
              <w:t>ИТОГО</w:t>
            </w:r>
          </w:p>
        </w:tc>
        <w:tc>
          <w:tcPr>
            <w:tcW w:w="422" w:type="dxa"/>
            <w:vAlign w:val="center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8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5FCF" w:rsidRPr="00A916A3" w:rsidTr="00232F0B">
        <w:trPr>
          <w:trHeight w:val="235"/>
        </w:trPr>
        <w:tc>
          <w:tcPr>
            <w:tcW w:w="558" w:type="dxa"/>
          </w:tcPr>
          <w:p w:rsidR="00BA5FCF" w:rsidRPr="00A916A3" w:rsidRDefault="00BA5FCF" w:rsidP="00BA5FC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71" w:type="dxa"/>
          </w:tcPr>
          <w:p w:rsidR="00BA5FCF" w:rsidRDefault="00BA5FCF" w:rsidP="00BA5FCF">
            <w:pPr>
              <w:pStyle w:val="13"/>
              <w:jc w:val="right"/>
              <w:rPr>
                <w:b/>
              </w:rPr>
            </w:pPr>
          </w:p>
          <w:p w:rsidR="00BA5FCF" w:rsidRPr="00A916A3" w:rsidRDefault="00BA5FCF" w:rsidP="00BA5FCF">
            <w:pPr>
              <w:pStyle w:val="13"/>
              <w:jc w:val="right"/>
              <w:rPr>
                <w:b/>
              </w:rPr>
            </w:pPr>
          </w:p>
        </w:tc>
        <w:tc>
          <w:tcPr>
            <w:tcW w:w="422" w:type="dxa"/>
            <w:vAlign w:val="center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8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2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BA5FCF" w:rsidRPr="00A916A3" w:rsidRDefault="00BA5FCF" w:rsidP="00BA5F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5FCF" w:rsidRPr="00A916A3" w:rsidRDefault="00BA5FCF" w:rsidP="00BA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C090D" w:rsidRDefault="006C090D" w:rsidP="00F424E7">
      <w:pPr>
        <w:spacing w:after="0"/>
        <w:rPr>
          <w:rStyle w:val="6"/>
          <w:rFonts w:eastAsiaTheme="minorEastAsia"/>
          <w:lang w:val="en-US"/>
        </w:rPr>
      </w:pPr>
    </w:p>
    <w:p w:rsidR="00030062" w:rsidRPr="0088550A" w:rsidRDefault="00030062" w:rsidP="00030062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8550A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88550A">
        <w:rPr>
          <w:rFonts w:ascii="Times New Roman" w:hAnsi="Times New Roman" w:cs="Times New Roman"/>
          <w:bCs/>
          <w:sz w:val="20"/>
          <w:szCs w:val="20"/>
        </w:rPr>
        <w:t>:</w:t>
      </w:r>
    </w:p>
    <w:p w:rsidR="00030062" w:rsidRPr="0088550A" w:rsidRDefault="00030062" w:rsidP="00030062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8550A">
        <w:rPr>
          <w:rFonts w:ascii="Times New Roman" w:hAnsi="Times New Roman" w:cs="Times New Roman"/>
          <w:bCs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030062" w:rsidRPr="0088550A" w:rsidRDefault="00030062" w:rsidP="00030062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550A">
        <w:rPr>
          <w:rFonts w:ascii="Times New Roman" w:hAnsi="Times New Roman" w:cs="Times New Roman"/>
          <w:sz w:val="20"/>
          <w:szCs w:val="20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</w:t>
      </w:r>
      <w:proofErr w:type="spellStart"/>
      <w:r w:rsidRPr="0088550A">
        <w:rPr>
          <w:rFonts w:ascii="Times New Roman" w:hAnsi="Times New Roman" w:cs="Times New Roman"/>
          <w:sz w:val="20"/>
          <w:szCs w:val="20"/>
          <w:lang w:val="en-US"/>
        </w:rPr>
        <w:t>Webex</w:t>
      </w:r>
      <w:proofErr w:type="spellEnd"/>
      <w:r w:rsidRPr="0088550A">
        <w:rPr>
          <w:rFonts w:ascii="Times New Roman" w:hAnsi="Times New Roman" w:cs="Times New Roman"/>
          <w:sz w:val="20"/>
          <w:szCs w:val="20"/>
        </w:rPr>
        <w:t xml:space="preserve">, платформы дистанционного обучения </w:t>
      </w:r>
      <w:r w:rsidRPr="0088550A">
        <w:rPr>
          <w:rFonts w:ascii="Times New Roman" w:hAnsi="Times New Roman" w:cs="Times New Roman"/>
          <w:sz w:val="20"/>
          <w:szCs w:val="20"/>
          <w:lang w:val="en-US"/>
        </w:rPr>
        <w:t>Moodle</w:t>
      </w:r>
      <w:r w:rsidRPr="0088550A">
        <w:rPr>
          <w:rFonts w:ascii="Times New Roman" w:hAnsi="Times New Roman" w:cs="Times New Roman"/>
          <w:sz w:val="20"/>
          <w:szCs w:val="20"/>
        </w:rPr>
        <w:t>, личный кабинет студента на сайте СОГУ, других элементов ЭИОС СОГУ.</w:t>
      </w:r>
      <w:proofErr w:type="gramEnd"/>
    </w:p>
    <w:p w:rsidR="00030062" w:rsidRPr="00030062" w:rsidRDefault="00030062" w:rsidP="00030062">
      <w:pPr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</w:pPr>
    </w:p>
    <w:p w:rsidR="00030062" w:rsidRPr="00030062" w:rsidRDefault="00030062" w:rsidP="00030062">
      <w:pPr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</w:pPr>
    </w:p>
    <w:p w:rsidR="006C090D" w:rsidRPr="00030062" w:rsidRDefault="006C090D" w:rsidP="00030062">
      <w:pPr>
        <w:rPr>
          <w:rFonts w:ascii="Times New Roman" w:eastAsiaTheme="minorEastAsia" w:hAnsi="Times New Roman" w:cs="Times New Roman"/>
          <w:sz w:val="24"/>
          <w:szCs w:val="24"/>
          <w:lang w:eastAsia="ru-RU" w:bidi="ru-RU"/>
        </w:rPr>
        <w:sectPr w:rsidR="006C090D" w:rsidRPr="00030062" w:rsidSect="00601198">
          <w:pgSz w:w="16838" w:h="11906" w:orient="landscape"/>
          <w:pgMar w:top="851" w:right="1134" w:bottom="1701" w:left="1134" w:header="397" w:footer="0" w:gutter="0"/>
          <w:cols w:space="708"/>
          <w:docGrid w:linePitch="360"/>
        </w:sectPr>
      </w:pPr>
    </w:p>
    <w:p w:rsidR="00386FFF" w:rsidRPr="00013CE6" w:rsidRDefault="00386FFF" w:rsidP="00583E44">
      <w:pPr>
        <w:pStyle w:val="a8"/>
        <w:numPr>
          <w:ilvl w:val="0"/>
          <w:numId w:val="4"/>
        </w:numPr>
        <w:spacing w:after="0"/>
        <w:jc w:val="center"/>
        <w:rPr>
          <w:rStyle w:val="6"/>
          <w:rFonts w:eastAsiaTheme="minorEastAsia"/>
        </w:rPr>
      </w:pPr>
      <w:r w:rsidRPr="00013CE6">
        <w:rPr>
          <w:rStyle w:val="6"/>
          <w:rFonts w:eastAsiaTheme="minorEastAsia"/>
        </w:rPr>
        <w:lastRenderedPageBreak/>
        <w:t>Образовательные технологии</w:t>
      </w:r>
    </w:p>
    <w:p w:rsidR="00346A97" w:rsidRPr="00013CE6" w:rsidRDefault="00346A97" w:rsidP="00346A97">
      <w:pPr>
        <w:pStyle w:val="a8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iCs/>
          <w:sz w:val="24"/>
          <w:szCs w:val="24"/>
        </w:rP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346A97" w:rsidRPr="00013CE6" w:rsidRDefault="00346A97" w:rsidP="00346A97">
      <w:pPr>
        <w:pStyle w:val="a8"/>
        <w:tabs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3C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традиционные лекции и практические (семинарские) занятия </w:t>
      </w:r>
      <w:r w:rsidRPr="00013CE6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технологий;</w:t>
      </w:r>
      <w:r w:rsidRPr="00013C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46A97" w:rsidRPr="00013CE6" w:rsidRDefault="00346A97" w:rsidP="00346A97">
      <w:pPr>
        <w:pStyle w:val="a8"/>
        <w:tabs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>- лекция-диалог –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346A97" w:rsidRPr="00013CE6" w:rsidRDefault="00346A97" w:rsidP="00346A97">
      <w:pPr>
        <w:pStyle w:val="a8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>- онлайн-семинар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013CE6">
        <w:rPr>
          <w:rFonts w:ascii="Times New Roman" w:hAnsi="Times New Roman" w:cs="Times New Roman"/>
          <w:bCs/>
          <w:sz w:val="24"/>
          <w:szCs w:val="24"/>
          <w:lang w:val="en-US"/>
        </w:rPr>
        <w:t>Zoom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13CE6">
        <w:rPr>
          <w:rFonts w:ascii="Times New Roman" w:hAnsi="Times New Roman" w:cs="Times New Roman"/>
          <w:bCs/>
          <w:sz w:val="24"/>
          <w:szCs w:val="24"/>
          <w:lang w:val="en-US"/>
        </w:rPr>
        <w:t>Meet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13CE6">
        <w:rPr>
          <w:rFonts w:ascii="Times New Roman" w:hAnsi="Times New Roman" w:cs="Times New Roman"/>
          <w:bCs/>
          <w:sz w:val="24"/>
          <w:szCs w:val="24"/>
          <w:lang w:val="en-US"/>
        </w:rPr>
        <w:t>Skype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 и др.);</w:t>
      </w:r>
    </w:p>
    <w:p w:rsidR="00346A97" w:rsidRPr="00013CE6" w:rsidRDefault="00346A97" w:rsidP="00346A97">
      <w:pPr>
        <w:pStyle w:val="a8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013CE6">
        <w:rPr>
          <w:rFonts w:ascii="Times New Roman" w:hAnsi="Times New Roman" w:cs="Times New Roman"/>
          <w:b/>
          <w:sz w:val="24"/>
          <w:szCs w:val="24"/>
        </w:rPr>
        <w:t>доклад</w:t>
      </w:r>
      <w:r w:rsidR="00054E52" w:rsidRPr="00013CE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11679" w:rsidRPr="00013CE6">
        <w:rPr>
          <w:rFonts w:ascii="Times New Roman" w:hAnsi="Times New Roman" w:cs="Times New Roman"/>
          <w:b/>
          <w:sz w:val="24"/>
          <w:szCs w:val="24"/>
        </w:rPr>
        <w:t>доклад, реф</w:t>
      </w:r>
      <w:r w:rsidR="00030062">
        <w:rPr>
          <w:rFonts w:ascii="Times New Roman" w:hAnsi="Times New Roman" w:cs="Times New Roman"/>
          <w:b/>
          <w:sz w:val="24"/>
          <w:szCs w:val="24"/>
        </w:rPr>
        <w:t>е</w:t>
      </w:r>
      <w:r w:rsidR="00311679" w:rsidRPr="00013CE6">
        <w:rPr>
          <w:rFonts w:ascii="Times New Roman" w:hAnsi="Times New Roman" w:cs="Times New Roman"/>
          <w:b/>
          <w:sz w:val="24"/>
          <w:szCs w:val="24"/>
        </w:rPr>
        <w:t>рат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346A97" w:rsidRPr="00013CE6" w:rsidRDefault="00346A97" w:rsidP="00346A97">
      <w:pPr>
        <w:pStyle w:val="a8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>- видеоконференция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346A97" w:rsidRPr="00013CE6" w:rsidRDefault="00346A97" w:rsidP="00030062">
      <w:pPr>
        <w:pStyle w:val="a8"/>
        <w:widowControl w:val="0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>Технология электронного обучени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346A97" w:rsidRPr="00013CE6" w:rsidRDefault="00346A97" w:rsidP="00030062">
      <w:pPr>
        <w:spacing w:after="0" w:line="240" w:lineRule="auto"/>
        <w:rPr>
          <w:rFonts w:ascii="Times New Roman" w:hAnsi="Times New Roman" w:cs="Times New Roman"/>
        </w:rPr>
      </w:pPr>
    </w:p>
    <w:p w:rsidR="00346A97" w:rsidRPr="00013CE6" w:rsidRDefault="00346A97" w:rsidP="00030062">
      <w:pPr>
        <w:pStyle w:val="a8"/>
        <w:numPr>
          <w:ilvl w:val="0"/>
          <w:numId w:val="4"/>
        </w:numPr>
        <w:spacing w:after="0" w:line="240" w:lineRule="auto"/>
        <w:contextualSpacing w:val="0"/>
        <w:jc w:val="center"/>
        <w:rPr>
          <w:rStyle w:val="6"/>
          <w:rFonts w:eastAsiaTheme="minorEastAsia"/>
        </w:rPr>
      </w:pPr>
      <w:r w:rsidRPr="00013CE6">
        <w:rPr>
          <w:rStyle w:val="6"/>
          <w:rFonts w:eastAsiaTheme="minorEastAsia"/>
        </w:rPr>
        <w:t>Учебно-методическое обеспечение самостоятельной работы</w:t>
      </w:r>
    </w:p>
    <w:p w:rsidR="00346A97" w:rsidRPr="00013CE6" w:rsidRDefault="00346A97" w:rsidP="00030062">
      <w:pPr>
        <w:pStyle w:val="a8"/>
        <w:spacing w:after="0" w:line="240" w:lineRule="auto"/>
        <w:contextualSpacing w:val="0"/>
        <w:rPr>
          <w:rStyle w:val="6"/>
          <w:rFonts w:eastAsiaTheme="minorEastAsia"/>
        </w:rPr>
      </w:pPr>
    </w:p>
    <w:p w:rsidR="00346A97" w:rsidRPr="00013CE6" w:rsidRDefault="00346A97" w:rsidP="000300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Cs/>
          <w:sz w:val="24"/>
          <w:szCs w:val="24"/>
        </w:rPr>
        <w:t>Самостоятельная работа студентов предполагает изучение вопросов, указанных в разделе 5, табл.5.1.</w:t>
      </w:r>
    </w:p>
    <w:p w:rsidR="00346A97" w:rsidRPr="00013CE6" w:rsidRDefault="00346A97" w:rsidP="000300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Cs/>
          <w:sz w:val="24"/>
          <w:szCs w:val="24"/>
        </w:rPr>
        <w:t xml:space="preserve"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написание по ней рефератов, </w:t>
      </w:r>
      <w:r w:rsidR="00311679" w:rsidRPr="00013CE6">
        <w:rPr>
          <w:rFonts w:ascii="Times New Roman" w:hAnsi="Times New Roman" w:cs="Times New Roman"/>
          <w:bCs/>
          <w:sz w:val="24"/>
          <w:szCs w:val="24"/>
        </w:rPr>
        <w:t>опрос</w:t>
      </w:r>
      <w:r w:rsidRPr="00013CE6">
        <w:rPr>
          <w:rFonts w:ascii="Times New Roman" w:hAnsi="Times New Roman" w:cs="Times New Roman"/>
          <w:bCs/>
          <w:sz w:val="24"/>
          <w:szCs w:val="24"/>
        </w:rPr>
        <w:t xml:space="preserve">ов, работа </w:t>
      </w:r>
      <w:r w:rsidRPr="00013CE6">
        <w:rPr>
          <w:rFonts w:ascii="Times New Roman" w:hAnsi="Times New Roman" w:cs="Times New Roman"/>
          <w:sz w:val="24"/>
          <w:szCs w:val="24"/>
        </w:rPr>
        <w:t>со справочными материалами (терминологическими и иными словарями, энциклопедиям</w:t>
      </w:r>
      <w:r w:rsidRPr="00013CE6">
        <w:rPr>
          <w:rFonts w:ascii="Times New Roman" w:hAnsi="Times New Roman" w:cs="Times New Roman"/>
          <w:bCs/>
          <w:sz w:val="24"/>
          <w:szCs w:val="24"/>
        </w:rPr>
        <w:t>и) и т.д.</w:t>
      </w:r>
    </w:p>
    <w:p w:rsidR="00346A97" w:rsidRPr="00013CE6" w:rsidRDefault="00346A97" w:rsidP="00346A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Cs/>
          <w:sz w:val="24"/>
          <w:szCs w:val="24"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:rsidR="00346A97" w:rsidRPr="00013CE6" w:rsidRDefault="00346A97" w:rsidP="00346A97">
      <w:pPr>
        <w:spacing w:after="0" w:line="240" w:lineRule="auto"/>
        <w:ind w:firstLine="680"/>
        <w:jc w:val="both"/>
        <w:rPr>
          <w:rStyle w:val="8"/>
          <w:rFonts w:eastAsiaTheme="minorEastAsia"/>
          <w:i w:val="0"/>
        </w:rPr>
      </w:pPr>
      <w:r w:rsidRPr="00013CE6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proofErr w:type="gramStart"/>
      <w:r w:rsidRPr="00013CE6">
        <w:rPr>
          <w:rStyle w:val="8"/>
          <w:rFonts w:eastAsiaTheme="minorEastAsia"/>
          <w:lang w:val="en-US"/>
        </w:rPr>
        <w:t>DL</w:t>
      </w:r>
      <w:proofErr w:type="gramEnd"/>
      <w:r w:rsidRPr="00013CE6">
        <w:rPr>
          <w:rStyle w:val="8"/>
          <w:rFonts w:eastAsiaTheme="minorEastAsia"/>
        </w:rPr>
        <w:t xml:space="preserve">Е» и электронных ресурсов: </w:t>
      </w:r>
    </w:p>
    <w:p w:rsidR="00346A97" w:rsidRPr="00013CE6" w:rsidRDefault="00EA082F" w:rsidP="00346A97">
      <w:pPr>
        <w:pStyle w:val="a8"/>
        <w:numPr>
          <w:ilvl w:val="0"/>
          <w:numId w:val="13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Электронная библиотека диссертаций и авторефератов РГБ</w:t>
        </w:r>
      </w:hyperlink>
      <w:r w:rsidR="00346A97" w:rsidRPr="00013CE6">
        <w:rPr>
          <w:rFonts w:ascii="Times New Roman" w:eastAsia="Times New Roman" w:hAnsi="Times New Roman" w:cs="Times New Roman"/>
          <w:sz w:val="24"/>
          <w:szCs w:val="24"/>
        </w:rPr>
        <w:t> (ЭБД РГБ)</w:t>
      </w:r>
    </w:p>
    <w:p w:rsidR="00346A97" w:rsidRPr="00013CE6" w:rsidRDefault="00EA082F" w:rsidP="00346A97">
      <w:pPr>
        <w:pStyle w:val="a8"/>
        <w:numPr>
          <w:ilvl w:val="0"/>
          <w:numId w:val="13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ЭБС «Университетская библиотека ONLINE»</w:t>
        </w:r>
      </w:hyperlink>
    </w:p>
    <w:p w:rsidR="00346A97" w:rsidRPr="00013CE6" w:rsidRDefault="00346A97" w:rsidP="00346A97">
      <w:pPr>
        <w:pStyle w:val="a8"/>
        <w:numPr>
          <w:ilvl w:val="0"/>
          <w:numId w:val="13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013CE6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1" w:tgtFrame="_blank" w:history="1">
        <w:r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ЭБС «Научная электронная библиотека eLibrary.ru»</w:t>
        </w:r>
      </w:hyperlink>
    </w:p>
    <w:p w:rsidR="00346A97" w:rsidRPr="00013CE6" w:rsidRDefault="00EA082F" w:rsidP="00346A97">
      <w:pPr>
        <w:pStyle w:val="a8"/>
        <w:numPr>
          <w:ilvl w:val="0"/>
          <w:numId w:val="13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Универсальная база данных </w:t>
        </w:r>
        <w:proofErr w:type="spellStart"/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East</w:t>
        </w:r>
        <w:proofErr w:type="spellEnd"/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View</w:t>
        </w:r>
        <w:proofErr w:type="spellEnd"/>
      </w:hyperlink>
    </w:p>
    <w:p w:rsidR="00346A97" w:rsidRPr="00013CE6" w:rsidRDefault="00EA082F" w:rsidP="00346A97">
      <w:pPr>
        <w:pStyle w:val="a8"/>
        <w:numPr>
          <w:ilvl w:val="0"/>
          <w:numId w:val="13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history="1"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ЭБС «</w:t>
        </w:r>
        <w:proofErr w:type="spellStart"/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Юрайт</w:t>
        </w:r>
        <w:proofErr w:type="spellEnd"/>
        <w:r w:rsidR="00346A97" w:rsidRPr="00013CE6">
          <w:rPr>
            <w:rFonts w:ascii="Times New Roman" w:eastAsia="Times New Roman" w:hAnsi="Times New Roman" w:cs="Times New Roman"/>
            <w:bCs/>
            <w:sz w:val="24"/>
            <w:szCs w:val="24"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346A97" w:rsidRPr="00013C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6A97" w:rsidRPr="00013CE6" w:rsidRDefault="00346A97" w:rsidP="00346A97">
      <w:pPr>
        <w:pStyle w:val="a8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346A97" w:rsidRPr="00013CE6" w:rsidRDefault="00346A97" w:rsidP="00346A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написанию докладов (рефератов):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346A97" w:rsidRPr="00013CE6" w:rsidRDefault="00346A97" w:rsidP="00346A97">
      <w:pPr>
        <w:pStyle w:val="a8"/>
        <w:numPr>
          <w:ilvl w:val="0"/>
          <w:numId w:val="1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lastRenderedPageBreak/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346A97" w:rsidRPr="00013CE6" w:rsidRDefault="00346A97" w:rsidP="00346A97">
      <w:pPr>
        <w:pStyle w:val="a8"/>
        <w:numPr>
          <w:ilvl w:val="0"/>
          <w:numId w:val="1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346A97" w:rsidRPr="00013CE6" w:rsidRDefault="00346A97" w:rsidP="00346A97">
      <w:pPr>
        <w:pStyle w:val="a8"/>
        <w:numPr>
          <w:ilvl w:val="0"/>
          <w:numId w:val="1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5. Оформление реферата. При оформлении реферата рекомендуется придерживаться следующих правил: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Титульный лист реферата оформляется по стандарту.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Реферат желательно должен быть напечатан.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CE6">
        <w:rPr>
          <w:rFonts w:ascii="Times New Roman" w:hAnsi="Times New Roman" w:cs="Times New Roman"/>
          <w:sz w:val="24"/>
          <w:szCs w:val="24"/>
        </w:rPr>
        <w:t xml:space="preserve">- Оформление: шрифт –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  <w:proofErr w:type="gramEnd"/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Нумерация в правом нижнем углу, титульный лист не нумеруется.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Содержание реферата должно раскрывать тему.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- В список литературы могут входить научные работы: монографии, статьи, тезисы.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346A97" w:rsidRPr="00013CE6" w:rsidRDefault="00346A97" w:rsidP="00346A97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- В реферате могут быть описаны примеры исследования, фрагменты биографии ученого и др.</w:t>
      </w: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013CE6">
        <w:rPr>
          <w:rFonts w:ascii="Times New Roman" w:hAnsi="Times New Roman" w:cs="Times New Roman"/>
          <w:b/>
        </w:rPr>
        <w:lastRenderedPageBreak/>
        <w:t xml:space="preserve">Методические указания по проведению практических занятий </w:t>
      </w:r>
      <w:r w:rsidRPr="00013CE6">
        <w:rPr>
          <w:rFonts w:ascii="Times New Roman" w:hAnsi="Times New Roman" w:cs="Times New Roman"/>
          <w:b/>
          <w:bCs/>
        </w:rPr>
        <w:t xml:space="preserve">по дисциплине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013CE6">
        <w:rPr>
          <w:rFonts w:ascii="Times New Roman" w:hAnsi="Times New Roman" w:cs="Times New Roman"/>
          <w:b/>
          <w:sz w:val="24"/>
          <w:szCs w:val="24"/>
        </w:rPr>
        <w:t>опрос</w:t>
      </w:r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</w:t>
      </w:r>
      <w:proofErr w:type="gramEnd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3CE6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3CE6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</w:t>
      </w:r>
      <w:proofErr w:type="gramStart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устной</w:t>
      </w:r>
      <w:proofErr w:type="gramEnd"/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3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346A97" w:rsidRPr="00013CE6" w:rsidRDefault="00346A97" w:rsidP="00346A97">
      <w:pPr>
        <w:pStyle w:val="p18"/>
        <w:spacing w:before="0" w:beforeAutospacing="0" w:after="0" w:afterAutospacing="0"/>
        <w:ind w:firstLine="851"/>
        <w:jc w:val="both"/>
      </w:pP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</w:t>
      </w:r>
      <w:r w:rsidRPr="00013CE6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практических занятий преследуется цель соблюдать преемственность в профессиональном и в творческом развитии студентов.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346A97" w:rsidRPr="00013CE6" w:rsidRDefault="00346A97" w:rsidP="00346A97">
      <w:pPr>
        <w:widowControl w:val="0"/>
        <w:tabs>
          <w:tab w:val="left" w:pos="0"/>
          <w:tab w:val="left" w:pos="142"/>
          <w:tab w:val="left" w:pos="567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346A97" w:rsidRPr="00013CE6" w:rsidRDefault="00346A97" w:rsidP="00346A97">
      <w:pPr>
        <w:pStyle w:val="a8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46A97" w:rsidRPr="00013CE6" w:rsidRDefault="00346A97" w:rsidP="00030062">
      <w:pPr>
        <w:pStyle w:val="a8"/>
        <w:numPr>
          <w:ilvl w:val="0"/>
          <w:numId w:val="17"/>
        </w:numPr>
        <w:jc w:val="center"/>
        <w:rPr>
          <w:rStyle w:val="220"/>
          <w:rFonts w:eastAsiaTheme="minorEastAsia"/>
        </w:rPr>
      </w:pPr>
      <w:r w:rsidRPr="00013CE6">
        <w:rPr>
          <w:rStyle w:val="220"/>
          <w:rFonts w:eastAsiaTheme="minorEastAsia"/>
        </w:rPr>
        <w:t>Оценочные средства для текущего контроля успеваемости, рубежной аттестации и промежуточной аттестаци</w:t>
      </w:r>
      <w:r w:rsidR="00030062">
        <w:rPr>
          <w:rStyle w:val="220"/>
          <w:rFonts w:eastAsiaTheme="minorEastAsia"/>
        </w:rPr>
        <w:t>и по итогам освоения дисциплины</w:t>
      </w:r>
    </w:p>
    <w:p w:rsidR="00346A97" w:rsidRPr="00013CE6" w:rsidRDefault="00346A97" w:rsidP="00346A97">
      <w:pPr>
        <w:pStyle w:val="a8"/>
        <w:spacing w:after="0" w:line="240" w:lineRule="auto"/>
        <w:ind w:left="0"/>
        <w:contextualSpacing w:val="0"/>
        <w:rPr>
          <w:rStyle w:val="220"/>
          <w:rFonts w:eastAsiaTheme="minorEastAsia"/>
        </w:rPr>
      </w:pPr>
    </w:p>
    <w:p w:rsidR="00346A97" w:rsidRPr="00013CE6" w:rsidRDefault="00346A97" w:rsidP="00346A97">
      <w:pPr>
        <w:pStyle w:val="a8"/>
        <w:tabs>
          <w:tab w:val="left" w:pos="0"/>
          <w:tab w:val="left" w:pos="142"/>
          <w:tab w:val="left" w:pos="567"/>
        </w:tabs>
        <w:spacing w:after="0" w:line="240" w:lineRule="auto"/>
        <w:ind w:left="0" w:right="142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346A97" w:rsidRPr="00013CE6" w:rsidRDefault="00346A97" w:rsidP="00346A97">
      <w:pPr>
        <w:pStyle w:val="a8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right="142" w:firstLine="709"/>
        <w:contextualSpacing w:val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013CE6">
        <w:rPr>
          <w:rFonts w:ascii="Times New Roman" w:hAnsi="Times New Roman" w:cs="Times New Roman"/>
          <w:b/>
          <w:spacing w:val="-1"/>
          <w:sz w:val="24"/>
          <w:szCs w:val="24"/>
          <w:highlight w:val="white"/>
        </w:rPr>
        <w:t>Текущий контроль</w:t>
      </w:r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013CE6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мых по расписанию. </w:t>
      </w:r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  <w:u w:val="single"/>
        </w:rPr>
        <w:t>Формами текущего контроля</w:t>
      </w:r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выступают устные и письменные </w:t>
      </w:r>
      <w:r w:rsidRPr="00013CE6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t>опросы на се</w:t>
      </w:r>
      <w:r w:rsidRPr="00013CE6">
        <w:rPr>
          <w:rFonts w:ascii="Times New Roman" w:hAnsi="Times New Roman" w:cs="Times New Roman"/>
          <w:i/>
          <w:sz w:val="24"/>
          <w:szCs w:val="24"/>
          <w:highlight w:val="white"/>
        </w:rPr>
        <w:t>минарских и практических занятиях, а также короткие (</w:t>
      </w:r>
      <w:r w:rsidRPr="00013CE6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t>до 15 мин.) задания,</w:t>
      </w:r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выполняемые студентами в начале лекции с целью проверки наличия знаний, необходимых для усвоения нового материала </w:t>
      </w:r>
      <w:r w:rsidRPr="00013CE6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013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346A97" w:rsidRPr="00013CE6" w:rsidRDefault="00346A97" w:rsidP="00346A97">
      <w:pPr>
        <w:pStyle w:val="a8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right="142" w:firstLine="709"/>
        <w:contextualSpacing w:val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13CE6">
        <w:rPr>
          <w:rFonts w:ascii="Times New Roman" w:hAnsi="Times New Roman" w:cs="Times New Roman"/>
          <w:b/>
          <w:spacing w:val="-2"/>
          <w:sz w:val="24"/>
          <w:szCs w:val="24"/>
          <w:highlight w:val="white"/>
        </w:rPr>
        <w:t>Рубежный контроль</w:t>
      </w:r>
      <w:r w:rsidRPr="00013CE6">
        <w:rPr>
          <w:rFonts w:ascii="Times New Roman" w:hAnsi="Times New Roman" w:cs="Times New Roman"/>
          <w:spacing w:val="-2"/>
          <w:sz w:val="24"/>
          <w:szCs w:val="24"/>
          <w:highlight w:val="white"/>
        </w:rPr>
        <w:t xml:space="preserve"> осуществляется по более или менее самостоятель</w:t>
      </w:r>
      <w:r w:rsidRPr="00013CE6">
        <w:rPr>
          <w:rFonts w:ascii="Times New Roman" w:hAnsi="Times New Roman" w:cs="Times New Roman"/>
          <w:sz w:val="24"/>
          <w:szCs w:val="24"/>
          <w:highlight w:val="white"/>
        </w:rPr>
        <w:t>ным разделам – учебным модулям курса и проводится по окончании изуче</w:t>
      </w:r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ния материала модуля в заранее установленное время. Рубежный контроль проводится с целью </w:t>
      </w:r>
      <w:proofErr w:type="gramStart"/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определения качества усвоения материала учебного модуля</w:t>
      </w:r>
      <w:proofErr w:type="gramEnd"/>
      <w:r w:rsidRPr="00013CE6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в целом. В течение семестра проводится два таких контрольных мероприятия по графику</w:t>
      </w:r>
      <w:r w:rsidRPr="00013CE6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013CE6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013CE6">
        <w:rPr>
          <w:rFonts w:ascii="Times New Roman" w:hAnsi="Times New Roman" w:cs="Times New Roman"/>
          <w:sz w:val="24"/>
          <w:szCs w:val="24"/>
        </w:rPr>
        <w:t>я.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Форма промежуточного контроля – экзамен.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Проведение текущего и промежуточного контроля по дисциплине осуществляется в соответствии с Положением СОГУ.</w:t>
      </w:r>
      <w:r w:rsidRPr="00013CE6">
        <w:rPr>
          <w:rStyle w:val="af2"/>
          <w:rFonts w:ascii="Times New Roman" w:hAnsi="Times New Roman" w:cs="Times New Roman"/>
          <w:sz w:val="24"/>
          <w:szCs w:val="24"/>
        </w:rPr>
        <w:footnoteReference w:id="1"/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984"/>
      </w:tblGrid>
      <w:tr w:rsidR="00346A97" w:rsidRPr="00013CE6" w:rsidTr="00054E52">
        <w:trPr>
          <w:trHeight w:val="127"/>
        </w:trPr>
        <w:tc>
          <w:tcPr>
            <w:tcW w:w="6629" w:type="dxa"/>
            <w:vAlign w:val="center"/>
          </w:tcPr>
          <w:p w:rsidR="00346A97" w:rsidRPr="00013CE6" w:rsidRDefault="00346A97" w:rsidP="00054E52">
            <w:pPr>
              <w:pStyle w:val="2"/>
              <w:tabs>
                <w:tab w:val="left" w:pos="0"/>
                <w:tab w:val="left" w:pos="142"/>
                <w:tab w:val="left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Макс. кол-во баллов</w:t>
            </w:r>
          </w:p>
        </w:tc>
      </w:tr>
      <w:tr w:rsidR="00346A97" w:rsidRPr="00013CE6" w:rsidTr="00054E52">
        <w:trPr>
          <w:cantSplit/>
          <w:trHeight w:val="7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Текущая оценка студента в течение 1-8 недели состоит </w:t>
            </w:r>
            <w:proofErr w:type="gramStart"/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6A97" w:rsidRPr="00013CE6" w:rsidTr="00054E52">
        <w:trPr>
          <w:cantSplit/>
          <w:trHeight w:val="111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заданий на практических занятиях</w:t>
            </w:r>
          </w:p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самостоятельной работы</w:t>
            </w:r>
          </w:p>
        </w:tc>
        <w:tc>
          <w:tcPr>
            <w:tcW w:w="1984" w:type="dxa"/>
            <w:vAlign w:val="center"/>
          </w:tcPr>
          <w:p w:rsidR="00346A97" w:rsidRPr="00013CE6" w:rsidRDefault="00030062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</w:tr>
      <w:tr w:rsidR="00346A97" w:rsidRPr="00013CE6" w:rsidTr="00054E52">
        <w:trPr>
          <w:cantSplit/>
          <w:trHeight w:val="7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346A97" w:rsidRPr="00013CE6" w:rsidTr="00054E52">
        <w:trPr>
          <w:cantSplit/>
          <w:trHeight w:val="7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346A97" w:rsidRPr="00013CE6" w:rsidTr="00054E52">
        <w:trPr>
          <w:cantSplit/>
          <w:trHeight w:val="7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1-я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6A97" w:rsidRPr="00013CE6" w:rsidTr="00054E52">
        <w:trPr>
          <w:cantSplit/>
          <w:trHeight w:val="7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Текущая оценка студента в течение 10-15 недели состоит </w:t>
            </w:r>
            <w:proofErr w:type="gramStart"/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6A97" w:rsidRPr="00013CE6" w:rsidTr="00054E52">
        <w:trPr>
          <w:cantSplit/>
          <w:trHeight w:val="7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заданий на практических занятиях</w:t>
            </w:r>
          </w:p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самостоятельной работы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</w:tr>
      <w:tr w:rsidR="00346A97" w:rsidRPr="00013CE6" w:rsidTr="00054E52">
        <w:trPr>
          <w:cantSplit/>
          <w:trHeight w:val="214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346A97" w:rsidRPr="00013CE6" w:rsidTr="00054E52">
        <w:trPr>
          <w:cantSplit/>
          <w:trHeight w:val="8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346A97" w:rsidRPr="00013CE6" w:rsidTr="00054E52">
        <w:trPr>
          <w:cantSplit/>
          <w:trHeight w:val="221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2-я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6A97" w:rsidRPr="00013CE6" w:rsidTr="00054E52">
        <w:trPr>
          <w:cantSplit/>
          <w:trHeight w:val="90"/>
        </w:trPr>
        <w:tc>
          <w:tcPr>
            <w:tcW w:w="6629" w:type="dxa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346A97" w:rsidRPr="00013CE6" w:rsidRDefault="00346A97" w:rsidP="00346A97">
      <w:pPr>
        <w:pStyle w:val="a8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right="142"/>
        <w:contextualSpacing w:val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</w:rPr>
        <w:t xml:space="preserve">Методика формирования </w:t>
      </w:r>
      <w:r w:rsidRPr="00013CE6">
        <w:rPr>
          <w:rFonts w:ascii="Times New Roman" w:hAnsi="Times New Roman" w:cs="Times New Roman"/>
          <w:b/>
          <w:color w:val="000000"/>
          <w:sz w:val="24"/>
          <w:szCs w:val="24"/>
        </w:rPr>
        <w:t>результирующей оценки</w:t>
      </w:r>
      <w:r w:rsidRPr="00013CE6">
        <w:rPr>
          <w:rFonts w:ascii="Times New Roman" w:hAnsi="Times New Roman" w:cs="Times New Roman"/>
          <w:b/>
          <w:sz w:val="24"/>
          <w:szCs w:val="24"/>
        </w:rPr>
        <w:t>.</w:t>
      </w:r>
      <w:r w:rsidRPr="00013CE6">
        <w:rPr>
          <w:rStyle w:val="af2"/>
          <w:rFonts w:ascii="Times New Roman" w:hAnsi="Times New Roman" w:cs="Times New Roman"/>
          <w:b/>
          <w:sz w:val="24"/>
          <w:szCs w:val="24"/>
        </w:rPr>
        <w:footnoteReference w:id="2"/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013CE6">
        <w:rPr>
          <w:rFonts w:ascii="Times New Roman" w:hAnsi="Times New Roman" w:cs="Times New Roman"/>
          <w:spacing w:val="-11"/>
          <w:sz w:val="24"/>
          <w:szCs w:val="24"/>
        </w:rPr>
        <w:t>В ходе текущего контроля студенты могут набрать 0-100 баллов: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13CE6">
        <w:rPr>
          <w:rFonts w:ascii="Times New Roman" w:hAnsi="Times New Roman" w:cs="Times New Roman"/>
          <w:b/>
          <w:spacing w:val="-11"/>
          <w:sz w:val="24"/>
          <w:szCs w:val="24"/>
          <w:u w:val="single"/>
        </w:rPr>
        <w:t xml:space="preserve">1 –я рубежная аттестация </w:t>
      </w:r>
      <w:r w:rsidRPr="00013CE6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- </w:t>
      </w:r>
      <w:r w:rsidRPr="00013CE6">
        <w:rPr>
          <w:rFonts w:ascii="Times New Roman" w:hAnsi="Times New Roman" w:cs="Times New Roman"/>
          <w:b/>
          <w:spacing w:val="-2"/>
          <w:sz w:val="24"/>
          <w:szCs w:val="24"/>
        </w:rPr>
        <w:t>максимально 50 баллов; из них: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13CE6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013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13CE6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013CE6">
        <w:rPr>
          <w:rFonts w:ascii="Times New Roman" w:hAnsi="Times New Roman" w:cs="Times New Roman"/>
          <w:sz w:val="24"/>
          <w:szCs w:val="24"/>
          <w:u w:val="single"/>
        </w:rPr>
        <w:t>екущая оценка)</w:t>
      </w:r>
      <w:r w:rsidRPr="00013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13CE6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2-я рубежная аттестация </w:t>
      </w:r>
      <w:r w:rsidRPr="00013CE6">
        <w:rPr>
          <w:rFonts w:ascii="Times New Roman" w:hAnsi="Times New Roman" w:cs="Times New Roman"/>
          <w:b/>
          <w:spacing w:val="-2"/>
          <w:sz w:val="24"/>
          <w:szCs w:val="24"/>
        </w:rPr>
        <w:t>– максимально 50 баллов; из них: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13CE6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013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13CE6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013CE6">
        <w:rPr>
          <w:rFonts w:ascii="Times New Roman" w:hAnsi="Times New Roman" w:cs="Times New Roman"/>
          <w:sz w:val="24"/>
          <w:szCs w:val="24"/>
          <w:u w:val="single"/>
        </w:rPr>
        <w:t>екущая оценка</w:t>
      </w:r>
      <w:proofErr w:type="gramEnd"/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013CE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rFonts w:ascii="Times New Roman" w:hAnsi="Times New Roman" w:cs="Times New Roman"/>
        </w:rPr>
      </w:pPr>
      <w:r w:rsidRPr="00013CE6">
        <w:rPr>
          <w:rFonts w:ascii="Times New Roman" w:hAnsi="Times New Roman" w:cs="Times New Roman"/>
        </w:rPr>
        <w:t>Промежуточный контроль:</w:t>
      </w: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rFonts w:ascii="Times New Roman" w:hAnsi="Times New Roman" w:cs="Times New Roman"/>
          <w:b/>
        </w:rPr>
      </w:pPr>
      <w:r w:rsidRPr="00013CE6">
        <w:rPr>
          <w:rFonts w:ascii="Times New Roman" w:hAnsi="Times New Roman" w:cs="Times New Roman"/>
          <w:b/>
        </w:rPr>
        <w:t xml:space="preserve">Для экзамена: </w:t>
      </w:r>
    </w:p>
    <w:p w:rsidR="00346A97" w:rsidRPr="00013CE6" w:rsidRDefault="00346A97" w:rsidP="00346A97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За устный ответ на экзамене студент получает 0-50 баллов.</w:t>
      </w: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rFonts w:ascii="Times New Roman" w:hAnsi="Times New Roman" w:cs="Times New Roman"/>
        </w:rPr>
      </w:pPr>
      <w:proofErr w:type="gramStart"/>
      <w:r w:rsidRPr="00013CE6">
        <w:rPr>
          <w:rFonts w:ascii="Times New Roman" w:hAnsi="Times New Roman" w:cs="Times New Roman"/>
        </w:rPr>
        <w:t>Студенты, получившие в ходе текущего и рубежного контроля 56-100 баллов автоматически получают</w:t>
      </w:r>
      <w:proofErr w:type="gramEnd"/>
      <w:r w:rsidRPr="00013CE6">
        <w:rPr>
          <w:rFonts w:ascii="Times New Roman" w:hAnsi="Times New Roman" w:cs="Times New Roman"/>
        </w:rPr>
        <w:t xml:space="preserve"> «Экзамен».</w:t>
      </w: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rFonts w:ascii="Times New Roman" w:hAnsi="Times New Roman" w:cs="Times New Roman"/>
        </w:rPr>
      </w:pPr>
      <w:r w:rsidRPr="00013CE6">
        <w:rPr>
          <w:rFonts w:ascii="Times New Roman" w:hAnsi="Times New Roman" w:cs="Times New Roman"/>
        </w:rPr>
        <w:t>Результирующая оценка складывается по соответствующей БРС формуле.</w:t>
      </w:r>
    </w:p>
    <w:p w:rsidR="00346A97" w:rsidRPr="00013CE6" w:rsidRDefault="00346A97" w:rsidP="00346A97">
      <w:pPr>
        <w:pStyle w:val="ad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rFonts w:ascii="Times New Roman" w:hAnsi="Times New Roman" w:cs="Times New Roman"/>
        </w:rPr>
      </w:pPr>
    </w:p>
    <w:p w:rsidR="00346A97" w:rsidRPr="00013CE6" w:rsidRDefault="00346A97" w:rsidP="00346A9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013CE6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013CE6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9"/>
        <w:gridCol w:w="3007"/>
        <w:gridCol w:w="2849"/>
      </w:tblGrid>
      <w:tr w:rsidR="00346A97" w:rsidRPr="00013CE6" w:rsidTr="00054E52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Система оценок СОГУ</w:t>
            </w:r>
          </w:p>
        </w:tc>
      </w:tr>
      <w:tr w:rsidR="00346A97" w:rsidRPr="00013CE6" w:rsidTr="00054E52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Числовой эквивалент</w:t>
            </w:r>
          </w:p>
        </w:tc>
      </w:tr>
      <w:tr w:rsidR="00346A97" w:rsidRPr="00013CE6" w:rsidTr="00054E52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6A97" w:rsidRPr="00013CE6" w:rsidTr="00054E52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6A97" w:rsidRPr="00013CE6" w:rsidTr="00054E52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346A97" w:rsidRPr="00013CE6" w:rsidRDefault="00346A97" w:rsidP="00054E52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46A97" w:rsidRPr="00013CE6" w:rsidRDefault="00346A97" w:rsidP="00346A97">
      <w:pPr>
        <w:pStyle w:val="af5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</w:p>
    <w:p w:rsidR="00346A97" w:rsidRPr="00013CE6" w:rsidRDefault="00346A97" w:rsidP="00346A97">
      <w:pPr>
        <w:pStyle w:val="af5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  <w:r w:rsidRPr="00013CE6">
        <w:rPr>
          <w:b w:val="0"/>
          <w:sz w:val="24"/>
          <w:szCs w:val="24"/>
        </w:rPr>
        <w:t>Аналогично для зачета.</w:t>
      </w:r>
    </w:p>
    <w:p w:rsidR="00346A97" w:rsidRDefault="00346A97" w:rsidP="00346A97">
      <w:pPr>
        <w:pStyle w:val="a8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B735A9" w:rsidRDefault="00B735A9" w:rsidP="00B735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740">
        <w:rPr>
          <w:rFonts w:ascii="Times New Roman" w:hAnsi="Times New Roman" w:cs="Times New Roman"/>
          <w:b/>
          <w:sz w:val="24"/>
          <w:szCs w:val="24"/>
        </w:rPr>
        <w:t>Примеры компьютерных тестовых заданий для рубежной аттестации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0062" w:rsidRDefault="00030062" w:rsidP="00B73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062">
        <w:rPr>
          <w:rFonts w:ascii="Times New Roman" w:hAnsi="Times New Roman" w:cs="Times New Roman"/>
          <w:sz w:val="24"/>
          <w:szCs w:val="24"/>
        </w:rPr>
        <w:t>(оценка знаний в рамках Ок-5, ОК-6, ОПК-1)</w:t>
      </w:r>
    </w:p>
    <w:p w:rsidR="00030062" w:rsidRPr="00030062" w:rsidRDefault="00030062" w:rsidP="00B73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35A9" w:rsidRPr="00B735A9" w:rsidRDefault="00B735A9" w:rsidP="00B735A9">
      <w:pPr>
        <w:pStyle w:val="Default"/>
        <w:jc w:val="both"/>
        <w:rPr>
          <w:color w:val="auto"/>
        </w:rPr>
      </w:pPr>
      <w:r w:rsidRPr="00B735A9">
        <w:rPr>
          <w:bCs/>
          <w:color w:val="auto"/>
        </w:rPr>
        <w:t xml:space="preserve">Коммуникативные барьеры непонимания возникают: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вследствие принадлежности субъектов общения к разным социальным слоям;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в связи с различными знаковыми средствами передачи сообщения;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вследствие разного уровня развития и владения речью;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при различиях в идеологии и различиях в представлениях о структуре и смысле власти; </w:t>
      </w:r>
    </w:p>
    <w:p w:rsidR="00B735A9" w:rsidRPr="00B735A9" w:rsidRDefault="00B735A9" w:rsidP="00B735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+все ответы верны.</w:t>
      </w:r>
    </w:p>
    <w:p w:rsidR="00B735A9" w:rsidRPr="00B735A9" w:rsidRDefault="00B735A9" w:rsidP="00B735A9">
      <w:pPr>
        <w:pStyle w:val="Default"/>
        <w:jc w:val="both"/>
        <w:rPr>
          <w:color w:val="auto"/>
        </w:rPr>
      </w:pPr>
      <w:r w:rsidRPr="00B735A9">
        <w:rPr>
          <w:bCs/>
          <w:color w:val="auto"/>
        </w:rPr>
        <w:t xml:space="preserve">Термин «интерактивная сторона общения» обозначает: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+совокупность феноменов, выражающих суть взаимодействия людей;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аспект коммуникативного процесса; </w:t>
      </w:r>
    </w:p>
    <w:p w:rsidR="00B735A9" w:rsidRPr="00B735A9" w:rsidRDefault="00B735A9" w:rsidP="00B735A9">
      <w:pPr>
        <w:pStyle w:val="14"/>
        <w:jc w:val="both"/>
      </w:pPr>
      <w:r w:rsidRPr="00B735A9">
        <w:lastRenderedPageBreak/>
        <w:t xml:space="preserve">внутреннюю, психологическую структуру деятельности;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активность членов группы по поддержанию ее целостности; </w:t>
      </w:r>
    </w:p>
    <w:p w:rsidR="00B735A9" w:rsidRPr="00B735A9" w:rsidRDefault="00B735A9" w:rsidP="00B735A9">
      <w:pPr>
        <w:pStyle w:val="14"/>
        <w:jc w:val="both"/>
      </w:pPr>
      <w:r w:rsidRPr="00B735A9">
        <w:t xml:space="preserve">верны ответы 3 и 4; </w:t>
      </w:r>
    </w:p>
    <w:p w:rsidR="00B735A9" w:rsidRPr="00B735A9" w:rsidRDefault="00B735A9" w:rsidP="00B735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все ответы верны.</w:t>
      </w:r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 xml:space="preserve">Первая дискуссия о предмете социальной психологии в России проходила </w:t>
      </w:r>
      <w:proofErr w:type="gramStart"/>
      <w:r w:rsidRPr="00B735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735A9">
        <w:rPr>
          <w:rFonts w:ascii="Times New Roman" w:hAnsi="Times New Roman" w:cs="Times New Roman"/>
          <w:sz w:val="24"/>
          <w:szCs w:val="24"/>
        </w:rPr>
        <w:t>:</w:t>
      </w:r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 xml:space="preserve">+20 гг. </w:t>
      </w:r>
      <w:proofErr w:type="spellStart"/>
      <w:r w:rsidRPr="00B735A9">
        <w:rPr>
          <w:rFonts w:ascii="Times New Roman" w:hAnsi="Times New Roman" w:cs="Times New Roman"/>
          <w:sz w:val="24"/>
          <w:szCs w:val="24"/>
        </w:rPr>
        <w:t>ХХв</w:t>
      </w:r>
      <w:proofErr w:type="spellEnd"/>
      <w:r w:rsidRPr="00B735A9">
        <w:rPr>
          <w:rFonts w:ascii="Times New Roman" w:hAnsi="Times New Roman" w:cs="Times New Roman"/>
          <w:sz w:val="24"/>
          <w:szCs w:val="24"/>
        </w:rPr>
        <w:t>.</w:t>
      </w:r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30-40 гг. ХХ в.</w:t>
      </w:r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Кто из перечисленных исследователей является представителем Германской школы («психологии народов»):</w:t>
      </w:r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35A9">
        <w:rPr>
          <w:rFonts w:ascii="Times New Roman" w:hAnsi="Times New Roman" w:cs="Times New Roman"/>
          <w:sz w:val="24"/>
          <w:szCs w:val="24"/>
        </w:rPr>
        <w:t>Г.Тард</w:t>
      </w:r>
      <w:proofErr w:type="spellEnd"/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B735A9">
        <w:rPr>
          <w:rFonts w:ascii="Times New Roman" w:hAnsi="Times New Roman" w:cs="Times New Roman"/>
          <w:sz w:val="24"/>
          <w:szCs w:val="24"/>
        </w:rPr>
        <w:t>Лацарус</w:t>
      </w:r>
      <w:proofErr w:type="spellEnd"/>
    </w:p>
    <w:p w:rsidR="00B735A9" w:rsidRPr="00B735A9" w:rsidRDefault="00B735A9" w:rsidP="00B735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B735A9">
        <w:rPr>
          <w:rFonts w:ascii="Times New Roman" w:hAnsi="Times New Roman" w:cs="Times New Roman"/>
          <w:sz w:val="24"/>
          <w:szCs w:val="24"/>
        </w:rPr>
        <w:t>Штейнталь</w:t>
      </w:r>
      <w:proofErr w:type="spellEnd"/>
    </w:p>
    <w:p w:rsidR="00B735A9" w:rsidRPr="00B735A9" w:rsidRDefault="00B735A9" w:rsidP="00B73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 xml:space="preserve">Выберите, из </w:t>
      </w:r>
      <w:proofErr w:type="gramStart"/>
      <w:r w:rsidRPr="00B735A9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B735A9">
        <w:rPr>
          <w:rFonts w:ascii="Times New Roman" w:hAnsi="Times New Roman" w:cs="Times New Roman"/>
          <w:sz w:val="24"/>
          <w:szCs w:val="24"/>
        </w:rPr>
        <w:t>, основные теоретические подходы в понимании происхождения лидерства:</w:t>
      </w:r>
    </w:p>
    <w:p w:rsidR="00B735A9" w:rsidRPr="00B735A9" w:rsidRDefault="00B735A9" w:rsidP="00B73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+Теория черт;</w:t>
      </w:r>
    </w:p>
    <w:p w:rsidR="00B735A9" w:rsidRPr="00B735A9" w:rsidRDefault="00B735A9" w:rsidP="00B73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+Ситуационная теория;</w:t>
      </w:r>
    </w:p>
    <w:p w:rsidR="00B735A9" w:rsidRPr="00B735A9" w:rsidRDefault="00B735A9" w:rsidP="00B73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>Теория групповой динамики;</w:t>
      </w:r>
    </w:p>
    <w:p w:rsidR="00B735A9" w:rsidRPr="00B735A9" w:rsidRDefault="00B735A9" w:rsidP="00B73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A9">
        <w:rPr>
          <w:rFonts w:ascii="Times New Roman" w:hAnsi="Times New Roman" w:cs="Times New Roman"/>
          <w:sz w:val="24"/>
          <w:szCs w:val="24"/>
        </w:rPr>
        <w:t xml:space="preserve">Теория </w:t>
      </w:r>
      <w:proofErr w:type="spellStart"/>
      <w:r w:rsidRPr="00B735A9">
        <w:rPr>
          <w:rFonts w:ascii="Times New Roman" w:hAnsi="Times New Roman" w:cs="Times New Roman"/>
          <w:sz w:val="24"/>
          <w:szCs w:val="24"/>
        </w:rPr>
        <w:t>конформности</w:t>
      </w:r>
      <w:proofErr w:type="spellEnd"/>
      <w:r w:rsidRPr="00B735A9">
        <w:rPr>
          <w:rFonts w:ascii="Times New Roman" w:hAnsi="Times New Roman" w:cs="Times New Roman"/>
          <w:sz w:val="24"/>
          <w:szCs w:val="24"/>
        </w:rPr>
        <w:t>;</w:t>
      </w:r>
    </w:p>
    <w:p w:rsidR="00B735A9" w:rsidRPr="00B735A9" w:rsidRDefault="00B735A9" w:rsidP="00B735A9">
      <w:pPr>
        <w:pStyle w:val="a8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5A9" w:rsidRPr="00B735A9" w:rsidRDefault="00B735A9" w:rsidP="00B735A9">
      <w:pPr>
        <w:spacing w:after="0" w:line="240" w:lineRule="auto"/>
        <w:jc w:val="both"/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735A9"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  <w:t>Кто является автором социометрии, как метода социальной психологии</w:t>
      </w:r>
    </w:p>
    <w:p w:rsidR="00B735A9" w:rsidRPr="00B735A9" w:rsidRDefault="00B735A9" w:rsidP="00B735A9">
      <w:pPr>
        <w:spacing w:after="0" w:line="240" w:lineRule="auto"/>
        <w:jc w:val="both"/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735A9"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  <w:t>Кун</w:t>
      </w:r>
    </w:p>
    <w:p w:rsidR="00B735A9" w:rsidRPr="00B735A9" w:rsidRDefault="00B735A9" w:rsidP="00B735A9">
      <w:pPr>
        <w:spacing w:after="0" w:line="240" w:lineRule="auto"/>
        <w:jc w:val="both"/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735A9"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  <w:t>+Морено</w:t>
      </w:r>
    </w:p>
    <w:p w:rsidR="00B735A9" w:rsidRPr="00B735A9" w:rsidRDefault="00B735A9" w:rsidP="00B735A9">
      <w:pPr>
        <w:spacing w:after="0" w:line="240" w:lineRule="auto"/>
        <w:jc w:val="both"/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proofErr w:type="spellStart"/>
      <w:r w:rsidRPr="00B735A9">
        <w:rPr>
          <w:rStyle w:val="af9"/>
          <w:rFonts w:ascii="Times New Roman" w:hAnsi="Times New Roman" w:cs="Times New Roman"/>
          <w:b w:val="0"/>
          <w:i w:val="0"/>
          <w:color w:val="auto"/>
          <w:sz w:val="24"/>
          <w:szCs w:val="24"/>
        </w:rPr>
        <w:t>МакДугал</w:t>
      </w:r>
      <w:proofErr w:type="spellEnd"/>
    </w:p>
    <w:p w:rsidR="00B735A9" w:rsidRPr="00013CE6" w:rsidRDefault="00B735A9" w:rsidP="00B735A9">
      <w:pPr>
        <w:pStyle w:val="a8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386FFF" w:rsidRPr="00013CE6" w:rsidRDefault="00386FFF" w:rsidP="00386FFF">
      <w:pPr>
        <w:keepNext/>
        <w:keepLines/>
        <w:tabs>
          <w:tab w:val="num" w:pos="-180"/>
        </w:tabs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sz w:val="24"/>
          <w:szCs w:val="24"/>
        </w:rPr>
        <w:t>Примерные вопросы к экзамену по дисциплине «Социальная психология»</w:t>
      </w:r>
    </w:p>
    <w:p w:rsidR="00BD61AA" w:rsidRPr="00013CE6" w:rsidRDefault="00BD61AA" w:rsidP="00BD61AA">
      <w:pPr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3CE6">
        <w:rPr>
          <w:rFonts w:ascii="Times New Roman" w:hAnsi="Times New Roman" w:cs="Times New Roman"/>
          <w:bCs/>
          <w:sz w:val="24"/>
          <w:szCs w:val="24"/>
        </w:rPr>
        <w:t xml:space="preserve">(оценка знаний, умений и </w:t>
      </w:r>
      <w:proofErr w:type="gramStart"/>
      <w:r w:rsidRPr="00013CE6">
        <w:rPr>
          <w:rFonts w:ascii="Times New Roman" w:hAnsi="Times New Roman" w:cs="Times New Roman"/>
          <w:bCs/>
          <w:sz w:val="24"/>
          <w:szCs w:val="24"/>
        </w:rPr>
        <w:t>навыков</w:t>
      </w:r>
      <w:proofErr w:type="gramEnd"/>
      <w:r w:rsidRPr="00013CE6">
        <w:rPr>
          <w:rFonts w:ascii="Times New Roman" w:hAnsi="Times New Roman" w:cs="Times New Roman"/>
          <w:bCs/>
          <w:sz w:val="24"/>
          <w:szCs w:val="24"/>
        </w:rPr>
        <w:t xml:space="preserve"> формируемых в рамках ОК-5, ОК-6, ОПК-1)</w:t>
      </w:r>
    </w:p>
    <w:p w:rsidR="00BD61AA" w:rsidRPr="00013CE6" w:rsidRDefault="00BD61AA" w:rsidP="00BD61AA">
      <w:pPr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Первые исторические формы социально-психологического знания.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Объект, предмет и структура социальной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Место социальной психологии в системе научного знания.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Связь социальной психологии с философией, социологией и общей психологией.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История развития отечественной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История зарубежной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Актуальные проблемы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Основные направления зарубежной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методологические проблемы социальной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Проблема классификации методов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Характеристика основных методов социальной психологии: наблюдение, опросы, изучение документов, тесты, эксперимент.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Специфические социально-психологические методы.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Контент-анализ как метод обработки данных социально-психологического исследования.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Требования к организации и проведению социально-психологического исследования.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 Личность как предмет исследования в социологии и психологии. Специфика социально-психологической проблематики личности.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Понимание личности и представления о ее структуре, условиях и движущих силах развития в отечественных и зарубежных теориях личности.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3CE6">
        <w:rPr>
          <w:rFonts w:ascii="Times New Roman" w:hAnsi="Times New Roman" w:cs="Times New Roman"/>
          <w:sz w:val="24"/>
          <w:szCs w:val="24"/>
        </w:rPr>
        <w:t>Я-концепция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: понятие, структура и функции. Соотношение понятий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Я-концепция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, образ Я, представление личности о себе,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самоотношение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, самосознание.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lastRenderedPageBreak/>
        <w:t xml:space="preserve">Теоретические подходы к исследованию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в отечественной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Теоретические подходы к исследованию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в зарубежной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Социально-психологические механизмы и закономерности становления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 социализации,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асоциолизации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десоциализиции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личности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Факторы и институты социализации.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Процесс социализации. Проблема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этапности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процесса социализации. Психологические механизмы социализации.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Социальная установка: понятие, структура и функции. Проблема аттитюда в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Изменение социальных установок. Установки и реальное поведение человека. Стереотипы и предрассудки.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Методы измерения установок.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 межличностных отношений. Отечественные концепции отношений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А.Ф.Лазурского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В.Н.Мясищева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Общественные и межличностные отношения.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Межличностная аттракция: понятие, внешние и внутренние факторы, методы изучения и способы измерения.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Динамика межличностных отношений.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Виды межличностных отношений.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Проблема общения в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Социально-психологические закономерности общения людей. Структура и функции общения.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Стили и средства общения.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Виды и уровни общения.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Понятие, критерии и уровни успешности общения.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Понятие социальной коммуникации. Структура коммуникативного процесса.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Психологическая обратная связь. Механизмы и виды обратной связи.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Условия эффективной коммуникации. Коммуникативные барьеры.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 и структура речевой коммуникации. Функции речи в межличностном общении.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Речь и взаимопонимание. Основные характеристики речевого высказывания.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Правила, стратегии и тактики речевой коммуникации.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 и особенности невербальной коммуникации, ее значение в процессе общения.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каналы невербальной коммуникации.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Методы изучения экспрессивного поведения личности. Основные трудности интерпретации невербального поведения.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Психология воздействия как раздел социальной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Стратегии воздействия на человека. Типологии стратегий воздействия (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А.Г.Ковалева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Е.Л.Доценко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Е.В.Сидоренко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Средства и механизмы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манипулятивного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воздействия. Виды манипуляций.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Средства противостояния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манипулятивному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влиянию.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Способы и механизмы психологического воздействия в процессе общения.  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 социальной перцепции. Соотношение понятий: социальное восприятие, </w:t>
      </w:r>
    </w:p>
    <w:p w:rsidR="00386FFF" w:rsidRPr="00013CE6" w:rsidRDefault="00386FFF" w:rsidP="00386FFF">
      <w:pPr>
        <w:widowControl w:val="0"/>
        <w:tabs>
          <w:tab w:val="left" w:pos="284"/>
          <w:tab w:val="left" w:pos="426"/>
        </w:tabs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взаимопонимание и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взаимопознание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людей.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Влияние на межличностное восприятие особенностей его субъекта и </w:t>
      </w:r>
      <w:r w:rsidRPr="00013CE6">
        <w:rPr>
          <w:rFonts w:ascii="Times New Roman" w:hAnsi="Times New Roman" w:cs="Times New Roman"/>
          <w:sz w:val="24"/>
          <w:szCs w:val="24"/>
        </w:rPr>
        <w:lastRenderedPageBreak/>
        <w:t xml:space="preserve">объекта.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 Механизмы и эффекты межличностного восприятия.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Понятие социального взаимодействия. Структура и виды межличностного взаимодействия.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Теории межличностного взаимодействия.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Сценарии и механизмы межличностного взаимодействия.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Проблема группы в социальной психологии. Специфика социально-психологического подхода.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Проблема классификации социальных групп. 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социально-психологические характеристики группы.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Развитие социальной группы. Межгрупповое взаимодействие.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направления исследования малой группы в истории социальной психологии.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Хоторнские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эксперименты.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Хоторнский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эффект.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Понятие малой группы. Проблема верхней и нижней границы малой группы.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Классификации видов малых групп.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Детерминанты возникновения малой группы. Взаимодействие социальных и психологических причин возникновения малой группы.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структурные и динамические характеристики  малых групп.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Модели группового развития (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Б.Такмен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, А.В. Петровский,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Л.И.Уманский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).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Проблема коллектива в отечественной социальной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Феномен групповой сплоченности.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Принятие группового решения. Базовые технологии и эффекты группового принятия решения.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Феномен группового давления. Конформизм.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Большие социальные группы: понятие, признаки, уровни развития. Виды больших групп.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проблемы исследования больших групп в социальной психологии.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Психические явления в больших социальных группах.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Психология толпы.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Лидерство и его разновидности. Теории лидерства.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Понятие стиля руководства. Классификация стилей руководства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Левина.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Структура и предмет прикладной социальной психологии. Теоретические основы прикладной социальной психологии. Ее функции и задачи.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Специфика прикладного социально-психологического исследования. 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Основные направления прикладных социально-психологических исследований и практической социальной психологии.</w:t>
      </w:r>
    </w:p>
    <w:p w:rsidR="00386FFF" w:rsidRPr="00013CE6" w:rsidRDefault="00386FFF" w:rsidP="00386FFF">
      <w:pPr>
        <w:widowControl w:val="0"/>
        <w:numPr>
          <w:ilvl w:val="0"/>
          <w:numId w:val="8"/>
        </w:numPr>
        <w:tabs>
          <w:tab w:val="num" w:pos="-180"/>
          <w:tab w:val="left" w:pos="284"/>
          <w:tab w:val="left" w:pos="426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Основные сферы деятельности практического социального психолога. </w:t>
      </w:r>
    </w:p>
    <w:p w:rsidR="00386FFF" w:rsidRPr="00013CE6" w:rsidRDefault="00386FFF" w:rsidP="00386FFF">
      <w:pPr>
        <w:tabs>
          <w:tab w:val="left" w:pos="0"/>
          <w:tab w:val="left" w:pos="1134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35E3" w:rsidRPr="00013CE6" w:rsidRDefault="005735E3" w:rsidP="005735E3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3C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735E3" w:rsidRPr="00013CE6" w:rsidRDefault="005735E3" w:rsidP="005735E3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7"/>
        <w:tblW w:w="932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097"/>
        <w:gridCol w:w="2268"/>
        <w:gridCol w:w="2268"/>
        <w:gridCol w:w="2694"/>
      </w:tblGrid>
      <w:tr w:rsidR="005735E3" w:rsidRPr="00013CE6" w:rsidTr="005E3E92">
        <w:tc>
          <w:tcPr>
            <w:tcW w:w="9327" w:type="dxa"/>
            <w:gridSpan w:val="4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013C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013C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компетенций</w:t>
            </w:r>
          </w:p>
        </w:tc>
      </w:tr>
      <w:tr w:rsidR="005735E3" w:rsidRPr="00013CE6" w:rsidTr="005E3E92">
        <w:tc>
          <w:tcPr>
            <w:tcW w:w="2097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Минимальный уровень не достигнут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Минимальный уровень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Средний уровень</w:t>
            </w:r>
          </w:p>
        </w:tc>
        <w:tc>
          <w:tcPr>
            <w:tcW w:w="2694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Высокий уровень</w:t>
            </w:r>
          </w:p>
        </w:tc>
      </w:tr>
      <w:tr w:rsidR="005735E3" w:rsidRPr="00013CE6" w:rsidTr="005E3E92">
        <w:tc>
          <w:tcPr>
            <w:tcW w:w="2097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менее 55 баллов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56-70 баллов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71-85 баллов</w:t>
            </w:r>
          </w:p>
        </w:tc>
        <w:tc>
          <w:tcPr>
            <w:tcW w:w="2694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86-100 баллов</w:t>
            </w:r>
          </w:p>
        </w:tc>
      </w:tr>
      <w:tr w:rsidR="005735E3" w:rsidRPr="00013CE6" w:rsidTr="005E3E92">
        <w:tc>
          <w:tcPr>
            <w:tcW w:w="2097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ind w:firstLine="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не сформированы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Компетенции сформированы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735E3" w:rsidRPr="00013CE6" w:rsidTr="005E3E92">
        <w:tc>
          <w:tcPr>
            <w:tcW w:w="2097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Знания отсутствуют, </w:t>
            </w:r>
            <w:proofErr w:type="gramStart"/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</w:t>
            </w:r>
            <w:proofErr w:type="gramEnd"/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навыки не сформированы.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Сформированы базовые структуры знаний.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Умения фрагментарны </w:t>
            </w: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 носят репродуктивный характер.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Знания обширные, системные.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Умения носят репродуктивный </w:t>
            </w: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характер, применяются к решению типовых заданий.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694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Знания твердые, аргументированные, всесторонние.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Умения успешно </w:t>
            </w: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применяются к решению любых заданий.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735E3" w:rsidRPr="00013CE6" w:rsidTr="005E3E92">
        <w:tc>
          <w:tcPr>
            <w:tcW w:w="9327" w:type="dxa"/>
            <w:gridSpan w:val="4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Описание критериев оценивания</w:t>
            </w:r>
          </w:p>
        </w:tc>
      </w:tr>
      <w:tr w:rsidR="005735E3" w:rsidRPr="00013CE6" w:rsidTr="005E3E92">
        <w:tc>
          <w:tcPr>
            <w:tcW w:w="9327" w:type="dxa"/>
            <w:gridSpan w:val="4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ind w:hanging="10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 демонстрирует:</w:t>
            </w:r>
          </w:p>
        </w:tc>
      </w:tr>
      <w:tr w:rsidR="005735E3" w:rsidRPr="00013CE6" w:rsidTr="005E3E92">
        <w:tc>
          <w:tcPr>
            <w:tcW w:w="2097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существенные пробелы в знаниях учебного материала;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непонимание сущности дополнительных вопросов в рамках заданий билета;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знания теоретического материала;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неуверенные и неточные ответы на дополнительные вопросы;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недостаточное владение литературой, рекомендованной программой дисциплины;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твердые знания теоретического материала.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правильные и конкретные, без грубых ошибок, ответы на поставленные вопросы;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задания, которые следует выполнить;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наличие собственной обоснованной позиции по обсуждаемым вопросам.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Возможны незначительные оговорки и неточности.</w:t>
            </w:r>
          </w:p>
        </w:tc>
        <w:tc>
          <w:tcPr>
            <w:tcW w:w="2694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глубокие, всесторонние и аргументированные знания программного материала;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способность устанавливать и объяснять связь практики и теории;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умение решать практические задания;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735E3" w:rsidRPr="00013CE6" w:rsidTr="005E3E92">
        <w:tc>
          <w:tcPr>
            <w:tcW w:w="9327" w:type="dxa"/>
            <w:gridSpan w:val="4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3C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</w:tc>
      </w:tr>
      <w:tr w:rsidR="005735E3" w:rsidRPr="00013CE6" w:rsidTr="005E3E92">
        <w:tc>
          <w:tcPr>
            <w:tcW w:w="2097" w:type="dxa"/>
          </w:tcPr>
          <w:p w:rsidR="005735E3" w:rsidRPr="00013CE6" w:rsidRDefault="005735E3" w:rsidP="005E3E92">
            <w:pPr>
              <w:tabs>
                <w:tab w:val="left" w:pos="142"/>
                <w:tab w:val="left" w:pos="567"/>
              </w:tabs>
              <w:ind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Cs/>
                <w:sz w:val="20"/>
                <w:szCs w:val="20"/>
              </w:rPr>
              <w:t>Неудовлетворительно</w:t>
            </w:r>
          </w:p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013CE6">
              <w:rPr>
                <w:rFonts w:ascii="Times New Roman" w:hAnsi="Times New Roman" w:cs="Times New Roman"/>
                <w:bCs/>
                <w:sz w:val="20"/>
                <w:szCs w:val="20"/>
              </w:rPr>
              <w:t>незачтено</w:t>
            </w:r>
            <w:proofErr w:type="spellEnd"/>
            <w:r w:rsidRPr="00013CE6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142"/>
                <w:tab w:val="left" w:pos="567"/>
              </w:tabs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Удовлетворительно (зачтено)</w:t>
            </w:r>
          </w:p>
        </w:tc>
        <w:tc>
          <w:tcPr>
            <w:tcW w:w="2268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Хорошо (зачтено)</w:t>
            </w:r>
          </w:p>
        </w:tc>
        <w:tc>
          <w:tcPr>
            <w:tcW w:w="2694" w:type="dxa"/>
          </w:tcPr>
          <w:p w:rsidR="005735E3" w:rsidRPr="00013CE6" w:rsidRDefault="005735E3" w:rsidP="005E3E92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3C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Отлично (зачтено)</w:t>
            </w:r>
          </w:p>
        </w:tc>
      </w:tr>
    </w:tbl>
    <w:p w:rsidR="005735E3" w:rsidRPr="00013CE6" w:rsidRDefault="005735E3" w:rsidP="00573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FFF" w:rsidRPr="00013CE6" w:rsidRDefault="00386FFF" w:rsidP="00386FFF">
      <w:pPr>
        <w:spacing w:after="0"/>
        <w:ind w:firstLine="709"/>
        <w:jc w:val="center"/>
        <w:rPr>
          <w:rStyle w:val="8"/>
          <w:rFonts w:eastAsiaTheme="minorEastAsia"/>
          <w:b/>
          <w:i w:val="0"/>
        </w:rPr>
      </w:pPr>
      <w:r w:rsidRPr="00013CE6">
        <w:rPr>
          <w:rStyle w:val="8"/>
          <w:rFonts w:eastAsiaTheme="minorEastAsia"/>
          <w:b/>
        </w:rPr>
        <w:t>9. Учебно-методическое и информационное обеспечение дисциплины (модуля)</w:t>
      </w:r>
    </w:p>
    <w:p w:rsidR="00386FFF" w:rsidRPr="00013CE6" w:rsidRDefault="00386FFF" w:rsidP="00386F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а) основная литература:</w:t>
      </w:r>
    </w:p>
    <w:p w:rsidR="00052494" w:rsidRPr="00013CE6" w:rsidRDefault="00052494" w:rsidP="00030062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Алтуни</w:t>
      </w:r>
      <w:r w:rsidR="0003006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30062">
        <w:rPr>
          <w:rFonts w:ascii="Times New Roman" w:hAnsi="Times New Roman" w:cs="Times New Roman"/>
          <w:sz w:val="24"/>
          <w:szCs w:val="24"/>
        </w:rPr>
        <w:t>, И.Р. Социальная психология</w:t>
      </w:r>
      <w:r w:rsidRPr="00013CE6">
        <w:rPr>
          <w:rFonts w:ascii="Times New Roman" w:hAnsi="Times New Roman" w:cs="Times New Roman"/>
          <w:sz w:val="24"/>
          <w:szCs w:val="24"/>
        </w:rPr>
        <w:t>: учебник для а</w:t>
      </w:r>
      <w:r w:rsidR="00030062">
        <w:rPr>
          <w:rFonts w:ascii="Times New Roman" w:hAnsi="Times New Roman" w:cs="Times New Roman"/>
          <w:sz w:val="24"/>
          <w:szCs w:val="24"/>
        </w:rPr>
        <w:t xml:space="preserve">кадемического </w:t>
      </w:r>
      <w:proofErr w:type="spellStart"/>
      <w:r w:rsidR="00030062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030062">
        <w:rPr>
          <w:rFonts w:ascii="Times New Roman" w:hAnsi="Times New Roman" w:cs="Times New Roman"/>
          <w:sz w:val="24"/>
          <w:szCs w:val="24"/>
        </w:rPr>
        <w:t xml:space="preserve"> / И.Р. </w:t>
      </w:r>
      <w:proofErr w:type="spellStart"/>
      <w:r w:rsidR="00030062">
        <w:rPr>
          <w:rFonts w:ascii="Times New Roman" w:hAnsi="Times New Roman" w:cs="Times New Roman"/>
          <w:sz w:val="24"/>
          <w:szCs w:val="24"/>
        </w:rPr>
        <w:t>Алтунина</w:t>
      </w:r>
      <w:proofErr w:type="spellEnd"/>
      <w:r w:rsidR="00030062">
        <w:rPr>
          <w:rFonts w:ascii="Times New Roman" w:hAnsi="Times New Roman" w:cs="Times New Roman"/>
          <w:sz w:val="24"/>
          <w:szCs w:val="24"/>
        </w:rPr>
        <w:t xml:space="preserve">, Р. С. </w:t>
      </w:r>
      <w:proofErr w:type="spellStart"/>
      <w:r w:rsidR="00030062">
        <w:rPr>
          <w:rFonts w:ascii="Times New Roman" w:hAnsi="Times New Roman" w:cs="Times New Roman"/>
          <w:sz w:val="24"/>
          <w:szCs w:val="24"/>
        </w:rPr>
        <w:t>Немов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; под ред</w:t>
      </w:r>
      <w:r w:rsidR="00030062">
        <w:rPr>
          <w:rFonts w:ascii="Times New Roman" w:hAnsi="Times New Roman" w:cs="Times New Roman"/>
          <w:sz w:val="24"/>
          <w:szCs w:val="24"/>
        </w:rPr>
        <w:t xml:space="preserve">. Р.С. </w:t>
      </w:r>
      <w:proofErr w:type="spellStart"/>
      <w:r w:rsidR="00030062">
        <w:rPr>
          <w:rFonts w:ascii="Times New Roman" w:hAnsi="Times New Roman" w:cs="Times New Roman"/>
          <w:sz w:val="24"/>
          <w:szCs w:val="24"/>
        </w:rPr>
        <w:t>Немова</w:t>
      </w:r>
      <w:proofErr w:type="spellEnd"/>
      <w:r w:rsidR="00030062">
        <w:rPr>
          <w:rFonts w:ascii="Times New Roman" w:hAnsi="Times New Roman" w:cs="Times New Roman"/>
          <w:sz w:val="24"/>
          <w:szCs w:val="24"/>
        </w:rPr>
        <w:t>. — 2-е изд. — М.</w:t>
      </w:r>
      <w:r w:rsidRPr="00013CE6">
        <w:rPr>
          <w:rFonts w:ascii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, 2018. — 409 с. — (Серия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30062">
        <w:rPr>
          <w:rFonts w:ascii="Times New Roman" w:hAnsi="Times New Roman" w:cs="Times New Roman"/>
          <w:sz w:val="24"/>
          <w:szCs w:val="24"/>
        </w:rPr>
        <w:t xml:space="preserve"> Бакалавр. </w:t>
      </w:r>
      <w:proofErr w:type="gramStart"/>
      <w:r w:rsidR="00030062">
        <w:rPr>
          <w:rFonts w:ascii="Times New Roman" w:hAnsi="Times New Roman" w:cs="Times New Roman"/>
          <w:sz w:val="24"/>
          <w:szCs w:val="24"/>
        </w:rPr>
        <w:t>Академический курс).</w:t>
      </w:r>
      <w:proofErr w:type="gramEnd"/>
      <w:r w:rsidR="00030062">
        <w:rPr>
          <w:rFonts w:ascii="Times New Roman" w:hAnsi="Times New Roman" w:cs="Times New Roman"/>
          <w:sz w:val="24"/>
          <w:szCs w:val="24"/>
        </w:rPr>
        <w:t xml:space="preserve"> </w:t>
      </w:r>
      <w:r w:rsidRPr="00013CE6">
        <w:rPr>
          <w:rFonts w:ascii="Times New Roman" w:hAnsi="Times New Roman" w:cs="Times New Roman"/>
          <w:sz w:val="24"/>
          <w:szCs w:val="24"/>
        </w:rPr>
        <w:t xml:space="preserve">ISBN 978-5-534-08736-9 2019. </w:t>
      </w:r>
      <w:hyperlink r:id="rId14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https://www.biblio-online.ru/book/socialnaya-psihologiya-431919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2494" w:rsidRPr="00013CE6" w:rsidRDefault="00030062" w:rsidP="00052494">
      <w:pPr>
        <w:pStyle w:val="a8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Карягина Н.А., Михайлова Е.</w:t>
      </w:r>
      <w:r w:rsidR="00052494" w:rsidRPr="00013CE6">
        <w:rPr>
          <w:rFonts w:ascii="Times New Roman" w:hAnsi="Times New Roman" w:cs="Times New Roman"/>
          <w:sz w:val="24"/>
          <w:szCs w:val="24"/>
        </w:rPr>
        <w:t>В. Социальная психология. Учебник для бакалавров. М.</w:t>
      </w:r>
      <w:r w:rsidR="00A330C8" w:rsidRPr="00013CE6">
        <w:rPr>
          <w:rFonts w:ascii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="0082088A" w:rsidRPr="00013CE6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82088A" w:rsidRPr="00013CE6">
        <w:rPr>
          <w:rFonts w:ascii="Times New Roman" w:hAnsi="Times New Roman" w:cs="Times New Roman"/>
          <w:sz w:val="24"/>
          <w:szCs w:val="24"/>
        </w:rPr>
        <w:t>, 2019</w:t>
      </w:r>
      <w:r w:rsidR="00A330C8" w:rsidRPr="00013CE6">
        <w:rPr>
          <w:rFonts w:ascii="Times New Roman" w:hAnsi="Times New Roman" w:cs="Times New Roman"/>
          <w:sz w:val="24"/>
          <w:szCs w:val="24"/>
        </w:rPr>
        <w:t xml:space="preserve">. </w:t>
      </w:r>
      <w:hyperlink r:id="rId15" w:history="1">
        <w:r w:rsidR="00A330C8" w:rsidRPr="00013CE6">
          <w:rPr>
            <w:rStyle w:val="ac"/>
            <w:rFonts w:ascii="Times New Roman" w:hAnsi="Times New Roman" w:cs="Times New Roman"/>
            <w:sz w:val="24"/>
            <w:szCs w:val="24"/>
          </w:rPr>
          <w:t>https://www.biblio-online.ru/book/socialnaya-psihologiya-444265</w:t>
        </w:r>
      </w:hyperlink>
      <w:r w:rsidR="00A330C8" w:rsidRPr="00013C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74CE" w:rsidRPr="00013CE6" w:rsidRDefault="001074CE" w:rsidP="001074CE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Социальная психология: учебник для бакал</w:t>
      </w:r>
      <w:r w:rsidR="00030062">
        <w:rPr>
          <w:rFonts w:ascii="Times New Roman" w:hAnsi="Times New Roman" w:cs="Times New Roman"/>
          <w:sz w:val="24"/>
          <w:szCs w:val="24"/>
        </w:rPr>
        <w:t>авров / А.</w:t>
      </w:r>
      <w:r w:rsidRPr="00013CE6">
        <w:rPr>
          <w:rFonts w:ascii="Times New Roman" w:hAnsi="Times New Roman" w:cs="Times New Roman"/>
          <w:sz w:val="24"/>
          <w:szCs w:val="24"/>
        </w:rPr>
        <w:t>Л. Свенцицкий. —</w:t>
      </w:r>
      <w:r w:rsidR="00030062">
        <w:rPr>
          <w:rFonts w:ascii="Times New Roman" w:hAnsi="Times New Roman" w:cs="Times New Roman"/>
          <w:sz w:val="24"/>
          <w:szCs w:val="24"/>
        </w:rPr>
        <w:t xml:space="preserve"> 2-е изд., </w:t>
      </w:r>
      <w:proofErr w:type="spellStart"/>
      <w:r w:rsidR="0003006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030062">
        <w:rPr>
          <w:rFonts w:ascii="Times New Roman" w:hAnsi="Times New Roman" w:cs="Times New Roman"/>
          <w:sz w:val="24"/>
          <w:szCs w:val="24"/>
        </w:rPr>
        <w:t xml:space="preserve">. и доп. — М.: Издательство </w:t>
      </w:r>
      <w:proofErr w:type="spellStart"/>
      <w:r w:rsidR="0003006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030062">
        <w:rPr>
          <w:rFonts w:ascii="Times New Roman" w:hAnsi="Times New Roman" w:cs="Times New Roman"/>
          <w:sz w:val="24"/>
          <w:szCs w:val="24"/>
        </w:rPr>
        <w:t>, 2019. — 408 с. — (Серия</w:t>
      </w:r>
      <w:r w:rsidRPr="00013CE6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Бакалавр.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Базовый курс).</w:t>
      </w:r>
      <w:proofErr w:type="gramEnd"/>
      <w:r w:rsidR="00030062">
        <w:rPr>
          <w:rFonts w:ascii="Times New Roman" w:hAnsi="Times New Roman" w:cs="Times New Roman"/>
          <w:sz w:val="24"/>
          <w:szCs w:val="24"/>
        </w:rPr>
        <w:t xml:space="preserve"> Свенцицкий, А.</w:t>
      </w:r>
      <w:r w:rsidRPr="00013CE6">
        <w:rPr>
          <w:rFonts w:ascii="Times New Roman" w:hAnsi="Times New Roman" w:cs="Times New Roman"/>
          <w:sz w:val="24"/>
          <w:szCs w:val="24"/>
        </w:rPr>
        <w:t>Л. https://www.biblio-online.ru/book/socialnaya-psihologiya-425870.</w:t>
      </w:r>
    </w:p>
    <w:p w:rsidR="00363161" w:rsidRPr="00013CE6" w:rsidRDefault="00363161" w:rsidP="00363161">
      <w:pPr>
        <w:pStyle w:val="a8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Семечкин, Н.И. Психология социальных групп / Н.И. Семечкин. - М.: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-Медиа, 2014. - </w:t>
      </w:r>
      <w:r w:rsidR="00030062">
        <w:rPr>
          <w:rFonts w:ascii="Times New Roman" w:hAnsi="Times New Roman" w:cs="Times New Roman"/>
          <w:sz w:val="24"/>
          <w:szCs w:val="24"/>
        </w:rPr>
        <w:t>459 с. - ISBN 978-5-4458-8829-1</w:t>
      </w:r>
      <w:r w:rsidRPr="00013CE6">
        <w:rPr>
          <w:rFonts w:ascii="Times New Roman" w:hAnsi="Times New Roman" w:cs="Times New Roman"/>
          <w:sz w:val="24"/>
          <w:szCs w:val="24"/>
        </w:rPr>
        <w:t xml:space="preserve">; То же [Электронный ресурс]. - URL: </w:t>
      </w:r>
      <w:hyperlink r:id="rId16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http://biblioclub.ru/index.php?page=book&amp;id=233961</w:t>
        </w:r>
      </w:hyperlink>
    </w:p>
    <w:p w:rsidR="00363161" w:rsidRPr="00013CE6" w:rsidRDefault="00363161" w:rsidP="003631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161" w:rsidRPr="00013CE6" w:rsidRDefault="00363161" w:rsidP="003631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б) дополнительная литература:</w:t>
      </w:r>
    </w:p>
    <w:p w:rsidR="00363161" w:rsidRPr="00013CE6" w:rsidRDefault="00363161" w:rsidP="003631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062" w:rsidRPr="00013CE6" w:rsidRDefault="00030062" w:rsidP="00030062">
      <w:pPr>
        <w:pStyle w:val="a8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Свенцицкий А.Л. Социальная психология. СПб. ТК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Велби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Проспект, 2009.</w:t>
      </w:r>
    </w:p>
    <w:p w:rsidR="00030062" w:rsidRPr="00013CE6" w:rsidRDefault="00030062" w:rsidP="00030062">
      <w:pPr>
        <w:pStyle w:val="a8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Социальная психология: учебник / под ред. А.М. Ст</w:t>
      </w:r>
      <w:r>
        <w:rPr>
          <w:rFonts w:ascii="Times New Roman" w:hAnsi="Times New Roman" w:cs="Times New Roman"/>
          <w:sz w:val="24"/>
          <w:szCs w:val="24"/>
        </w:rPr>
        <w:t>оляренко. - 2-е изд., доп. - М.</w:t>
      </w:r>
      <w:r w:rsidRPr="00013C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-Дана, 2012. - </w:t>
      </w:r>
      <w:r>
        <w:rPr>
          <w:rFonts w:ascii="Times New Roman" w:hAnsi="Times New Roman" w:cs="Times New Roman"/>
          <w:sz w:val="24"/>
          <w:szCs w:val="24"/>
        </w:rPr>
        <w:t>511 с. - ISBN 978-5-238-01480-7</w:t>
      </w:r>
      <w:r w:rsidRPr="00013CE6">
        <w:rPr>
          <w:rFonts w:ascii="Times New Roman" w:hAnsi="Times New Roman" w:cs="Times New Roman"/>
          <w:sz w:val="24"/>
          <w:szCs w:val="24"/>
        </w:rPr>
        <w:t xml:space="preserve">; То же [Электронный ресурс]. - URL: </w:t>
      </w:r>
      <w:hyperlink r:id="rId17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http://biblioclub.ru/index.php?page=book&amp;id=118146</w:t>
        </w:r>
      </w:hyperlink>
      <w:r w:rsidRPr="00013CE6">
        <w:rPr>
          <w:rFonts w:ascii="Times New Roman" w:hAnsi="Times New Roman" w:cs="Times New Roman"/>
          <w:sz w:val="24"/>
          <w:szCs w:val="24"/>
        </w:rPr>
        <w:t>.</w:t>
      </w:r>
    </w:p>
    <w:p w:rsidR="00030062" w:rsidRPr="00013CE6" w:rsidRDefault="00030062" w:rsidP="00030062">
      <w:pPr>
        <w:pStyle w:val="a8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психология</w:t>
      </w:r>
      <w:r w:rsidRPr="00013CE6">
        <w:rPr>
          <w:rFonts w:ascii="Times New Roman" w:hAnsi="Times New Roman" w:cs="Times New Roman"/>
          <w:sz w:val="24"/>
          <w:szCs w:val="24"/>
        </w:rPr>
        <w:t>: учебное пособие / А.Н. Сухов, М.Г. 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Гераськина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, А.М. 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Лафуткин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, А.В. 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Чечкова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. -</w:t>
      </w:r>
      <w:r>
        <w:rPr>
          <w:rFonts w:ascii="Times New Roman" w:hAnsi="Times New Roman" w:cs="Times New Roman"/>
          <w:sz w:val="24"/>
          <w:szCs w:val="24"/>
        </w:rPr>
        <w:t xml:space="preserve"> 7-е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 доп. - М.</w:t>
      </w:r>
      <w:r w:rsidRPr="00013C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-Дана, 2012. - 616 с. - ISBN 978-5-238-02192-8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 </w:t>
      </w:r>
      <w:hyperlink r:id="rId18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http://biblioclub.ru/index.php?page=book&amp;id=118148</w:t>
        </w:r>
      </w:hyperlink>
    </w:p>
    <w:p w:rsidR="00030062" w:rsidRPr="00013CE6" w:rsidRDefault="00030062" w:rsidP="00030062">
      <w:pPr>
        <w:pStyle w:val="a8"/>
        <w:numPr>
          <w:ilvl w:val="0"/>
          <w:numId w:val="19"/>
        </w:numPr>
        <w:tabs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психология: учебное пособие / М.</w:t>
      </w:r>
      <w:r w:rsidRPr="00013CE6">
        <w:rPr>
          <w:rFonts w:ascii="Times New Roman" w:hAnsi="Times New Roman" w:cs="Times New Roman"/>
          <w:sz w:val="24"/>
          <w:szCs w:val="24"/>
        </w:rPr>
        <w:t xml:space="preserve">: Российская академия правосудия, 2012. - 256 с. - ISBN 978-5-93916-311-8; То же [Электронный ресурс]. - URL: </w:t>
      </w:r>
      <w:hyperlink r:id="rId19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http://biblioclub.ru/index.php?page=book&amp;id=140629</w:t>
        </w:r>
      </w:hyperlink>
      <w:r w:rsidRPr="00013CE6">
        <w:rPr>
          <w:rFonts w:ascii="Times New Roman" w:hAnsi="Times New Roman" w:cs="Times New Roman"/>
          <w:sz w:val="24"/>
          <w:szCs w:val="24"/>
        </w:rPr>
        <w:t>.</w:t>
      </w:r>
    </w:p>
    <w:p w:rsidR="00527B70" w:rsidRPr="00013CE6" w:rsidRDefault="00527B70" w:rsidP="00527B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B2FE9" w:rsidRPr="00013CE6" w:rsidRDefault="00527B70" w:rsidP="0003006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в) </w:t>
      </w:r>
      <w:r w:rsidR="003B2FE9" w:rsidRPr="00013CE6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3B2FE9" w:rsidRPr="00013CE6" w:rsidRDefault="003B2FE9" w:rsidP="00030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13CE6">
        <w:rPr>
          <w:rFonts w:ascii="Times New Roman" w:hAnsi="Times New Roman" w:cs="Times New Roman"/>
          <w:sz w:val="24"/>
          <w:szCs w:val="24"/>
        </w:rPr>
        <w:t xml:space="preserve">eLIBRARY.RU [Электронный ресурс]: научная электронная библиотека. – URL: </w:t>
      </w:r>
      <w:hyperlink r:id="rId20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B2FE9" w:rsidRPr="00013CE6" w:rsidRDefault="003B2FE9" w:rsidP="000300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13CE6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» [Электронный ресурс]: электронно-библиотечная система. – URL: </w:t>
      </w:r>
      <w:hyperlink r:id="rId21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2FE9" w:rsidRPr="00013CE6" w:rsidRDefault="003B2FE9" w:rsidP="000300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3CE6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>.</w:t>
      </w:r>
      <w:r w:rsidRPr="00013CE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13CE6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2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2FE9" w:rsidRPr="00013CE6" w:rsidRDefault="003B2FE9" w:rsidP="000300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>Каталоги ссылок:</w:t>
      </w:r>
    </w:p>
    <w:p w:rsidR="003B2FE9" w:rsidRPr="00013CE6" w:rsidRDefault="003B2FE9" w:rsidP="000300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23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3B2FE9" w:rsidRPr="00013CE6" w:rsidRDefault="003B2FE9" w:rsidP="000300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ZipSites.ru [Электронный ресурс]. — Режим доступа: </w:t>
      </w:r>
      <w:hyperlink r:id="rId24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. Рассортированные сайты по основным отраслям науки и общественной практики. </w:t>
      </w:r>
    </w:p>
    <w:p w:rsidR="003B2FE9" w:rsidRPr="00013CE6" w:rsidRDefault="003B2FE9" w:rsidP="000300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</w:t>
      </w:r>
      <w:proofErr w:type="spellStart"/>
      <w:r w:rsidRPr="00013CE6">
        <w:rPr>
          <w:rFonts w:ascii="Times New Roman" w:hAnsi="Times New Roman" w:cs="Times New Roman"/>
          <w:sz w:val="24"/>
          <w:szCs w:val="24"/>
        </w:rPr>
        <w:t>Psinet</w:t>
      </w:r>
      <w:proofErr w:type="spellEnd"/>
      <w:r w:rsidRPr="00013CE6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25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013CE6">
        <w:rPr>
          <w:rFonts w:ascii="Times New Roman" w:hAnsi="Times New Roman" w:cs="Times New Roman"/>
          <w:sz w:val="24"/>
          <w:szCs w:val="24"/>
        </w:rP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3B2FE9" w:rsidRPr="00013CE6" w:rsidRDefault="003B2FE9" w:rsidP="003B2F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26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http://vch.narod.ru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 порадует всех тех, кто решил самым серьезным образом приобщиться к психологической науке. </w:t>
      </w:r>
    </w:p>
    <w:p w:rsidR="003B2FE9" w:rsidRPr="00013CE6" w:rsidRDefault="003B2FE9" w:rsidP="003B2F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7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http://www.epsy.ru/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3B2FE9" w:rsidRPr="00013CE6" w:rsidRDefault="003B2FE9" w:rsidP="003B2F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3CE6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28" w:history="1">
        <w:r w:rsidRPr="00013CE6">
          <w:rPr>
            <w:rStyle w:val="ac"/>
            <w:rFonts w:ascii="Times New Roman" w:hAnsi="Times New Roman" w:cs="Times New Roman"/>
            <w:sz w:val="24"/>
            <w:szCs w:val="24"/>
          </w:rPr>
          <w:t>http://www.zercalo.ru</w:t>
        </w:r>
      </w:hyperlink>
      <w:r w:rsidRPr="00013CE6">
        <w:rPr>
          <w:rFonts w:ascii="Times New Roman" w:hAnsi="Times New Roman" w:cs="Times New Roman"/>
          <w:sz w:val="24"/>
          <w:szCs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gramStart"/>
      <w:r w:rsidRPr="00013CE6">
        <w:rPr>
          <w:rFonts w:ascii="Times New Roman" w:hAnsi="Times New Roman" w:cs="Times New Roman"/>
          <w:sz w:val="24"/>
          <w:szCs w:val="24"/>
        </w:rPr>
        <w:t>интернет-каталоги</w:t>
      </w:r>
      <w:proofErr w:type="gramEnd"/>
      <w:r w:rsidRPr="00013CE6">
        <w:rPr>
          <w:rFonts w:ascii="Times New Roman" w:hAnsi="Times New Roman" w:cs="Times New Roman"/>
          <w:sz w:val="24"/>
          <w:szCs w:val="24"/>
        </w:rPr>
        <w:t xml:space="preserve"> по психологии. </w:t>
      </w:r>
    </w:p>
    <w:p w:rsidR="00527B70" w:rsidRPr="00013CE6" w:rsidRDefault="00527B70" w:rsidP="00527B70">
      <w:pPr>
        <w:pStyle w:val="a8"/>
        <w:spacing w:after="0"/>
        <w:ind w:left="1080"/>
        <w:rPr>
          <w:rStyle w:val="31"/>
          <w:rFonts w:eastAsiaTheme="minorEastAsia"/>
          <w:b/>
        </w:rPr>
      </w:pPr>
    </w:p>
    <w:p w:rsidR="00583E44" w:rsidRPr="00583E44" w:rsidRDefault="00527B70" w:rsidP="00963C74">
      <w:pPr>
        <w:pStyle w:val="a8"/>
        <w:numPr>
          <w:ilvl w:val="0"/>
          <w:numId w:val="11"/>
        </w:numPr>
        <w:spacing w:after="0" w:line="240" w:lineRule="auto"/>
        <w:ind w:left="0" w:firstLine="567"/>
        <w:jc w:val="both"/>
        <w:rPr>
          <w:rStyle w:val="31"/>
          <w:rFonts w:eastAsiaTheme="minorEastAsia"/>
          <w:color w:val="auto"/>
          <w:lang w:bidi="ar-SA"/>
        </w:rPr>
      </w:pPr>
      <w:r w:rsidRPr="00583E44">
        <w:rPr>
          <w:rStyle w:val="31"/>
          <w:rFonts w:eastAsiaTheme="minorEastAsia"/>
          <w:b/>
        </w:rPr>
        <w:lastRenderedPageBreak/>
        <w:t xml:space="preserve">Материально-техническое обеспечение дисциплины </w:t>
      </w:r>
    </w:p>
    <w:p w:rsidR="008C53DF" w:rsidRPr="00013CE6" w:rsidRDefault="008C53DF" w:rsidP="00963C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80"/>
        <w:gridCol w:w="3261"/>
      </w:tblGrid>
      <w:tr w:rsidR="008C53DF" w:rsidRPr="00030062" w:rsidTr="00583E44">
        <w:trPr>
          <w:jc w:val="right"/>
        </w:trPr>
        <w:tc>
          <w:tcPr>
            <w:tcW w:w="63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3DF" w:rsidRPr="00030062" w:rsidRDefault="008C53DF" w:rsidP="003E72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030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аудитории для проведения занятий лекционного типа: </w:t>
            </w:r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преподавательский стол, стул, столы обучающихся, стулья, кафедра, 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шкаф, </w:t>
            </w:r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классная доска,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</w:t>
            </w:r>
            <w:proofErr w:type="spellStart"/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видеопрезентация</w:t>
            </w:r>
            <w:proofErr w:type="spellEnd"/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программное обеспечение:</w:t>
            </w:r>
            <w:proofErr w:type="gramEnd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2010; Система поиска текстовых заимствований «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  <w:r w:rsidRPr="00030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Антивирусное программное обеспечение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Security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; Программа для ЭВМ «Банк вопросов для контроля знаний»; Консультант Плюс; Гарант;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CiscoWebex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; Презентации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, Электронная информационно-образовательная среда СОГУ (</w:t>
            </w:r>
            <w:hyperlink r:id="rId29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http://lms.nosu.ru/login/index.php)</w:t>
              </w:r>
            </w:hyperlink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учебно-наглядные пособия.</w:t>
            </w:r>
          </w:p>
        </w:tc>
        <w:tc>
          <w:tcPr>
            <w:tcW w:w="32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3DF" w:rsidRPr="00030062" w:rsidRDefault="008C53DF" w:rsidP="003E7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805. </w:t>
            </w:r>
          </w:p>
        </w:tc>
      </w:tr>
      <w:tr w:rsidR="008C53DF" w:rsidRPr="00030062" w:rsidTr="00583E44">
        <w:trPr>
          <w:jc w:val="right"/>
        </w:trPr>
        <w:tc>
          <w:tcPr>
            <w:tcW w:w="63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3DF" w:rsidRPr="00030062" w:rsidRDefault="008C53DF" w:rsidP="003E7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0062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</w:t>
            </w:r>
            <w:proofErr w:type="spellStart"/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видеопрезентация</w:t>
            </w:r>
            <w:proofErr w:type="spellEnd"/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ноутбук, колонки,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программноеобеспечение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2010; Антивирусное программное обеспечение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KasperksySecurity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Cloud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; Система поиска текстовых заимствований «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»; Программа для ЭВМ «Банк вопросов для контроля знаний»; Консультант плюс; Презентации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,  Гарант;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CiscoWebex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, Электронная информационно-образовательная среда СОГУ (</w:t>
            </w:r>
            <w:hyperlink r:id="rId30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http://lms.nosu.ru/login/index.php</w:t>
              </w:r>
            </w:hyperlink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2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3DF" w:rsidRPr="00030062" w:rsidRDefault="008C53DF" w:rsidP="003E7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805. </w:t>
            </w:r>
          </w:p>
        </w:tc>
      </w:tr>
      <w:tr w:rsidR="008C53DF" w:rsidRPr="00030062" w:rsidTr="00583E44">
        <w:trPr>
          <w:jc w:val="right"/>
        </w:trPr>
        <w:tc>
          <w:tcPr>
            <w:tcW w:w="63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3DF" w:rsidRPr="00030062" w:rsidRDefault="008C53DF" w:rsidP="003E72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 для самостоятельной работы:</w:t>
            </w:r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30062">
              <w:rPr>
                <w:rFonts w:ascii="Times New Roman" w:hAnsi="Times New Roman" w:cs="Times New Roman"/>
                <w:b/>
                <w:sz w:val="20"/>
                <w:szCs w:val="20"/>
              </w:rPr>
              <w:t>компьютерные классы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</w:t>
            </w:r>
            <w:proofErr w:type="spellStart"/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видеопрезентация</w:t>
            </w:r>
            <w:proofErr w:type="spellEnd"/>
            <w:r w:rsidRPr="000300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колонки, ПК преподавателя,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ПКобучающихся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, программное обеспечение: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7.1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2016;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WinRar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MicrosoftVisio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MicrosoftVisualstudio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KasperskySecurityCloud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; Презентации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КонсультантПлюс</w:t>
            </w:r>
            <w:proofErr w:type="spell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030062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библиотека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, в том </w:t>
            </w:r>
            <w:proofErr w:type="gram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proofErr w:type="gramEnd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8C53DF" w:rsidRPr="00030062" w:rsidRDefault="008C53DF" w:rsidP="00030062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ЭБС "Университетская библиотека 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30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ine"</w:t>
            </w:r>
            <w:hyperlink r:id="rId31" w:history="1">
              <w:r w:rsidRPr="0003006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proofErr w:type="spellEnd"/>
              <w:r w:rsidRPr="0003006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://www.biblioclub.ru</w:t>
              </w:r>
            </w:hyperlink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диссертаций РГБ (ЭБД РГБ) </w:t>
            </w:r>
            <w:hyperlink r:id="rId32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https://dvs.rsl.ru</w:t>
              </w:r>
            </w:hyperlink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«Консультант </w:t>
            </w:r>
            <w:proofErr w:type="spellStart"/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студента»</w:t>
            </w:r>
            <w:hyperlink r:id="rId33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spellEnd"/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://www.studmedlib.ru/</w:t>
              </w:r>
            </w:hyperlink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Научная электронная библиотека </w:t>
            </w:r>
            <w:proofErr w:type="spellStart"/>
            <w:r w:rsidRPr="00030062">
              <w:rPr>
                <w:rFonts w:ascii="Times New Roman" w:hAnsi="Times New Roman" w:cs="Times New Roman"/>
                <w:iCs/>
                <w:sz w:val="20"/>
                <w:szCs w:val="20"/>
              </w:rPr>
              <w:t>eLibrary.ru</w:t>
            </w:r>
            <w:hyperlink r:id="rId34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spellEnd"/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://elibrary.ru</w:t>
              </w:r>
            </w:hyperlink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База данных «ЭБС </w:t>
            </w:r>
            <w:proofErr w:type="spellStart"/>
            <w:r w:rsidRPr="00030062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elibrary</w:t>
            </w:r>
            <w:proofErr w:type="spellEnd"/>
            <w:r w:rsidRPr="00030062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  <w:hyperlink r:id="rId35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http://elibrary.ru</w:t>
              </w:r>
            </w:hyperlink>
          </w:p>
          <w:p w:rsidR="008C53DF" w:rsidRPr="00030062" w:rsidRDefault="008C53DF" w:rsidP="00030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Электронная библиотека «</w:t>
            </w:r>
            <w:proofErr w:type="spellStart"/>
            <w:r w:rsidRPr="0003006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Юрайт»</w:t>
            </w:r>
            <w:hyperlink r:id="rId36" w:history="1"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spellEnd"/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biblio</w:t>
              </w:r>
              <w:proofErr w:type="spellEnd"/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online</w:t>
              </w:r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030062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3DF" w:rsidRPr="00030062" w:rsidRDefault="008C53DF" w:rsidP="003E72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8C53DF" w:rsidRPr="00030062" w:rsidRDefault="008C53DF" w:rsidP="003E72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3DF" w:rsidRPr="00030062" w:rsidRDefault="008C53DF" w:rsidP="003E72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3DF" w:rsidRPr="00030062" w:rsidRDefault="008C53DF" w:rsidP="003E7238">
            <w:pPr>
              <w:pStyle w:val="af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C53DF" w:rsidRPr="00030062" w:rsidRDefault="008C53DF" w:rsidP="003E7238">
            <w:pPr>
              <w:pStyle w:val="af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C53DF" w:rsidRPr="00030062" w:rsidRDefault="008C53DF" w:rsidP="003E7238">
            <w:pPr>
              <w:pStyle w:val="af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C53DF" w:rsidRPr="00030062" w:rsidRDefault="008C53DF" w:rsidP="003E723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  <w:r w:rsidRPr="00030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Осетия-Алания, г. Владикавказ, </w:t>
            </w:r>
            <w:r w:rsidRPr="00030062">
              <w:rPr>
                <w:rFonts w:ascii="Times New Roman" w:hAnsi="Times New Roman" w:cs="Times New Roman"/>
                <w:sz w:val="20"/>
                <w:szCs w:val="20"/>
              </w:rPr>
              <w:t>ул. Ватутина/Церетели, д. 19/16</w:t>
            </w:r>
            <w:r w:rsidRPr="0003006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030062" w:rsidRPr="00EF79AC" w:rsidRDefault="00030062" w:rsidP="0003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9AC">
        <w:rPr>
          <w:rFonts w:ascii="Times New Roman" w:hAnsi="Times New Roman" w:cs="Times New Roman"/>
          <w:sz w:val="24"/>
          <w:szCs w:val="24"/>
        </w:rPr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030062" w:rsidRDefault="00030062" w:rsidP="000300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A17A11" w:rsidRPr="00C92FD2" w:rsidRDefault="00A17A11" w:rsidP="00A17A11">
      <w:pPr>
        <w:spacing w:after="0" w:line="240" w:lineRule="auto"/>
        <w:ind w:firstLine="708"/>
        <w:jc w:val="center"/>
        <w:rPr>
          <w:rStyle w:val="31"/>
          <w:rFonts w:eastAsiaTheme="minorEastAsia"/>
          <w:b/>
        </w:rPr>
      </w:pPr>
      <w:r w:rsidRPr="00C92F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7"/>
        <w:tblW w:w="8789" w:type="dxa"/>
        <w:tblInd w:w="675" w:type="dxa"/>
        <w:tblLook w:val="04A0" w:firstRow="1" w:lastRow="0" w:firstColumn="1" w:lastColumn="0" w:noHBand="0" w:noVBand="1"/>
      </w:tblPr>
      <w:tblGrid>
        <w:gridCol w:w="735"/>
        <w:gridCol w:w="2951"/>
        <w:gridCol w:w="5103"/>
      </w:tblGrid>
      <w:tr w:rsidR="00A17A11" w:rsidRPr="00500CCA" w:rsidTr="00232F0B">
        <w:tc>
          <w:tcPr>
            <w:tcW w:w="735" w:type="dxa"/>
            <w:vAlign w:val="center"/>
          </w:tcPr>
          <w:p w:rsidR="00A17A11" w:rsidRPr="00500CCA" w:rsidRDefault="00A17A11" w:rsidP="00232F0B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951" w:type="dxa"/>
          </w:tcPr>
          <w:p w:rsidR="00A17A11" w:rsidRPr="00500CCA" w:rsidRDefault="00A17A11" w:rsidP="00232F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</w:tcPr>
          <w:p w:rsidR="00A17A11" w:rsidRPr="00500CCA" w:rsidRDefault="00A17A11" w:rsidP="00232F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</w:t>
            </w:r>
            <w:proofErr w:type="gramStart"/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>а(</w:t>
            </w:r>
            <w:proofErr w:type="gramEnd"/>
            <w:r w:rsidRPr="00500CCA">
              <w:rPr>
                <w:rFonts w:ascii="Times New Roman" w:hAnsi="Times New Roman" w:cs="Times New Roman"/>
                <w:b/>
                <w:sz w:val="20"/>
                <w:szCs w:val="20"/>
              </w:rPr>
              <w:t>лицензия)</w:t>
            </w:r>
          </w:p>
          <w:p w:rsidR="00A17A11" w:rsidRPr="00500CCA" w:rsidRDefault="00A17A11" w:rsidP="00232F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7A11" w:rsidRPr="00F95187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Windows</w:t>
            </w:r>
            <w:proofErr w:type="spellEnd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ProforWorkstations</w:t>
            </w:r>
            <w:proofErr w:type="spellEnd"/>
          </w:p>
        </w:tc>
        <w:tc>
          <w:tcPr>
            <w:tcW w:w="5103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A17A11" w:rsidRPr="00F95187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C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5103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A17A11" w:rsidRPr="00F95187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A17A11" w:rsidRPr="00CA60F9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Windows 8.1 Professional</w:t>
            </w:r>
          </w:p>
        </w:tc>
        <w:tc>
          <w:tcPr>
            <w:tcW w:w="5103" w:type="dxa"/>
          </w:tcPr>
          <w:p w:rsidR="00A17A11" w:rsidRPr="00CA60F9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Microsoft Products (MPSA) </w:t>
            </w: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A17A11" w:rsidRPr="00F95187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OfficeStandard</w:t>
            </w:r>
            <w:proofErr w:type="spellEnd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 xml:space="preserve"> 2016</w:t>
            </w:r>
          </w:p>
        </w:tc>
        <w:tc>
          <w:tcPr>
            <w:tcW w:w="5103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A17A11" w:rsidRPr="00F95187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OfficeStandard</w:t>
            </w:r>
            <w:proofErr w:type="spellEnd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 xml:space="preserve"> 2013</w:t>
            </w:r>
          </w:p>
        </w:tc>
        <w:tc>
          <w:tcPr>
            <w:tcW w:w="5103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Micr</w:t>
            </w:r>
            <w:proofErr w:type="spellEnd"/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soft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Products (MPSA)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CD592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A17A11" w:rsidRPr="00500CCA" w:rsidTr="00232F0B">
        <w:tc>
          <w:tcPr>
            <w:tcW w:w="735" w:type="dxa"/>
            <w:vAlign w:val="center"/>
          </w:tcPr>
          <w:p w:rsidR="00A17A11" w:rsidRPr="006F17AD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 xml:space="preserve">Антивирусное программное обеспечение </w:t>
            </w:r>
            <w:proofErr w:type="spellStart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KasperksyTotalSecurity</w:t>
            </w:r>
            <w:proofErr w:type="spellEnd"/>
          </w:p>
        </w:tc>
        <w:tc>
          <w:tcPr>
            <w:tcW w:w="5103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№17E0-180222-130819-587-185 от 26.02. 2018 до 14.03.2019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A17A11" w:rsidRPr="00500CCA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</w:t>
            </w:r>
            <w:proofErr w:type="spellStart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Антиплагиат</w:t>
            </w:r>
            <w:proofErr w:type="spellEnd"/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ВУЗ»</w:t>
            </w:r>
          </w:p>
        </w:tc>
        <w:tc>
          <w:tcPr>
            <w:tcW w:w="5103" w:type="dxa"/>
          </w:tcPr>
          <w:p w:rsidR="00A17A11" w:rsidRPr="00CA60F9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№795 от 26.12.2019</w:t>
            </w: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действителен</w:t>
            </w:r>
            <w:proofErr w:type="gramEnd"/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30.12.2021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A60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с ЗАО «Анти-Плагиат»</w:t>
            </w:r>
          </w:p>
        </w:tc>
      </w:tr>
      <w:tr w:rsidR="00A17A11" w:rsidRPr="00500CCA" w:rsidTr="00232F0B">
        <w:tc>
          <w:tcPr>
            <w:tcW w:w="735" w:type="dxa"/>
            <w:vAlign w:val="center"/>
          </w:tcPr>
          <w:p w:rsidR="00A17A11" w:rsidRPr="00500CCA" w:rsidRDefault="00A17A11" w:rsidP="00A17A11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0" w:right="175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1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5103" w:type="dxa"/>
          </w:tcPr>
          <w:p w:rsidR="00A17A11" w:rsidRPr="00500CCA" w:rsidRDefault="00A17A11" w:rsidP="00232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0CCA">
              <w:rPr>
                <w:rFonts w:ascii="Times New Roman" w:hAnsi="Times New Roman" w:cs="Times New Roman"/>
                <w:sz w:val="20"/>
                <w:szCs w:val="20"/>
              </w:rPr>
              <w:t>(бессрочно)</w:t>
            </w:r>
          </w:p>
        </w:tc>
      </w:tr>
    </w:tbl>
    <w:p w:rsidR="00A17A11" w:rsidRPr="00187B73" w:rsidRDefault="00A17A11" w:rsidP="00A17A11">
      <w:pPr>
        <w:pStyle w:val="a8"/>
        <w:spacing w:after="0" w:line="240" w:lineRule="auto"/>
        <w:ind w:left="0"/>
        <w:contextualSpacing w:val="0"/>
        <w:rPr>
          <w:rStyle w:val="31"/>
          <w:rFonts w:eastAsiaTheme="minorEastAsia"/>
          <w:b/>
        </w:rPr>
      </w:pPr>
    </w:p>
    <w:sectPr w:rsidR="00A17A11" w:rsidRPr="00187B73" w:rsidSect="00601198">
      <w:pgSz w:w="11906" w:h="16838"/>
      <w:pgMar w:top="1134" w:right="851" w:bottom="1134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82F" w:rsidRDefault="00EA082F" w:rsidP="00871F48">
      <w:pPr>
        <w:spacing w:after="0" w:line="240" w:lineRule="auto"/>
      </w:pPr>
      <w:r>
        <w:separator/>
      </w:r>
    </w:p>
  </w:endnote>
  <w:endnote w:type="continuationSeparator" w:id="0">
    <w:p w:rsidR="00EA082F" w:rsidRDefault="00EA082F" w:rsidP="0087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82F" w:rsidRDefault="00EA082F" w:rsidP="00871F48">
      <w:pPr>
        <w:spacing w:after="0" w:line="240" w:lineRule="auto"/>
      </w:pPr>
      <w:r>
        <w:separator/>
      </w:r>
    </w:p>
  </w:footnote>
  <w:footnote w:type="continuationSeparator" w:id="0">
    <w:p w:rsidR="00EA082F" w:rsidRDefault="00EA082F" w:rsidP="00871F48">
      <w:pPr>
        <w:spacing w:after="0" w:line="240" w:lineRule="auto"/>
      </w:pPr>
      <w:r>
        <w:continuationSeparator/>
      </w:r>
    </w:p>
  </w:footnote>
  <w:footnote w:id="1">
    <w:p w:rsidR="00232F0B" w:rsidRDefault="00232F0B" w:rsidP="00346A97">
      <w:pPr>
        <w:pStyle w:val="af0"/>
        <w:jc w:val="both"/>
      </w:pPr>
      <w:r>
        <w:rPr>
          <w:rStyle w:val="af2"/>
        </w:rPr>
        <w:footnoteRef/>
      </w:r>
      <w:r>
        <w:t xml:space="preserve"> Положение 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магистратуры и </w:t>
      </w:r>
      <w:proofErr w:type="spellStart"/>
      <w:r>
        <w:t>специалитета</w:t>
      </w:r>
      <w:proofErr w:type="spellEnd"/>
      <w:r>
        <w:t xml:space="preserve"> в СОГУ (в последней редакции от 08.07.20 г. Пр.№ 173).</w:t>
      </w:r>
    </w:p>
  </w:footnote>
  <w:footnote w:id="2">
    <w:p w:rsidR="00232F0B" w:rsidRDefault="00232F0B" w:rsidP="00346A97">
      <w:pPr>
        <w:pStyle w:val="af0"/>
      </w:pPr>
      <w:r>
        <w:rPr>
          <w:rStyle w:val="af2"/>
        </w:rPr>
        <w:footnoteRef/>
      </w:r>
      <w:r>
        <w:t xml:space="preserve"> В соответствии с Положением о БРС оценивания </w:t>
      </w:r>
      <w:proofErr w:type="gramStart"/>
      <w:r>
        <w:t>обучающихся</w:t>
      </w:r>
      <w:proofErr w:type="gramEnd"/>
      <w:r>
        <w:t xml:space="preserve"> очной формы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в ФГБОУ ВО СОГУ (от 05.03.2018 г., пр.№ 47)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FD3945"/>
    <w:multiLevelType w:val="hybridMultilevel"/>
    <w:tmpl w:val="048E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058BF"/>
    <w:multiLevelType w:val="hybridMultilevel"/>
    <w:tmpl w:val="B5C61CBE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B3D64"/>
    <w:multiLevelType w:val="hybridMultilevel"/>
    <w:tmpl w:val="B316DBD8"/>
    <w:lvl w:ilvl="0" w:tplc="C1D6CA5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>
    <w:nsid w:val="1B095622"/>
    <w:multiLevelType w:val="hybridMultilevel"/>
    <w:tmpl w:val="2E9A2780"/>
    <w:lvl w:ilvl="0" w:tplc="E14EF184">
      <w:start w:val="1"/>
      <w:numFmt w:val="bullet"/>
      <w:lvlText w:val=""/>
      <w:lvlJc w:val="left"/>
      <w:pPr>
        <w:ind w:left="7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5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2B6584"/>
    <w:multiLevelType w:val="multilevel"/>
    <w:tmpl w:val="AE882688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hint="default"/>
        <w:color w:val="000000"/>
      </w:rPr>
    </w:lvl>
  </w:abstractNum>
  <w:abstractNum w:abstractNumId="7">
    <w:nsid w:val="2B7D21E0"/>
    <w:multiLevelType w:val="hybridMultilevel"/>
    <w:tmpl w:val="9800CBFA"/>
    <w:lvl w:ilvl="0" w:tplc="58483752">
      <w:start w:val="10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9A7F45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6691B"/>
    <w:multiLevelType w:val="hybridMultilevel"/>
    <w:tmpl w:val="295E78B6"/>
    <w:lvl w:ilvl="0" w:tplc="1B18BF08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464EF7"/>
    <w:multiLevelType w:val="hybridMultilevel"/>
    <w:tmpl w:val="3B0E09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FC1379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2C7148"/>
    <w:multiLevelType w:val="hybridMultilevel"/>
    <w:tmpl w:val="5EBE0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A17D6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0062FF"/>
    <w:multiLevelType w:val="multilevel"/>
    <w:tmpl w:val="E0303F5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0"/>
      </w:rPr>
    </w:lvl>
  </w:abstractNum>
  <w:abstractNum w:abstractNumId="17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110F34"/>
    <w:multiLevelType w:val="hybridMultilevel"/>
    <w:tmpl w:val="048E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16"/>
  </w:num>
  <w:num w:numId="5">
    <w:abstractNumId w:val="2"/>
  </w:num>
  <w:num w:numId="6">
    <w:abstractNumId w:val="15"/>
  </w:num>
  <w:num w:numId="7">
    <w:abstractNumId w:val="12"/>
  </w:num>
  <w:num w:numId="8">
    <w:abstractNumId w:val="3"/>
  </w:num>
  <w:num w:numId="9">
    <w:abstractNumId w:val="18"/>
  </w:num>
  <w:num w:numId="10">
    <w:abstractNumId w:val="13"/>
  </w:num>
  <w:num w:numId="11">
    <w:abstractNumId w:val="7"/>
  </w:num>
  <w:num w:numId="12">
    <w:abstractNumId w:val="4"/>
  </w:num>
  <w:num w:numId="13">
    <w:abstractNumId w:val="14"/>
  </w:num>
  <w:num w:numId="14">
    <w:abstractNumId w:val="5"/>
  </w:num>
  <w:num w:numId="15">
    <w:abstractNumId w:val="0"/>
  </w:num>
  <w:num w:numId="16">
    <w:abstractNumId w:val="9"/>
  </w:num>
  <w:num w:numId="17">
    <w:abstractNumId w:val="1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BD5"/>
    <w:rsid w:val="00013CE6"/>
    <w:rsid w:val="00030062"/>
    <w:rsid w:val="00052494"/>
    <w:rsid w:val="00054E52"/>
    <w:rsid w:val="000B0096"/>
    <w:rsid w:val="001074CE"/>
    <w:rsid w:val="00114C8E"/>
    <w:rsid w:val="001318FC"/>
    <w:rsid w:val="00133660"/>
    <w:rsid w:val="001E23DB"/>
    <w:rsid w:val="00232F0B"/>
    <w:rsid w:val="00251185"/>
    <w:rsid w:val="00274574"/>
    <w:rsid w:val="002A483F"/>
    <w:rsid w:val="002C49BF"/>
    <w:rsid w:val="002E042D"/>
    <w:rsid w:val="00311679"/>
    <w:rsid w:val="00324936"/>
    <w:rsid w:val="00346A97"/>
    <w:rsid w:val="00363161"/>
    <w:rsid w:val="00364DA2"/>
    <w:rsid w:val="00386FFF"/>
    <w:rsid w:val="003B2FE9"/>
    <w:rsid w:val="003E7238"/>
    <w:rsid w:val="004306D2"/>
    <w:rsid w:val="00433C2B"/>
    <w:rsid w:val="004866BE"/>
    <w:rsid w:val="004A15B0"/>
    <w:rsid w:val="00527B70"/>
    <w:rsid w:val="00542325"/>
    <w:rsid w:val="00544EB7"/>
    <w:rsid w:val="005452C4"/>
    <w:rsid w:val="00565787"/>
    <w:rsid w:val="005735E3"/>
    <w:rsid w:val="00583E44"/>
    <w:rsid w:val="005E3E92"/>
    <w:rsid w:val="00601198"/>
    <w:rsid w:val="006C090D"/>
    <w:rsid w:val="006D2D12"/>
    <w:rsid w:val="00725BE6"/>
    <w:rsid w:val="00733065"/>
    <w:rsid w:val="00747EEE"/>
    <w:rsid w:val="00767846"/>
    <w:rsid w:val="0078481B"/>
    <w:rsid w:val="0079080B"/>
    <w:rsid w:val="007D41AC"/>
    <w:rsid w:val="00815044"/>
    <w:rsid w:val="0082088A"/>
    <w:rsid w:val="008215E3"/>
    <w:rsid w:val="008407EE"/>
    <w:rsid w:val="00865F56"/>
    <w:rsid w:val="00871F48"/>
    <w:rsid w:val="008C53DF"/>
    <w:rsid w:val="009162FB"/>
    <w:rsid w:val="00963C74"/>
    <w:rsid w:val="009C0689"/>
    <w:rsid w:val="009D7595"/>
    <w:rsid w:val="009F189A"/>
    <w:rsid w:val="00A17A11"/>
    <w:rsid w:val="00A23B0E"/>
    <w:rsid w:val="00A330C8"/>
    <w:rsid w:val="00A5275B"/>
    <w:rsid w:val="00A74E11"/>
    <w:rsid w:val="00A916A3"/>
    <w:rsid w:val="00AB6497"/>
    <w:rsid w:val="00AD441E"/>
    <w:rsid w:val="00B04568"/>
    <w:rsid w:val="00B735A9"/>
    <w:rsid w:val="00B7700F"/>
    <w:rsid w:val="00BA5FCF"/>
    <w:rsid w:val="00BA6F5F"/>
    <w:rsid w:val="00BD61AA"/>
    <w:rsid w:val="00C56E98"/>
    <w:rsid w:val="00C622FA"/>
    <w:rsid w:val="00C7594A"/>
    <w:rsid w:val="00C8251B"/>
    <w:rsid w:val="00C940B5"/>
    <w:rsid w:val="00CB52AF"/>
    <w:rsid w:val="00CB630F"/>
    <w:rsid w:val="00CD64B5"/>
    <w:rsid w:val="00CD7BD5"/>
    <w:rsid w:val="00CE0C28"/>
    <w:rsid w:val="00CE26A6"/>
    <w:rsid w:val="00D3180E"/>
    <w:rsid w:val="00D43CA3"/>
    <w:rsid w:val="00D6431C"/>
    <w:rsid w:val="00DA04C5"/>
    <w:rsid w:val="00DB2269"/>
    <w:rsid w:val="00DF3FA3"/>
    <w:rsid w:val="00E0690B"/>
    <w:rsid w:val="00E272CF"/>
    <w:rsid w:val="00E87F10"/>
    <w:rsid w:val="00E911F2"/>
    <w:rsid w:val="00E92B13"/>
    <w:rsid w:val="00EA082F"/>
    <w:rsid w:val="00EF28D7"/>
    <w:rsid w:val="00F212C7"/>
    <w:rsid w:val="00F424E7"/>
    <w:rsid w:val="00F4291D"/>
    <w:rsid w:val="00F736AB"/>
    <w:rsid w:val="00F95187"/>
    <w:rsid w:val="00FB53F7"/>
    <w:rsid w:val="00FD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60"/>
  </w:style>
  <w:style w:type="paragraph" w:styleId="1">
    <w:name w:val="heading 1"/>
    <w:basedOn w:val="a"/>
    <w:next w:val="a"/>
    <w:link w:val="10"/>
    <w:uiPriority w:val="9"/>
    <w:qFormat/>
    <w:rsid w:val="00A74E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86FF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48"/>
  </w:style>
  <w:style w:type="paragraph" w:styleId="a5">
    <w:name w:val="footer"/>
    <w:basedOn w:val="a"/>
    <w:link w:val="a6"/>
    <w:uiPriority w:val="99"/>
    <w:unhideWhenUsed/>
    <w:rsid w:val="0087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48"/>
  </w:style>
  <w:style w:type="table" w:styleId="a7">
    <w:name w:val="Table Grid"/>
    <w:basedOn w:val="a1"/>
    <w:uiPriority w:val="39"/>
    <w:rsid w:val="00871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10"/>
    <w:uiPriority w:val="99"/>
    <w:locked/>
    <w:rsid w:val="00274574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274574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character" w:customStyle="1" w:styleId="8">
    <w:name w:val="Основной текст (8)"/>
    <w:basedOn w:val="a0"/>
    <w:rsid w:val="008215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sid w:val="00821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"/>
    <w:basedOn w:val="a0"/>
    <w:rsid w:val="008215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3pt">
    <w:name w:val="Заголовок №1 (2) + 13 pt"/>
    <w:basedOn w:val="a0"/>
    <w:rsid w:val="008215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821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a0"/>
    <w:rsid w:val="008215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Курсив"/>
    <w:basedOn w:val="a0"/>
    <w:rsid w:val="008215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11)"/>
    <w:basedOn w:val="a0"/>
    <w:rsid w:val="00821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8215E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220">
    <w:name w:val="Заголовок №2 (2)"/>
    <w:basedOn w:val="a0"/>
    <w:rsid w:val="000B00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Body Text Indent"/>
    <w:aliases w:val="текст"/>
    <w:basedOn w:val="a"/>
    <w:link w:val="aa"/>
    <w:unhideWhenUsed/>
    <w:rsid w:val="000B009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текст Знак"/>
    <w:basedOn w:val="a0"/>
    <w:link w:val="a9"/>
    <w:rsid w:val="000B0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писок с точками"/>
    <w:basedOn w:val="a"/>
    <w:rsid w:val="000B0096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Основной текст (8) + Не курсив"/>
    <w:basedOn w:val="a0"/>
    <w:rsid w:val="000B00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"/>
    <w:basedOn w:val="a0"/>
    <w:rsid w:val="00386F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386FF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13">
    <w:name w:val="Обычный1"/>
    <w:rsid w:val="00386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rsid w:val="00363161"/>
    <w:rPr>
      <w:color w:val="0000FF"/>
      <w:u w:val="single"/>
    </w:rPr>
  </w:style>
  <w:style w:type="paragraph" w:customStyle="1" w:styleId="Default">
    <w:name w:val="Default"/>
    <w:rsid w:val="00545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46A9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346A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46A97"/>
  </w:style>
  <w:style w:type="character" w:styleId="af">
    <w:name w:val="Strong"/>
    <w:basedOn w:val="a0"/>
    <w:uiPriority w:val="22"/>
    <w:qFormat/>
    <w:rsid w:val="00346A97"/>
    <w:rPr>
      <w:b/>
      <w:bCs/>
    </w:rPr>
  </w:style>
  <w:style w:type="paragraph" w:customStyle="1" w:styleId="p18">
    <w:name w:val="p18"/>
    <w:basedOn w:val="a"/>
    <w:rsid w:val="00346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rsid w:val="00346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46A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aliases w:val="Текст Знак1"/>
    <w:link w:val="af3"/>
    <w:uiPriority w:val="99"/>
    <w:rsid w:val="00346A97"/>
    <w:rPr>
      <w:vertAlign w:val="superscript"/>
    </w:rPr>
  </w:style>
  <w:style w:type="paragraph" w:styleId="af3">
    <w:name w:val="Plain Text"/>
    <w:basedOn w:val="a"/>
    <w:link w:val="af2"/>
    <w:uiPriority w:val="99"/>
    <w:rsid w:val="00346A97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4">
    <w:name w:val="Текст Знак"/>
    <w:basedOn w:val="a0"/>
    <w:uiPriority w:val="99"/>
    <w:semiHidden/>
    <w:rsid w:val="00346A97"/>
    <w:rPr>
      <w:rFonts w:ascii="Consolas" w:hAnsi="Consolas"/>
      <w:sz w:val="21"/>
      <w:szCs w:val="21"/>
    </w:rPr>
  </w:style>
  <w:style w:type="paragraph" w:styleId="af5">
    <w:name w:val="Title"/>
    <w:basedOn w:val="a"/>
    <w:link w:val="af6"/>
    <w:uiPriority w:val="99"/>
    <w:qFormat/>
    <w:rsid w:val="00346A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346A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Normal (Web)"/>
    <w:basedOn w:val="a"/>
    <w:uiPriority w:val="99"/>
    <w:rsid w:val="00C5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8C53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4E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9">
    <w:name w:val="Intense Emphasis"/>
    <w:basedOn w:val="a0"/>
    <w:uiPriority w:val="21"/>
    <w:qFormat/>
    <w:rsid w:val="00B735A9"/>
    <w:rPr>
      <w:b/>
      <w:bCs/>
      <w:i/>
      <w:iCs/>
      <w:color w:val="5B9BD5" w:themeColor="accent1"/>
    </w:rPr>
  </w:style>
  <w:style w:type="paragraph" w:customStyle="1" w:styleId="14">
    <w:name w:val="Основной 1 см"/>
    <w:basedOn w:val="Default"/>
    <w:next w:val="Default"/>
    <w:uiPriority w:val="99"/>
    <w:rsid w:val="00B735A9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/" TargetMode="External"/><Relationship Id="rId18" Type="http://schemas.openxmlformats.org/officeDocument/2006/relationships/hyperlink" Target="http://biblioclub.ru/index.php?page=book&amp;id=118148" TargetMode="External"/><Relationship Id="rId26" Type="http://schemas.openxmlformats.org/officeDocument/2006/relationships/hyperlink" Target="http://vch.naro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-online.ru" TargetMode="External"/><Relationship Id="rId34" Type="http://schemas.openxmlformats.org/officeDocument/2006/relationships/hyperlink" Target="http://elibrar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lib.eastview.com/" TargetMode="External"/><Relationship Id="rId17" Type="http://schemas.openxmlformats.org/officeDocument/2006/relationships/hyperlink" Target="http://biblioclub.ru/index.php?page=book&amp;id=118146" TargetMode="External"/><Relationship Id="rId25" Type="http://schemas.openxmlformats.org/officeDocument/2006/relationships/hyperlink" Target="http://www.psi-net.ru" TargetMode="External"/><Relationship Id="rId33" Type="http://schemas.openxmlformats.org/officeDocument/2006/relationships/hyperlink" Target="http://www.studmedlib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3961" TargetMode="External"/><Relationship Id="rId20" Type="http://schemas.openxmlformats.org/officeDocument/2006/relationships/hyperlink" Target="http://www.elibrary.ru" TargetMode="External"/><Relationship Id="rId29" Type="http://schemas.openxmlformats.org/officeDocument/2006/relationships/hyperlink" Target="http://lms.nosu.ru/login/index.php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rary.ru/" TargetMode="External"/><Relationship Id="rId24" Type="http://schemas.openxmlformats.org/officeDocument/2006/relationships/hyperlink" Target="http://www.zipsites.ru/psy/psylib/" TargetMode="External"/><Relationship Id="rId32" Type="http://schemas.openxmlformats.org/officeDocument/2006/relationships/hyperlink" Target="https://dvs.rsl.ru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biblio-online.ru/book/socialnaya-psihologiya-444265" TargetMode="External"/><Relationship Id="rId23" Type="http://schemas.openxmlformats.org/officeDocument/2006/relationships/hyperlink" Target="http://www.psy.msu.ru/links/liter.html" TargetMode="External"/><Relationship Id="rId28" Type="http://schemas.openxmlformats.org/officeDocument/2006/relationships/hyperlink" Target="http://www.zercalo.ru" TargetMode="External"/><Relationship Id="rId36" Type="http://schemas.openxmlformats.org/officeDocument/2006/relationships/hyperlink" Target="http://biblio-online.ru" TargetMode="External"/><Relationship Id="rId10" Type="http://schemas.openxmlformats.org/officeDocument/2006/relationships/hyperlink" Target="https://biblioclub.ru/" TargetMode="External"/><Relationship Id="rId19" Type="http://schemas.openxmlformats.org/officeDocument/2006/relationships/hyperlink" Target="http://biblioclub.ru/index.php?page=book&amp;id=140629" TargetMode="External"/><Relationship Id="rId31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vs.rsl.ru/" TargetMode="External"/><Relationship Id="rId14" Type="http://schemas.openxmlformats.org/officeDocument/2006/relationships/hyperlink" Target="https://www.biblio-online.ru/book/socialnaya-psihologiya-431919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www.epsy.ru/" TargetMode="External"/><Relationship Id="rId30" Type="http://schemas.openxmlformats.org/officeDocument/2006/relationships/hyperlink" Target="http://lms.nosu.ru/login/index.php" TargetMode="External"/><Relationship Id="rId35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2C5AA-EDBC-4B40-9D1F-AADA595C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28</Pages>
  <Words>10367</Words>
  <Characters>59096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Юлия Александровна</dc:creator>
  <cp:lastModifiedBy>света</cp:lastModifiedBy>
  <cp:revision>62</cp:revision>
  <dcterms:created xsi:type="dcterms:W3CDTF">2019-10-21T19:20:00Z</dcterms:created>
  <dcterms:modified xsi:type="dcterms:W3CDTF">2021-09-05T15:50:00Z</dcterms:modified>
</cp:coreProperties>
</file>