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40666" w14:textId="77777777" w:rsidR="00157EA0" w:rsidRPr="00116BCF" w:rsidRDefault="0036766C">
      <w:pPr>
        <w:spacing w:line="259" w:lineRule="auto"/>
        <w:jc w:val="center"/>
      </w:pPr>
      <w:r w:rsidRPr="00116BCF">
        <w:t>Министерство науки и высшего образования Российской Федерации</w:t>
      </w:r>
    </w:p>
    <w:p w14:paraId="05B63B2B" w14:textId="77777777" w:rsidR="00157EA0" w:rsidRPr="00116BCF" w:rsidRDefault="0036766C">
      <w:pPr>
        <w:spacing w:line="259" w:lineRule="auto"/>
        <w:jc w:val="center"/>
      </w:pPr>
      <w:r w:rsidRPr="00116BCF">
        <w:t xml:space="preserve">Федеральное государственное бюджетное образовательное учреждение </w:t>
      </w:r>
    </w:p>
    <w:p w14:paraId="3B08985E" w14:textId="77777777" w:rsidR="00157EA0" w:rsidRPr="00116BCF" w:rsidRDefault="0036766C">
      <w:pPr>
        <w:spacing w:line="259" w:lineRule="auto"/>
        <w:jc w:val="center"/>
      </w:pPr>
      <w:r w:rsidRPr="00116BCF">
        <w:t>высшего образования «Северо-Осетинский государственный университет</w:t>
      </w:r>
    </w:p>
    <w:p w14:paraId="53CA2D62" w14:textId="77777777" w:rsidR="00157EA0" w:rsidRPr="00116BCF" w:rsidRDefault="0036766C">
      <w:pPr>
        <w:spacing w:line="259" w:lineRule="auto"/>
        <w:jc w:val="center"/>
      </w:pPr>
      <w:r w:rsidRPr="00116BCF">
        <w:t>имени Коста Левановича Хетагурова»</w:t>
      </w:r>
    </w:p>
    <w:p w14:paraId="0E3BDD46" w14:textId="77777777" w:rsidR="00157EA0" w:rsidRPr="00116BCF" w:rsidRDefault="00157EA0">
      <w:pPr>
        <w:spacing w:after="160"/>
        <w:rPr>
          <w:rFonts w:eastAsia="Calibri"/>
        </w:rPr>
      </w:pPr>
    </w:p>
    <w:p w14:paraId="29A483A6" w14:textId="77777777" w:rsidR="00157EA0" w:rsidRPr="00116BCF" w:rsidRDefault="00157EA0">
      <w:pPr>
        <w:spacing w:after="160"/>
        <w:rPr>
          <w:rFonts w:eastAsia="Calibri"/>
        </w:rPr>
      </w:pPr>
    </w:p>
    <w:p w14:paraId="275B3A24" w14:textId="77777777" w:rsidR="00157EA0" w:rsidRPr="00116BCF" w:rsidRDefault="00157EA0">
      <w:pPr>
        <w:spacing w:after="160"/>
        <w:rPr>
          <w:rFonts w:eastAsia="Calibri"/>
        </w:rPr>
      </w:pPr>
    </w:p>
    <w:p w14:paraId="71D251D0" w14:textId="77777777" w:rsidR="00157EA0" w:rsidRPr="00116BCF" w:rsidRDefault="00157EA0">
      <w:pPr>
        <w:spacing w:after="160"/>
        <w:rPr>
          <w:rFonts w:eastAsia="Calibri"/>
        </w:rPr>
      </w:pPr>
    </w:p>
    <w:p w14:paraId="2C99977E" w14:textId="77777777" w:rsidR="00157EA0" w:rsidRPr="00116BCF" w:rsidRDefault="00157EA0">
      <w:pPr>
        <w:spacing w:after="160"/>
        <w:rPr>
          <w:rFonts w:eastAsia="Calibri"/>
        </w:rPr>
      </w:pPr>
    </w:p>
    <w:p w14:paraId="1B558B3A" w14:textId="77777777" w:rsidR="00157EA0" w:rsidRPr="00116BCF" w:rsidRDefault="00157EA0">
      <w:pPr>
        <w:spacing w:after="160"/>
        <w:rPr>
          <w:rFonts w:eastAsia="Calibri"/>
        </w:rPr>
      </w:pPr>
    </w:p>
    <w:p w14:paraId="3BCAEA5D" w14:textId="77777777" w:rsidR="00157EA0" w:rsidRPr="00116BCF" w:rsidRDefault="0036766C">
      <w:pPr>
        <w:jc w:val="center"/>
      </w:pPr>
      <w:r w:rsidRPr="00116BCF">
        <w:t>РАБОЧАЯ ПРОГРАММА ДИСЦИПЛИНЫ</w:t>
      </w:r>
    </w:p>
    <w:p w14:paraId="728DD7C3" w14:textId="77777777" w:rsidR="00157EA0" w:rsidRPr="00116BCF" w:rsidRDefault="0036766C">
      <w:pPr>
        <w:jc w:val="center"/>
      </w:pPr>
      <w:r w:rsidRPr="00116BCF">
        <w:t>«</w:t>
      </w:r>
      <w:r w:rsidRPr="00116BCF">
        <w:rPr>
          <w:b/>
          <w:color w:val="000000"/>
        </w:rPr>
        <w:t xml:space="preserve">Криптография </w:t>
      </w:r>
      <w:r w:rsidRPr="00116BCF">
        <w:rPr>
          <w:b/>
        </w:rPr>
        <w:t>и</w:t>
      </w:r>
      <w:r w:rsidRPr="00116BCF">
        <w:rPr>
          <w:b/>
          <w:color w:val="000000"/>
        </w:rPr>
        <w:t xml:space="preserve"> защита информации</w:t>
      </w:r>
      <w:r w:rsidRPr="00116BCF">
        <w:t>»</w:t>
      </w:r>
    </w:p>
    <w:p w14:paraId="469B35D9" w14:textId="77777777" w:rsidR="00157EA0" w:rsidRPr="00116BCF" w:rsidRDefault="00157EA0">
      <w:pPr>
        <w:spacing w:after="160"/>
        <w:rPr>
          <w:rFonts w:eastAsia="Calibri"/>
        </w:rPr>
      </w:pPr>
    </w:p>
    <w:p w14:paraId="4B6D8FC9" w14:textId="77777777" w:rsidR="00157EA0" w:rsidRPr="00116BCF" w:rsidRDefault="00157EA0">
      <w:pPr>
        <w:spacing w:after="160"/>
        <w:rPr>
          <w:rFonts w:eastAsia="Calibri"/>
        </w:rPr>
      </w:pPr>
    </w:p>
    <w:p w14:paraId="4531F693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116BCF">
        <w:rPr>
          <w:color w:val="000000"/>
        </w:rPr>
        <w:t xml:space="preserve">Направление подготовки: </w:t>
      </w:r>
    </w:p>
    <w:p w14:paraId="28CD361A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16BCF">
        <w:rPr>
          <w:b/>
          <w:color w:val="000000"/>
        </w:rPr>
        <w:t>01.03.02 Прикладная математика и информатика</w:t>
      </w:r>
    </w:p>
    <w:p w14:paraId="63A14EF9" w14:textId="77777777" w:rsidR="00157EA0" w:rsidRPr="00116BCF" w:rsidRDefault="00157EA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3E5F83E5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16BCF">
        <w:rPr>
          <w:color w:val="000000"/>
        </w:rPr>
        <w:t xml:space="preserve">Профиль: </w:t>
      </w:r>
      <w:r w:rsidRPr="00116BCF">
        <w:rPr>
          <w:b/>
          <w:color w:val="000000"/>
        </w:rPr>
        <w:t xml:space="preserve">«Программирование, анализ данных </w:t>
      </w:r>
    </w:p>
    <w:p w14:paraId="7153AF12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16BCF">
        <w:rPr>
          <w:b/>
          <w:color w:val="000000"/>
        </w:rPr>
        <w:t>и математическое моделирование»</w:t>
      </w:r>
    </w:p>
    <w:p w14:paraId="32703F4C" w14:textId="77777777" w:rsidR="00157EA0" w:rsidRPr="00116BCF" w:rsidRDefault="00157EA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</w:rPr>
      </w:pPr>
    </w:p>
    <w:p w14:paraId="173926E5" w14:textId="77777777" w:rsidR="00157EA0" w:rsidRPr="00116BCF" w:rsidRDefault="00157EA0">
      <w:pPr>
        <w:spacing w:after="160"/>
      </w:pPr>
    </w:p>
    <w:p w14:paraId="0695E255" w14:textId="77777777" w:rsidR="00157EA0" w:rsidRPr="00116BCF" w:rsidRDefault="00157EA0">
      <w:pPr>
        <w:spacing w:after="160"/>
      </w:pPr>
    </w:p>
    <w:p w14:paraId="3F1880C4" w14:textId="77777777" w:rsidR="00157EA0" w:rsidRPr="00116BCF" w:rsidRDefault="0036766C">
      <w:pPr>
        <w:spacing w:after="120"/>
        <w:jc w:val="center"/>
      </w:pPr>
      <w:r w:rsidRPr="00116BCF">
        <w:t>Квалификация (степень) выпускника – бакалавр</w:t>
      </w:r>
    </w:p>
    <w:p w14:paraId="2A10A749" w14:textId="62DBF3AE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/>
        <w:jc w:val="center"/>
        <w:rPr>
          <w:color w:val="000000"/>
        </w:rPr>
      </w:pPr>
      <w:r w:rsidRPr="00116BCF">
        <w:rPr>
          <w:color w:val="000000"/>
        </w:rPr>
        <w:t>Форма обучения очная</w:t>
      </w:r>
    </w:p>
    <w:p w14:paraId="5BEE6B51" w14:textId="0DC93270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</w:rPr>
      </w:pPr>
      <w:r w:rsidRPr="00116BCF">
        <w:rPr>
          <w:color w:val="000000"/>
        </w:rPr>
        <w:t>Год начала подготовки 202</w:t>
      </w:r>
      <w:r w:rsidR="007879F9">
        <w:rPr>
          <w:color w:val="000000"/>
        </w:rPr>
        <w:t>4</w:t>
      </w:r>
    </w:p>
    <w:p w14:paraId="6497ED6C" w14:textId="77777777" w:rsidR="00157EA0" w:rsidRPr="00116BCF" w:rsidRDefault="00157EA0">
      <w:pPr>
        <w:spacing w:after="160"/>
      </w:pPr>
    </w:p>
    <w:p w14:paraId="337C30C3" w14:textId="77777777" w:rsidR="00157EA0" w:rsidRPr="00116BCF" w:rsidRDefault="00157EA0">
      <w:pPr>
        <w:spacing w:after="160"/>
      </w:pPr>
    </w:p>
    <w:p w14:paraId="3E676B3A" w14:textId="77777777" w:rsidR="00157EA0" w:rsidRPr="00116BCF" w:rsidRDefault="00157EA0">
      <w:pPr>
        <w:spacing w:after="160"/>
      </w:pPr>
    </w:p>
    <w:p w14:paraId="2089675D" w14:textId="77777777" w:rsidR="00157EA0" w:rsidRPr="00116BCF" w:rsidRDefault="00157EA0">
      <w:pPr>
        <w:spacing w:after="160"/>
      </w:pPr>
    </w:p>
    <w:p w14:paraId="524F25B6" w14:textId="77777777" w:rsidR="00157EA0" w:rsidRPr="00116BCF" w:rsidRDefault="00157EA0">
      <w:pPr>
        <w:spacing w:after="160"/>
      </w:pPr>
    </w:p>
    <w:p w14:paraId="4166A988" w14:textId="77777777" w:rsidR="00157EA0" w:rsidRPr="00116BCF" w:rsidRDefault="00157EA0">
      <w:pPr>
        <w:spacing w:after="160"/>
      </w:pPr>
    </w:p>
    <w:p w14:paraId="1A82AE42" w14:textId="77777777" w:rsidR="00157EA0" w:rsidRPr="00116BCF" w:rsidRDefault="00157EA0">
      <w:pPr>
        <w:spacing w:after="160"/>
      </w:pPr>
    </w:p>
    <w:p w14:paraId="2263EA60" w14:textId="77777777" w:rsidR="00157EA0" w:rsidRPr="00116BCF" w:rsidRDefault="00157EA0">
      <w:pPr>
        <w:spacing w:after="160"/>
      </w:pPr>
    </w:p>
    <w:p w14:paraId="6E233AE4" w14:textId="77777777" w:rsidR="00157EA0" w:rsidRPr="00116BCF" w:rsidRDefault="0036766C">
      <w:pPr>
        <w:jc w:val="center"/>
      </w:pPr>
      <w:r w:rsidRPr="00116BCF">
        <w:t xml:space="preserve">Владикавказ </w:t>
      </w:r>
    </w:p>
    <w:p w14:paraId="58972ABF" w14:textId="021E9365" w:rsidR="00157EA0" w:rsidRPr="00116BCF" w:rsidRDefault="0036766C">
      <w:pPr>
        <w:jc w:val="center"/>
      </w:pPr>
      <w:r w:rsidRPr="00116BCF">
        <w:t>202</w:t>
      </w:r>
      <w:r w:rsidR="007879F9">
        <w:t>4</w:t>
      </w:r>
    </w:p>
    <w:p w14:paraId="3A4FCD36" w14:textId="77777777" w:rsidR="00157EA0" w:rsidRPr="00116BCF" w:rsidRDefault="0036766C" w:rsidP="007879F9">
      <w:pPr>
        <w:jc w:val="center"/>
      </w:pPr>
      <w:r w:rsidRPr="00116BCF">
        <w:br w:type="page"/>
      </w:r>
    </w:p>
    <w:p w14:paraId="228052B5" w14:textId="77777777" w:rsidR="00157EA0" w:rsidRPr="00116BCF" w:rsidRDefault="00157EA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</w:rPr>
      </w:pPr>
    </w:p>
    <w:p w14:paraId="68DC27BC" w14:textId="77777777" w:rsidR="007879F9" w:rsidRPr="00C6260B" w:rsidRDefault="007879F9" w:rsidP="007879F9">
      <w:r w:rsidRPr="00C6260B">
        <w:rPr>
          <w:color w:val="000000"/>
        </w:rPr>
        <w:t>Рабочая программа </w:t>
      </w:r>
    </w:p>
    <w:p w14:paraId="60ED3D33" w14:textId="77777777" w:rsidR="007879F9" w:rsidRPr="00C6260B" w:rsidRDefault="007879F9" w:rsidP="007879F9">
      <w:pPr>
        <w:ind w:firstLine="567"/>
        <w:jc w:val="both"/>
        <w:rPr>
          <w:color w:val="000000"/>
        </w:rPr>
      </w:pPr>
      <w:r w:rsidRPr="00C6260B">
        <w:rPr>
          <w:i/>
          <w:color w:val="000000"/>
        </w:rPr>
        <w:t>обсуждена и утверждена</w:t>
      </w:r>
      <w:r w:rsidRPr="00C6260B">
        <w:rPr>
          <w:color w:val="000000"/>
        </w:rPr>
        <w:t xml:space="preserve"> на заседании кафедры алгебры и анализа (протокол № 5 от 14.02.2024 г.);</w:t>
      </w:r>
    </w:p>
    <w:p w14:paraId="0851A892" w14:textId="77777777" w:rsidR="007879F9" w:rsidRPr="00C6260B" w:rsidRDefault="007879F9" w:rsidP="007879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C6260B">
        <w:rPr>
          <w:rFonts w:eastAsia="Calibri"/>
          <w:i/>
          <w:iCs/>
          <w:color w:val="000000"/>
          <w:lang w:eastAsia="en-US"/>
        </w:rPr>
        <w:t>одобрена</w:t>
      </w:r>
      <w:r w:rsidRPr="00C6260B">
        <w:rPr>
          <w:rFonts w:eastAsia="Calibri"/>
          <w:color w:val="000000"/>
          <w:lang w:eastAsia="en-US"/>
        </w:rPr>
        <w:t xml:space="preserve"> советом факультета математики и компьютерных наук (протокол </w:t>
      </w:r>
      <w:r w:rsidRPr="00C6260B">
        <w:rPr>
          <w:bCs/>
        </w:rPr>
        <w:t>№ 6 от 01.03.2024 г.</w:t>
      </w:r>
      <w:r w:rsidRPr="00C6260B">
        <w:rPr>
          <w:rFonts w:eastAsia="Calibri"/>
          <w:lang w:eastAsia="en-US"/>
        </w:rPr>
        <w:t>);</w:t>
      </w:r>
    </w:p>
    <w:p w14:paraId="3FBC90C0" w14:textId="77777777" w:rsidR="007879F9" w:rsidRPr="00C6260B" w:rsidRDefault="007879F9" w:rsidP="007879F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C6260B">
        <w:rPr>
          <w:rFonts w:eastAsia="Calibri"/>
          <w:i/>
          <w:color w:val="000000"/>
          <w:lang w:eastAsia="en-US"/>
        </w:rPr>
        <w:t>утверждена</w:t>
      </w:r>
      <w:r w:rsidRPr="00C6260B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 w:rsidRPr="00C6260B">
        <w:rPr>
          <w:rFonts w:eastAsia="Calibri"/>
          <w:i/>
          <w:color w:val="000000"/>
          <w:lang w:eastAsia="en-US"/>
        </w:rPr>
        <w:t xml:space="preserve"> </w:t>
      </w:r>
      <w:r w:rsidRPr="00C6260B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C6260B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 w:rsidRPr="00C6260B">
        <w:rPr>
          <w:rFonts w:eastAsia="Calibri"/>
          <w:lang w:eastAsia="en-US"/>
        </w:rPr>
        <w:t xml:space="preserve">, </w:t>
      </w:r>
      <w:r w:rsidRPr="00C6260B">
        <w:rPr>
          <w:rFonts w:eastAsia="Calibri"/>
          <w:color w:val="000000"/>
          <w:lang w:eastAsia="en-US"/>
        </w:rPr>
        <w:t>год начала подготовки 2024</w:t>
      </w:r>
      <w:r w:rsidRPr="00C6260B">
        <w:rPr>
          <w:rFonts w:eastAsia="Calibri"/>
          <w:lang w:eastAsia="en-US"/>
        </w:rPr>
        <w:t xml:space="preserve"> (</w:t>
      </w:r>
      <w:r w:rsidRPr="00C6260B">
        <w:rPr>
          <w:rFonts w:eastAsia="Calibri"/>
          <w:color w:val="000000"/>
          <w:lang w:eastAsia="en-US"/>
        </w:rPr>
        <w:t>решение ученого совета от 28.03.2024, протокол № 8).</w:t>
      </w:r>
    </w:p>
    <w:p w14:paraId="02F94C74" w14:textId="77777777" w:rsidR="00157EA0" w:rsidRPr="00116BCF" w:rsidRDefault="00157EA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color w:val="000000"/>
        </w:rPr>
      </w:pPr>
    </w:p>
    <w:p w14:paraId="30F6B72A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color w:val="000000"/>
        </w:rPr>
      </w:pPr>
      <w:r w:rsidRPr="00116BCF">
        <w:rPr>
          <w:color w:val="000000"/>
        </w:rPr>
        <w:t xml:space="preserve">Составитель: </w:t>
      </w:r>
      <w:r w:rsidR="000B731D" w:rsidRPr="00116BCF">
        <w:rPr>
          <w:color w:val="000000"/>
        </w:rPr>
        <w:t>старший преподаватель кафедры алгебры и анализа Дряева Р.Ю.</w:t>
      </w:r>
    </w:p>
    <w:p w14:paraId="03DD8282" w14:textId="77777777" w:rsidR="00157EA0" w:rsidRPr="00116BCF" w:rsidRDefault="00157EA0">
      <w:pPr>
        <w:jc w:val="center"/>
      </w:pPr>
    </w:p>
    <w:p w14:paraId="63E45AD7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 w:rsidRPr="00116BCF">
        <w:br w:type="page"/>
      </w:r>
      <w:r w:rsidRPr="00116BCF">
        <w:rPr>
          <w:b/>
        </w:rPr>
        <w:lastRenderedPageBreak/>
        <w:t>1. Структура и общая трудоемкость дисциплины</w:t>
      </w:r>
    </w:p>
    <w:p w14:paraId="4A7DCAFD" w14:textId="77777777" w:rsidR="00157EA0" w:rsidRPr="00116BCF" w:rsidRDefault="0036766C">
      <w:pPr>
        <w:spacing w:after="120"/>
        <w:ind w:right="-284" w:firstLine="709"/>
        <w:jc w:val="both"/>
      </w:pPr>
      <w:r w:rsidRPr="00116BCF">
        <w:t>Общая трудоемкость дисциплины составляет 3 з.е. (108 ч.).</w:t>
      </w:r>
    </w:p>
    <w:tbl>
      <w:tblPr>
        <w:tblStyle w:val="afff4"/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157EA0" w:rsidRPr="00116BCF" w14:paraId="1A329264" w14:textId="77777777">
        <w:trPr>
          <w:cantSplit/>
          <w:tblHeader/>
        </w:trPr>
        <w:tc>
          <w:tcPr>
            <w:tcW w:w="3195" w:type="dxa"/>
          </w:tcPr>
          <w:p w14:paraId="56E1206E" w14:textId="77777777" w:rsidR="00157EA0" w:rsidRPr="00116BCF" w:rsidRDefault="00157EA0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7" w:type="dxa"/>
          </w:tcPr>
          <w:p w14:paraId="15A5F19B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 xml:space="preserve"> форма обучения</w:t>
            </w:r>
          </w:p>
        </w:tc>
      </w:tr>
      <w:tr w:rsidR="00157EA0" w:rsidRPr="00116BCF" w14:paraId="77A85965" w14:textId="77777777">
        <w:trPr>
          <w:cantSplit/>
          <w:tblHeader/>
        </w:trPr>
        <w:tc>
          <w:tcPr>
            <w:tcW w:w="3195" w:type="dxa"/>
          </w:tcPr>
          <w:p w14:paraId="2126B9F5" w14:textId="77777777" w:rsidR="00157EA0" w:rsidRPr="00116BCF" w:rsidRDefault="0036766C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Курс</w:t>
            </w:r>
          </w:p>
        </w:tc>
        <w:tc>
          <w:tcPr>
            <w:tcW w:w="3857" w:type="dxa"/>
          </w:tcPr>
          <w:p w14:paraId="65B8A53F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4</w:t>
            </w:r>
          </w:p>
        </w:tc>
      </w:tr>
      <w:tr w:rsidR="00157EA0" w:rsidRPr="00116BCF" w14:paraId="277F8646" w14:textId="77777777">
        <w:trPr>
          <w:cantSplit/>
          <w:tblHeader/>
        </w:trPr>
        <w:tc>
          <w:tcPr>
            <w:tcW w:w="3195" w:type="dxa"/>
          </w:tcPr>
          <w:p w14:paraId="107A6D08" w14:textId="77777777" w:rsidR="00157EA0" w:rsidRPr="00116BCF" w:rsidRDefault="0036766C">
            <w:pPr>
              <w:tabs>
                <w:tab w:val="left" w:pos="1080"/>
              </w:tabs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Семестр</w:t>
            </w:r>
          </w:p>
        </w:tc>
        <w:tc>
          <w:tcPr>
            <w:tcW w:w="3857" w:type="dxa"/>
          </w:tcPr>
          <w:p w14:paraId="43B590C4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8</w:t>
            </w:r>
          </w:p>
        </w:tc>
      </w:tr>
      <w:tr w:rsidR="00157EA0" w:rsidRPr="00116BCF" w14:paraId="3CC4E950" w14:textId="77777777">
        <w:trPr>
          <w:cantSplit/>
          <w:tblHeader/>
        </w:trPr>
        <w:tc>
          <w:tcPr>
            <w:tcW w:w="3195" w:type="dxa"/>
          </w:tcPr>
          <w:p w14:paraId="624EE174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Лекции</w:t>
            </w:r>
          </w:p>
        </w:tc>
        <w:tc>
          <w:tcPr>
            <w:tcW w:w="3857" w:type="dxa"/>
          </w:tcPr>
          <w:p w14:paraId="072BF78F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10</w:t>
            </w:r>
          </w:p>
        </w:tc>
      </w:tr>
      <w:tr w:rsidR="00157EA0" w:rsidRPr="00116BCF" w14:paraId="5357949B" w14:textId="77777777">
        <w:trPr>
          <w:cantSplit/>
          <w:tblHeader/>
        </w:trPr>
        <w:tc>
          <w:tcPr>
            <w:tcW w:w="3195" w:type="dxa"/>
          </w:tcPr>
          <w:p w14:paraId="69377D06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857" w:type="dxa"/>
          </w:tcPr>
          <w:p w14:paraId="10C43CA7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8</w:t>
            </w:r>
          </w:p>
        </w:tc>
      </w:tr>
      <w:tr w:rsidR="00157EA0" w:rsidRPr="00116BCF" w14:paraId="20B73975" w14:textId="77777777">
        <w:trPr>
          <w:cantSplit/>
          <w:tblHeader/>
        </w:trPr>
        <w:tc>
          <w:tcPr>
            <w:tcW w:w="3195" w:type="dxa"/>
          </w:tcPr>
          <w:p w14:paraId="61ECD227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3857" w:type="dxa"/>
          </w:tcPr>
          <w:p w14:paraId="554705D2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-</w:t>
            </w:r>
          </w:p>
        </w:tc>
      </w:tr>
      <w:tr w:rsidR="00157EA0" w:rsidRPr="00116BCF" w14:paraId="643B0FAB" w14:textId="77777777">
        <w:trPr>
          <w:cantSplit/>
          <w:tblHeader/>
        </w:trPr>
        <w:tc>
          <w:tcPr>
            <w:tcW w:w="3195" w:type="dxa"/>
          </w:tcPr>
          <w:p w14:paraId="3024141F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3857" w:type="dxa"/>
          </w:tcPr>
          <w:p w14:paraId="7324C233" w14:textId="77777777" w:rsidR="00157EA0" w:rsidRPr="00116BCF" w:rsidRDefault="00157EA0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</w:p>
        </w:tc>
      </w:tr>
      <w:tr w:rsidR="00157EA0" w:rsidRPr="00116BCF" w14:paraId="5919C847" w14:textId="77777777">
        <w:trPr>
          <w:cantSplit/>
          <w:tblHeader/>
        </w:trPr>
        <w:tc>
          <w:tcPr>
            <w:tcW w:w="3195" w:type="dxa"/>
          </w:tcPr>
          <w:p w14:paraId="48D4F7C0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857" w:type="dxa"/>
          </w:tcPr>
          <w:p w14:paraId="2D31586B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18</w:t>
            </w:r>
          </w:p>
        </w:tc>
      </w:tr>
      <w:tr w:rsidR="00157EA0" w:rsidRPr="00116BCF" w14:paraId="67399F46" w14:textId="77777777">
        <w:trPr>
          <w:cantSplit/>
          <w:tblHeader/>
        </w:trPr>
        <w:tc>
          <w:tcPr>
            <w:tcW w:w="3195" w:type="dxa"/>
            <w:tcBorders>
              <w:bottom w:val="single" w:sz="4" w:space="0" w:color="000000"/>
            </w:tcBorders>
          </w:tcPr>
          <w:p w14:paraId="4D25299A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25B9E2AC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90</w:t>
            </w:r>
          </w:p>
        </w:tc>
      </w:tr>
      <w:tr w:rsidR="00157EA0" w:rsidRPr="00116BCF" w14:paraId="43AA9E06" w14:textId="77777777">
        <w:trPr>
          <w:cantSplit/>
          <w:tblHeader/>
        </w:trPr>
        <w:tc>
          <w:tcPr>
            <w:tcW w:w="3195" w:type="dxa"/>
            <w:tcBorders>
              <w:bottom w:val="single" w:sz="4" w:space="0" w:color="000000"/>
            </w:tcBorders>
          </w:tcPr>
          <w:p w14:paraId="28A02283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2258CC84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-</w:t>
            </w:r>
          </w:p>
        </w:tc>
      </w:tr>
      <w:tr w:rsidR="00157EA0" w:rsidRPr="00116BCF" w14:paraId="08B5B299" w14:textId="77777777">
        <w:trPr>
          <w:cantSplit/>
          <w:tblHeader/>
        </w:trPr>
        <w:tc>
          <w:tcPr>
            <w:tcW w:w="3195" w:type="dxa"/>
            <w:tcBorders>
              <w:top w:val="single" w:sz="4" w:space="0" w:color="000000"/>
            </w:tcBorders>
          </w:tcPr>
          <w:p w14:paraId="037D1D42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000000"/>
            </w:tcBorders>
          </w:tcPr>
          <w:p w14:paraId="71D80E9E" w14:textId="77777777" w:rsidR="00157EA0" w:rsidRPr="00116BCF" w:rsidRDefault="0036766C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+</w:t>
            </w:r>
          </w:p>
        </w:tc>
      </w:tr>
      <w:tr w:rsidR="00157EA0" w:rsidRPr="00116BCF" w14:paraId="05CD3F95" w14:textId="77777777">
        <w:trPr>
          <w:cantSplit/>
          <w:tblHeader/>
        </w:trPr>
        <w:tc>
          <w:tcPr>
            <w:tcW w:w="3195" w:type="dxa"/>
          </w:tcPr>
          <w:p w14:paraId="3D9139F9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Экзамен</w:t>
            </w:r>
          </w:p>
        </w:tc>
        <w:tc>
          <w:tcPr>
            <w:tcW w:w="3857" w:type="dxa"/>
          </w:tcPr>
          <w:p w14:paraId="0769ED9C" w14:textId="77777777" w:rsidR="00157EA0" w:rsidRPr="00116BCF" w:rsidRDefault="0036766C">
            <w:pPr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-</w:t>
            </w:r>
          </w:p>
        </w:tc>
      </w:tr>
      <w:tr w:rsidR="00157EA0" w:rsidRPr="00116BCF" w14:paraId="681BDF39" w14:textId="77777777">
        <w:trPr>
          <w:cantSplit/>
          <w:tblHeader/>
        </w:trPr>
        <w:tc>
          <w:tcPr>
            <w:tcW w:w="3195" w:type="dxa"/>
          </w:tcPr>
          <w:p w14:paraId="2E0CFCAA" w14:textId="77777777" w:rsidR="00157EA0" w:rsidRPr="00116BCF" w:rsidRDefault="0036766C">
            <w:pPr>
              <w:jc w:val="both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3857" w:type="dxa"/>
          </w:tcPr>
          <w:p w14:paraId="4345CED0" w14:textId="77777777" w:rsidR="00157EA0" w:rsidRPr="00116BCF" w:rsidRDefault="0036766C">
            <w:pPr>
              <w:jc w:val="center"/>
              <w:rPr>
                <w:sz w:val="24"/>
                <w:szCs w:val="24"/>
              </w:rPr>
            </w:pPr>
            <w:r w:rsidRPr="00116BCF">
              <w:rPr>
                <w:sz w:val="24"/>
                <w:szCs w:val="24"/>
              </w:rPr>
              <w:t>108</w:t>
            </w:r>
          </w:p>
        </w:tc>
      </w:tr>
    </w:tbl>
    <w:p w14:paraId="104F697F" w14:textId="77777777" w:rsidR="00157EA0" w:rsidRPr="00116BCF" w:rsidRDefault="00157E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518EF42B" w14:textId="77777777" w:rsidR="00157EA0" w:rsidRPr="00116BCF" w:rsidRDefault="003676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116BCF">
        <w:rPr>
          <w:b/>
          <w:color w:val="000000"/>
        </w:rPr>
        <w:t>2. Цели изучения дисциплины</w:t>
      </w:r>
    </w:p>
    <w:p w14:paraId="7439F6F3" w14:textId="4D04BA7D" w:rsidR="000B731D" w:rsidRPr="00116BCF" w:rsidRDefault="000B731D" w:rsidP="000B731D">
      <w:pPr>
        <w:ind w:firstLine="851"/>
        <w:jc w:val="both"/>
      </w:pPr>
      <w:r w:rsidRPr="00116BCF">
        <w:t>Целями освоения дисциплины (модуля) «Криптография и защита информации» является изучение основных принципов обеспечения информационной безопасности на основе организационных, инженерно-технических и правовых методов защиты информации в автоматизированных системах. В рамках курса рассматриваются как теоретические, так и практические аспекты информационной безопасности автоматизированных систем.</w:t>
      </w:r>
    </w:p>
    <w:p w14:paraId="6EC3C69B" w14:textId="49733303" w:rsidR="000B731D" w:rsidRPr="00116BCF" w:rsidRDefault="000B731D" w:rsidP="000B731D">
      <w:pPr>
        <w:ind w:firstLine="851"/>
        <w:jc w:val="both"/>
      </w:pPr>
      <w:r w:rsidRPr="00116BCF">
        <w:t>Практические работы в компьютерных классах служат для индивидуальной работы студентов над учебными задачами с целью выработки и закрепления практических навыков защиты информации.</w:t>
      </w:r>
    </w:p>
    <w:p w14:paraId="73BC0B87" w14:textId="77777777" w:rsidR="007879F9" w:rsidRDefault="007879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</w:p>
    <w:p w14:paraId="77DE7A2F" w14:textId="2BF511E3" w:rsidR="00157EA0" w:rsidRPr="00116BCF" w:rsidRDefault="003676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 w:rsidRPr="00116BCF">
        <w:rPr>
          <w:b/>
          <w:color w:val="000000"/>
        </w:rPr>
        <w:t>3. Место дисциплины в структуре ОПОП:</w:t>
      </w:r>
    </w:p>
    <w:p w14:paraId="2D025929" w14:textId="48D740DD" w:rsidR="00157EA0" w:rsidRPr="00116BCF" w:rsidRDefault="0036766C" w:rsidP="007879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color w:val="000000"/>
        </w:rPr>
      </w:pPr>
      <w:r w:rsidRPr="00116BCF">
        <w:rPr>
          <w:color w:val="000000"/>
        </w:rPr>
        <w:t>Б</w:t>
      </w:r>
      <w:proofErr w:type="gramStart"/>
      <w:r w:rsidRPr="00116BCF">
        <w:rPr>
          <w:color w:val="000000"/>
        </w:rPr>
        <w:t>1.В.ДВ</w:t>
      </w:r>
      <w:proofErr w:type="gramEnd"/>
      <w:r w:rsidRPr="00116BCF">
        <w:rPr>
          <w:color w:val="000000"/>
        </w:rPr>
        <w:t>.0</w:t>
      </w:r>
      <w:r w:rsidR="007879F9">
        <w:rPr>
          <w:color w:val="000000"/>
        </w:rPr>
        <w:t>4</w:t>
      </w:r>
      <w:r w:rsidRPr="00116BCF">
        <w:rPr>
          <w:color w:val="000000"/>
        </w:rPr>
        <w:t>.01. Блок 1. Дисциплины (модули). Часть, формируемая участниками образовательных отношений.</w:t>
      </w:r>
    </w:p>
    <w:p w14:paraId="4E2333F7" w14:textId="7E78826D" w:rsidR="000B731D" w:rsidRPr="00116BCF" w:rsidRDefault="000B731D" w:rsidP="000B73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</w:pPr>
      <w:r w:rsidRPr="00116BCF">
        <w:t xml:space="preserve">Для изучения дисциплины необходимы знания, полученные обучающимися в рамках школьного курса математических дисциплин и общего курса информатики, а также в результате освоения дисциплин: </w:t>
      </w:r>
      <w:r w:rsidR="007879F9">
        <w:t>«</w:t>
      </w:r>
      <w:r w:rsidR="007879F9" w:rsidRPr="007879F9">
        <w:t>Информационные технологии в профессиональной деятельности</w:t>
      </w:r>
      <w:r w:rsidRPr="00116BCF">
        <w:t>», «</w:t>
      </w:r>
      <w:r w:rsidR="007879F9">
        <w:t>Линейная а</w:t>
      </w:r>
      <w:r w:rsidRPr="00116BCF">
        <w:t xml:space="preserve">лгебра», </w:t>
      </w:r>
      <w:r w:rsidR="007879F9">
        <w:t>«</w:t>
      </w:r>
      <w:r w:rsidR="007879F9" w:rsidRPr="007879F9">
        <w:t>Алгебра и теория чисел</w:t>
      </w:r>
      <w:r w:rsidR="007879F9">
        <w:t xml:space="preserve">», </w:t>
      </w:r>
      <w:r w:rsidRPr="00116BCF">
        <w:t>«Математический анализ»</w:t>
      </w:r>
      <w:r w:rsidR="007879F9">
        <w:t>, «Теория вероятностей и математическая статистика»</w:t>
      </w:r>
      <w:r w:rsidRPr="00116BCF">
        <w:t>.</w:t>
      </w:r>
    </w:p>
    <w:p w14:paraId="115D04FB" w14:textId="77777777" w:rsidR="007879F9" w:rsidRDefault="007879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</w:p>
    <w:p w14:paraId="4507B5D8" w14:textId="70308B4D" w:rsidR="00157EA0" w:rsidRPr="00116BCF" w:rsidRDefault="0036766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 w:rsidRPr="00116BCF">
        <w:rPr>
          <w:b/>
        </w:rPr>
        <w:t xml:space="preserve">4. Требования к </w:t>
      </w:r>
      <w:r w:rsidRPr="00116BCF">
        <w:rPr>
          <w:b/>
          <w:color w:val="000000"/>
        </w:rPr>
        <w:t>результатам</w:t>
      </w:r>
      <w:r w:rsidRPr="00116BCF">
        <w:rPr>
          <w:b/>
        </w:rPr>
        <w:t xml:space="preserve"> </w:t>
      </w:r>
      <w:r w:rsidRPr="00116BCF">
        <w:rPr>
          <w:b/>
          <w:color w:val="000000"/>
        </w:rPr>
        <w:t>освоения</w:t>
      </w:r>
      <w:r w:rsidRPr="00116BCF">
        <w:rPr>
          <w:b/>
        </w:rPr>
        <w:t xml:space="preserve"> дисциплины </w:t>
      </w:r>
    </w:p>
    <w:p w14:paraId="53D7E84C" w14:textId="77777777" w:rsidR="00157EA0" w:rsidRPr="00116BCF" w:rsidRDefault="0036766C">
      <w:pPr>
        <w:widowControl w:val="0"/>
        <w:ind w:firstLine="709"/>
        <w:jc w:val="both"/>
      </w:pPr>
      <w:r w:rsidRPr="00116BCF">
        <w:t>В результате освоения дисциплины обучающийся должен обладать следующими компетенциями (результатами освоения образовательной программы):</w:t>
      </w:r>
    </w:p>
    <w:p w14:paraId="1CF79ABB" w14:textId="77777777" w:rsidR="00157EA0" w:rsidRPr="00116BCF" w:rsidRDefault="0036766C">
      <w:pPr>
        <w:spacing w:line="259" w:lineRule="auto"/>
        <w:ind w:left="1"/>
      </w:pPr>
      <w:r w:rsidRPr="00116BCF"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61F7B9B8" w14:textId="3894DC56" w:rsidR="00157EA0" w:rsidRPr="00116BCF" w:rsidRDefault="0036766C">
      <w:pPr>
        <w:spacing w:line="259" w:lineRule="auto"/>
        <w:ind w:left="1"/>
      </w:pPr>
      <w:r w:rsidRPr="00116BCF">
        <w:tab/>
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 (ПК-1);</w:t>
      </w:r>
    </w:p>
    <w:p w14:paraId="779CB41D" w14:textId="77777777" w:rsidR="00157EA0" w:rsidRPr="00116BCF" w:rsidRDefault="0036766C">
      <w:pPr>
        <w:spacing w:line="259" w:lineRule="auto"/>
        <w:ind w:left="1"/>
      </w:pPr>
      <w:r w:rsidRPr="00116BCF">
        <w:lastRenderedPageBreak/>
        <w:tab/>
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 (ПК-2).</w:t>
      </w:r>
    </w:p>
    <w:p w14:paraId="51B6A86E" w14:textId="77777777" w:rsidR="00157EA0" w:rsidRPr="00116BCF" w:rsidRDefault="00157EA0">
      <w:pPr>
        <w:widowControl w:val="0"/>
        <w:ind w:firstLine="567"/>
        <w:jc w:val="both"/>
      </w:pPr>
    </w:p>
    <w:p w14:paraId="67687361" w14:textId="77777777" w:rsidR="00157EA0" w:rsidRPr="00116BCF" w:rsidRDefault="0036766C">
      <w:pPr>
        <w:widowControl w:val="0"/>
        <w:spacing w:after="120"/>
        <w:ind w:firstLine="567"/>
        <w:jc w:val="both"/>
        <w:rPr>
          <w:color w:val="000000"/>
        </w:rPr>
      </w:pPr>
      <w:r w:rsidRPr="00116BCF"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Style w:val="afff5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6"/>
        <w:gridCol w:w="2227"/>
        <w:gridCol w:w="2313"/>
        <w:gridCol w:w="2125"/>
      </w:tblGrid>
      <w:tr w:rsidR="00157EA0" w:rsidRPr="00116BCF" w14:paraId="06507301" w14:textId="77777777">
        <w:trPr>
          <w:cantSplit/>
          <w:trHeight w:val="257"/>
          <w:tblHeader/>
        </w:trPr>
        <w:tc>
          <w:tcPr>
            <w:tcW w:w="2686" w:type="dxa"/>
            <w:shd w:val="clear" w:color="auto" w:fill="auto"/>
            <w:vAlign w:val="center"/>
          </w:tcPr>
          <w:p w14:paraId="2D1F2DE6" w14:textId="77777777" w:rsidR="00157EA0" w:rsidRPr="00116BCF" w:rsidRDefault="0036766C">
            <w:pPr>
              <w:jc w:val="center"/>
              <w:rPr>
                <w:b/>
                <w:i/>
              </w:rPr>
            </w:pPr>
            <w:r w:rsidRPr="00116BCF">
              <w:rPr>
                <w:b/>
              </w:rPr>
              <w:t>Компетенции</w:t>
            </w:r>
          </w:p>
        </w:tc>
        <w:tc>
          <w:tcPr>
            <w:tcW w:w="6665" w:type="dxa"/>
            <w:gridSpan w:val="3"/>
            <w:shd w:val="clear" w:color="auto" w:fill="auto"/>
            <w:vAlign w:val="center"/>
          </w:tcPr>
          <w:p w14:paraId="2030AC58" w14:textId="77777777" w:rsidR="00157EA0" w:rsidRPr="00116BCF" w:rsidRDefault="0036766C">
            <w:pPr>
              <w:jc w:val="center"/>
              <w:rPr>
                <w:b/>
              </w:rPr>
            </w:pPr>
            <w:r w:rsidRPr="00116BCF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157EA0" w:rsidRPr="00116BCF" w14:paraId="5D9D1FFE" w14:textId="77777777">
        <w:trPr>
          <w:cantSplit/>
          <w:trHeight w:val="400"/>
          <w:tblHeader/>
        </w:trPr>
        <w:tc>
          <w:tcPr>
            <w:tcW w:w="2686" w:type="dxa"/>
            <w:shd w:val="clear" w:color="auto" w:fill="auto"/>
            <w:vAlign w:val="center"/>
          </w:tcPr>
          <w:p w14:paraId="5758A855" w14:textId="77777777" w:rsidR="00157EA0" w:rsidRPr="00116BCF" w:rsidRDefault="0036766C">
            <w:pPr>
              <w:jc w:val="center"/>
              <w:rPr>
                <w:b/>
                <w:i/>
              </w:rPr>
            </w:pPr>
            <w:r w:rsidRPr="00116BCF">
              <w:rPr>
                <w:b/>
              </w:rPr>
              <w:t>Код и формулировка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7F3E9CD7" w14:textId="77777777" w:rsidR="00157EA0" w:rsidRPr="00116BCF" w:rsidRDefault="0036766C">
            <w:pPr>
              <w:jc w:val="center"/>
              <w:rPr>
                <w:b/>
              </w:rPr>
            </w:pPr>
            <w:r w:rsidRPr="00116BCF">
              <w:rPr>
                <w:b/>
              </w:rPr>
              <w:t>Знать: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13EDC0" w14:textId="77777777" w:rsidR="00157EA0" w:rsidRPr="00116BCF" w:rsidRDefault="0036766C">
            <w:pPr>
              <w:jc w:val="center"/>
              <w:rPr>
                <w:b/>
              </w:rPr>
            </w:pPr>
            <w:r w:rsidRPr="00116BCF">
              <w:rPr>
                <w:b/>
              </w:rPr>
              <w:t>Уметь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794AC27" w14:textId="77777777" w:rsidR="00157EA0" w:rsidRPr="00116BCF" w:rsidRDefault="0036766C">
            <w:pPr>
              <w:jc w:val="center"/>
              <w:rPr>
                <w:b/>
              </w:rPr>
            </w:pPr>
            <w:r w:rsidRPr="00116BCF">
              <w:rPr>
                <w:b/>
                <w:color w:val="000000"/>
              </w:rPr>
              <w:t>Владеть:</w:t>
            </w:r>
          </w:p>
        </w:tc>
      </w:tr>
      <w:tr w:rsidR="000B731D" w:rsidRPr="00116BCF" w14:paraId="2794656E" w14:textId="77777777">
        <w:trPr>
          <w:cantSplit/>
          <w:tblHeader/>
        </w:trPr>
        <w:tc>
          <w:tcPr>
            <w:tcW w:w="2686" w:type="dxa"/>
          </w:tcPr>
          <w:p w14:paraId="6FE14C94" w14:textId="77777777" w:rsidR="000B731D" w:rsidRPr="00116BCF" w:rsidRDefault="000B731D">
            <w:r w:rsidRPr="00116BCF">
              <w:t>УК-1</w:t>
            </w:r>
          </w:p>
          <w:p w14:paraId="3143CCE4" w14:textId="77777777" w:rsidR="000B731D" w:rsidRPr="00116BCF" w:rsidRDefault="000B731D">
            <w:r w:rsidRPr="00116BCF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27" w:type="dxa"/>
          </w:tcPr>
          <w:p w14:paraId="3DD57004" w14:textId="77777777" w:rsidR="007879F9" w:rsidRDefault="000B731D" w:rsidP="000B731D">
            <w:r w:rsidRPr="00116BCF">
              <w:t xml:space="preserve">современные технические и программные средства взаимодействия с ЭВМ; </w:t>
            </w:r>
          </w:p>
          <w:p w14:paraId="11181BE0" w14:textId="40371AFA" w:rsidR="000B731D" w:rsidRPr="00116BCF" w:rsidRDefault="000B731D" w:rsidP="000B731D">
            <w:r w:rsidRPr="00116BCF">
              <w:t>методы и средства обеспечения информационной безопасности компьютерных систем; основные стандарты в области инфокоммуникационных систем и технологий;</w:t>
            </w:r>
          </w:p>
          <w:p w14:paraId="64F21A11" w14:textId="77777777" w:rsidR="000B731D" w:rsidRPr="00116BCF" w:rsidRDefault="000B731D"/>
        </w:tc>
        <w:tc>
          <w:tcPr>
            <w:tcW w:w="2313" w:type="dxa"/>
          </w:tcPr>
          <w:p w14:paraId="36DEF922" w14:textId="77777777" w:rsidR="000B731D" w:rsidRPr="00116BCF" w:rsidRDefault="000B731D" w:rsidP="0036766C">
            <w:r w:rsidRPr="00116BCF">
              <w:t>инсталлировать, тестировать, испытывать и использовать программно-аппаратные средства вычислительных и информационных систем; настраивать конкретные конфигурации операционных систем;</w:t>
            </w:r>
          </w:p>
          <w:p w14:paraId="230869F7" w14:textId="77777777" w:rsidR="000B731D" w:rsidRPr="00116BCF" w:rsidRDefault="000B731D" w:rsidP="0036766C">
            <w:r w:rsidRPr="00116BCF">
              <w:t>настраивать политику безопасности средствами программно-аппаратных комплексов сетевой защиты информации;</w:t>
            </w:r>
          </w:p>
          <w:p w14:paraId="14D5EFB1" w14:textId="77777777" w:rsidR="000B731D" w:rsidRPr="00116BCF" w:rsidRDefault="000B731D" w:rsidP="0036766C">
            <w:r w:rsidRPr="00116BCF">
              <w:t>применять механизмы защиты, реализованные в программно-аппаратных комплексах, с целью построения защищенных компьютерных сетей</w:t>
            </w:r>
          </w:p>
        </w:tc>
        <w:tc>
          <w:tcPr>
            <w:tcW w:w="2125" w:type="dxa"/>
          </w:tcPr>
          <w:p w14:paraId="6E590D4C" w14:textId="719AB7E5" w:rsidR="000B731D" w:rsidRPr="00116BCF" w:rsidRDefault="007879F9" w:rsidP="000B731D">
            <w:r>
              <w:t>н</w:t>
            </w:r>
            <w:r w:rsidR="000B731D" w:rsidRPr="00116BCF">
              <w:t>авыками работы с различными операционными системами и их администрирования;</w:t>
            </w:r>
          </w:p>
          <w:p w14:paraId="69601F0F" w14:textId="77777777" w:rsidR="000B731D" w:rsidRPr="00116BCF" w:rsidRDefault="000B731D"/>
        </w:tc>
      </w:tr>
      <w:tr w:rsidR="000B731D" w:rsidRPr="00116BCF" w14:paraId="06F7D6DF" w14:textId="77777777">
        <w:trPr>
          <w:cantSplit/>
          <w:tblHeader/>
        </w:trPr>
        <w:tc>
          <w:tcPr>
            <w:tcW w:w="2686" w:type="dxa"/>
          </w:tcPr>
          <w:p w14:paraId="030404C8" w14:textId="77777777" w:rsidR="000B731D" w:rsidRPr="00116BCF" w:rsidRDefault="000B731D">
            <w:r w:rsidRPr="00116BCF">
              <w:t>ПК-1</w:t>
            </w:r>
          </w:p>
          <w:p w14:paraId="4C381BA3" w14:textId="77777777" w:rsidR="000B731D" w:rsidRPr="00116BCF" w:rsidRDefault="000B731D">
            <w:r w:rsidRPr="00116BCF">
              <w:t xml:space="preserve">Способен проводить научно-исследовательские разработки по отдельным разделам темы в области прикладной математики и информационных технологий </w:t>
            </w:r>
          </w:p>
        </w:tc>
        <w:tc>
          <w:tcPr>
            <w:tcW w:w="2227" w:type="dxa"/>
          </w:tcPr>
          <w:p w14:paraId="1F8911CA" w14:textId="77777777" w:rsidR="000B731D" w:rsidRPr="00116BCF" w:rsidRDefault="000B731D">
            <w:r w:rsidRPr="00116BCF">
              <w:t>Способен проводить научно-исследовательские разработки по отдельным разделам темы в области прикладной математики и информационных технологий</w:t>
            </w:r>
          </w:p>
        </w:tc>
        <w:tc>
          <w:tcPr>
            <w:tcW w:w="2313" w:type="dxa"/>
          </w:tcPr>
          <w:p w14:paraId="687C2721" w14:textId="77777777" w:rsidR="000B731D" w:rsidRPr="00116BCF" w:rsidRDefault="000B731D" w:rsidP="000B731D">
            <w:r w:rsidRPr="00116BCF">
              <w:t>использовать знания о современной методологии управления ИБ для разработки реальных методов формирования защиты информационной инфраструктуры;</w:t>
            </w:r>
          </w:p>
          <w:p w14:paraId="7DF61864" w14:textId="77777777" w:rsidR="000B731D" w:rsidRPr="00116BCF" w:rsidRDefault="000B731D"/>
          <w:p w14:paraId="6512BABF" w14:textId="77777777" w:rsidR="000B731D" w:rsidRPr="00116BCF" w:rsidRDefault="000B731D" w:rsidP="000B731D"/>
        </w:tc>
        <w:tc>
          <w:tcPr>
            <w:tcW w:w="2125" w:type="dxa"/>
          </w:tcPr>
          <w:p w14:paraId="1A932C7F" w14:textId="77777777" w:rsidR="000B731D" w:rsidRPr="00116BCF" w:rsidRDefault="000B731D">
            <w:r w:rsidRPr="00116BCF">
              <w:t>средствами администрирования сетевых программно-аппаратных комплексов защиты информации; средствами администрирования систем обнаружения компьютерных атак</w:t>
            </w:r>
          </w:p>
          <w:p w14:paraId="1B1EC853" w14:textId="77777777" w:rsidR="000B731D" w:rsidRPr="00116BCF" w:rsidRDefault="000B731D" w:rsidP="000B731D">
            <w:pPr>
              <w:jc w:val="center"/>
            </w:pPr>
          </w:p>
        </w:tc>
      </w:tr>
      <w:tr w:rsidR="000B731D" w:rsidRPr="00116BCF" w14:paraId="739CDD27" w14:textId="77777777">
        <w:trPr>
          <w:cantSplit/>
          <w:tblHeader/>
        </w:trPr>
        <w:tc>
          <w:tcPr>
            <w:tcW w:w="2686" w:type="dxa"/>
          </w:tcPr>
          <w:p w14:paraId="6CFADDC2" w14:textId="77777777" w:rsidR="000B731D" w:rsidRPr="00116BCF" w:rsidRDefault="000B731D">
            <w:r w:rsidRPr="00116BCF">
              <w:lastRenderedPageBreak/>
              <w:t>ПК-2</w:t>
            </w:r>
          </w:p>
          <w:p w14:paraId="6F1A56E2" w14:textId="77777777" w:rsidR="000B731D" w:rsidRPr="00116BCF" w:rsidRDefault="000B731D">
            <w:r w:rsidRPr="00116BCF">
              <w:t>Способен создавать и исследовать новые математические модели в естественных науках, промышленности и бизнесе, с учетом возможностей современных информационных технологий и программирования и компьютерной техники</w:t>
            </w:r>
          </w:p>
        </w:tc>
        <w:tc>
          <w:tcPr>
            <w:tcW w:w="2227" w:type="dxa"/>
          </w:tcPr>
          <w:p w14:paraId="6083FC3C" w14:textId="77777777" w:rsidR="000B731D" w:rsidRPr="00116BCF" w:rsidRDefault="000B731D" w:rsidP="000B731D">
            <w:r w:rsidRPr="00116BCF">
              <w:t>технологии обнаружения компьютерных атак и их возможности;</w:t>
            </w:r>
          </w:p>
          <w:p w14:paraId="4270656F" w14:textId="77777777" w:rsidR="000B731D" w:rsidRPr="00116BCF" w:rsidRDefault="000B731D" w:rsidP="000B731D">
            <w:r w:rsidRPr="00116BCF">
              <w:t>основные уязвимости и типовые атаки на современные компьютерные системы;</w:t>
            </w:r>
          </w:p>
          <w:p w14:paraId="6CF032C8" w14:textId="77777777" w:rsidR="000B731D" w:rsidRPr="00116BCF" w:rsidRDefault="000B731D" w:rsidP="000B731D">
            <w:r w:rsidRPr="00116BCF">
              <w:t>возможности и особенности использования специализированных программно-аппаратных средств при проведении аудита информационной безопасности;</w:t>
            </w:r>
          </w:p>
          <w:p w14:paraId="55D90C3B" w14:textId="77777777" w:rsidR="000B731D" w:rsidRPr="00116BCF" w:rsidRDefault="000B731D" w:rsidP="000B731D">
            <w:r w:rsidRPr="00116BCF">
              <w:t>методы защиты компьютерных сетей</w:t>
            </w:r>
          </w:p>
        </w:tc>
        <w:tc>
          <w:tcPr>
            <w:tcW w:w="2313" w:type="dxa"/>
          </w:tcPr>
          <w:p w14:paraId="02B70ABB" w14:textId="77777777" w:rsidR="000B731D" w:rsidRPr="00116BCF" w:rsidRDefault="000B731D" w:rsidP="000B731D">
            <w:r w:rsidRPr="00116BCF">
              <w:t>выполнять функции администратора безопасности защищенных компьютерных систем;</w:t>
            </w:r>
          </w:p>
          <w:p w14:paraId="43234C80" w14:textId="77777777" w:rsidR="000B731D" w:rsidRPr="00116BCF" w:rsidRDefault="000B731D" w:rsidP="000B731D">
            <w:r w:rsidRPr="00116BCF">
              <w:t>выполнять настройку защитных механизмов сетевых программно-аппаратных средств</w:t>
            </w:r>
          </w:p>
        </w:tc>
        <w:tc>
          <w:tcPr>
            <w:tcW w:w="2125" w:type="dxa"/>
          </w:tcPr>
          <w:p w14:paraId="3C3A968E" w14:textId="77777777" w:rsidR="000B731D" w:rsidRPr="00116BCF" w:rsidRDefault="000B731D" w:rsidP="000B731D">
            <w:pPr>
              <w:jc w:val="both"/>
            </w:pPr>
            <w:r w:rsidRPr="00116BCF">
              <w:t>средствами и системами аудита информационной безопасности;</w:t>
            </w:r>
          </w:p>
          <w:p w14:paraId="2EAE9E14" w14:textId="77777777" w:rsidR="000B731D" w:rsidRPr="00116BCF" w:rsidRDefault="000B731D" w:rsidP="000B731D">
            <w:pPr>
              <w:jc w:val="both"/>
              <w:rPr>
                <w:b/>
              </w:rPr>
            </w:pPr>
            <w:r w:rsidRPr="00116BCF">
              <w:t>методикой проведения аудита информационной безопасности</w:t>
            </w:r>
          </w:p>
          <w:p w14:paraId="7BF32C98" w14:textId="77777777" w:rsidR="000B731D" w:rsidRPr="00116BCF" w:rsidRDefault="000B731D"/>
          <w:p w14:paraId="3B02C06D" w14:textId="77777777" w:rsidR="000B731D" w:rsidRPr="00116BCF" w:rsidRDefault="000B731D" w:rsidP="000B731D">
            <w:pPr>
              <w:ind w:firstLine="720"/>
            </w:pPr>
          </w:p>
        </w:tc>
      </w:tr>
    </w:tbl>
    <w:p w14:paraId="63DD0CEA" w14:textId="77777777" w:rsidR="00157EA0" w:rsidRPr="00116BCF" w:rsidRDefault="00157EA0">
      <w:pPr>
        <w:widowControl w:val="0"/>
        <w:ind w:firstLine="567"/>
        <w:jc w:val="both"/>
        <w:sectPr w:rsidR="00157EA0" w:rsidRPr="00116BCF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pgNumType w:start="1"/>
          <w:cols w:space="720"/>
          <w:titlePg/>
        </w:sectPr>
      </w:pPr>
    </w:p>
    <w:p w14:paraId="32454EA4" w14:textId="77777777" w:rsidR="00157EA0" w:rsidRPr="00116BCF" w:rsidRDefault="0036766C">
      <w:pPr>
        <w:widowControl w:val="0"/>
        <w:spacing w:after="120"/>
        <w:jc w:val="center"/>
        <w:rPr>
          <w:b/>
        </w:rPr>
      </w:pPr>
      <w:r w:rsidRPr="00116BCF">
        <w:rPr>
          <w:b/>
        </w:rPr>
        <w:lastRenderedPageBreak/>
        <w:t>5. Содержание и учебно-методическая карта дисциплины</w:t>
      </w:r>
    </w:p>
    <w:tbl>
      <w:tblPr>
        <w:tblStyle w:val="afff6"/>
        <w:tblW w:w="148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685"/>
        <w:gridCol w:w="726"/>
        <w:gridCol w:w="694"/>
        <w:gridCol w:w="3867"/>
        <w:gridCol w:w="810"/>
        <w:gridCol w:w="2152"/>
        <w:gridCol w:w="1149"/>
      </w:tblGrid>
      <w:tr w:rsidR="00157EA0" w:rsidRPr="00116BCF" w14:paraId="065A344A" w14:textId="77777777">
        <w:trPr>
          <w:cantSplit/>
          <w:trHeight w:val="331"/>
          <w:tblHeader/>
        </w:trPr>
        <w:tc>
          <w:tcPr>
            <w:tcW w:w="800" w:type="dxa"/>
            <w:vMerge w:val="restart"/>
            <w:vAlign w:val="center"/>
          </w:tcPr>
          <w:p w14:paraId="27E6B70E" w14:textId="77777777" w:rsidR="00157EA0" w:rsidRPr="00116BCF" w:rsidRDefault="00967572">
            <w:pPr>
              <w:shd w:val="clear" w:color="auto" w:fill="FFFFFF"/>
              <w:jc w:val="center"/>
              <w:rPr>
                <w:b/>
              </w:rPr>
            </w:pPr>
            <w:sdt>
              <w:sdtPr>
                <w:tag w:val="goog_rdk_0"/>
                <w:id w:val="720164563"/>
              </w:sdtPr>
              <w:sdtEndPr/>
              <w:sdtContent/>
            </w:sdt>
            <w:r w:rsidR="0036766C" w:rsidRPr="00116BCF">
              <w:rPr>
                <w:b/>
              </w:rPr>
              <w:t>№ темы</w:t>
            </w:r>
          </w:p>
        </w:tc>
        <w:tc>
          <w:tcPr>
            <w:tcW w:w="4685" w:type="dxa"/>
            <w:vMerge w:val="restart"/>
            <w:vAlign w:val="center"/>
          </w:tcPr>
          <w:p w14:paraId="590966E1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Наименование тем (вопросов), изучаемых по данной дисциплине</w:t>
            </w:r>
          </w:p>
        </w:tc>
        <w:tc>
          <w:tcPr>
            <w:tcW w:w="1420" w:type="dxa"/>
            <w:gridSpan w:val="2"/>
            <w:vAlign w:val="center"/>
          </w:tcPr>
          <w:p w14:paraId="58BCBAED" w14:textId="77777777" w:rsidR="00157EA0" w:rsidRPr="00116BCF" w:rsidRDefault="0036766C">
            <w:pPr>
              <w:keepNext/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Занятия</w:t>
            </w:r>
          </w:p>
        </w:tc>
        <w:tc>
          <w:tcPr>
            <w:tcW w:w="4677" w:type="dxa"/>
            <w:gridSpan w:val="2"/>
            <w:vAlign w:val="center"/>
          </w:tcPr>
          <w:p w14:paraId="5B5BF33B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Самостоятельная работа студентов</w:t>
            </w:r>
          </w:p>
        </w:tc>
        <w:tc>
          <w:tcPr>
            <w:tcW w:w="2152" w:type="dxa"/>
            <w:vMerge w:val="restart"/>
            <w:vAlign w:val="center"/>
          </w:tcPr>
          <w:p w14:paraId="718F162B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Формы контроля</w:t>
            </w:r>
          </w:p>
        </w:tc>
        <w:tc>
          <w:tcPr>
            <w:tcW w:w="1149" w:type="dxa"/>
            <w:vMerge w:val="restart"/>
            <w:vAlign w:val="center"/>
          </w:tcPr>
          <w:p w14:paraId="19525381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Литература</w:t>
            </w:r>
          </w:p>
        </w:tc>
      </w:tr>
      <w:tr w:rsidR="00157EA0" w:rsidRPr="00116BCF" w14:paraId="7BEAD188" w14:textId="77777777">
        <w:trPr>
          <w:cantSplit/>
          <w:trHeight w:val="198"/>
          <w:tblHeader/>
        </w:trPr>
        <w:tc>
          <w:tcPr>
            <w:tcW w:w="800" w:type="dxa"/>
            <w:vMerge/>
            <w:vAlign w:val="center"/>
          </w:tcPr>
          <w:p w14:paraId="4D94A5BE" w14:textId="77777777" w:rsidR="00157EA0" w:rsidRPr="00116BCF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685" w:type="dxa"/>
            <w:vMerge/>
            <w:vAlign w:val="center"/>
          </w:tcPr>
          <w:p w14:paraId="5AA73FF7" w14:textId="77777777" w:rsidR="00157EA0" w:rsidRPr="00116BCF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26" w:type="dxa"/>
            <w:vAlign w:val="center"/>
          </w:tcPr>
          <w:p w14:paraId="5D4DCDAE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л</w:t>
            </w:r>
          </w:p>
        </w:tc>
        <w:tc>
          <w:tcPr>
            <w:tcW w:w="694" w:type="dxa"/>
            <w:vAlign w:val="center"/>
          </w:tcPr>
          <w:p w14:paraId="0CD87C15" w14:textId="77777777" w:rsidR="00157EA0" w:rsidRPr="00116BCF" w:rsidRDefault="0036766C">
            <w:pPr>
              <w:keepNext/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пр.</w:t>
            </w:r>
          </w:p>
        </w:tc>
        <w:tc>
          <w:tcPr>
            <w:tcW w:w="3867" w:type="dxa"/>
            <w:vAlign w:val="center"/>
          </w:tcPr>
          <w:p w14:paraId="681CEC5F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Содержание</w:t>
            </w:r>
          </w:p>
        </w:tc>
        <w:tc>
          <w:tcPr>
            <w:tcW w:w="810" w:type="dxa"/>
            <w:vAlign w:val="center"/>
          </w:tcPr>
          <w:p w14:paraId="38A4E1F0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rPr>
                <w:b/>
              </w:rPr>
              <w:t>Часы</w:t>
            </w:r>
          </w:p>
        </w:tc>
        <w:tc>
          <w:tcPr>
            <w:tcW w:w="2152" w:type="dxa"/>
            <w:vMerge/>
            <w:vAlign w:val="center"/>
          </w:tcPr>
          <w:p w14:paraId="287C7D78" w14:textId="77777777" w:rsidR="00157EA0" w:rsidRPr="00116BCF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49" w:type="dxa"/>
            <w:vMerge/>
            <w:vAlign w:val="center"/>
          </w:tcPr>
          <w:p w14:paraId="4AE630CC" w14:textId="77777777" w:rsidR="00157EA0" w:rsidRPr="00116BCF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157EA0" w:rsidRPr="00116BCF" w14:paraId="1A1855C1" w14:textId="77777777">
        <w:trPr>
          <w:cantSplit/>
          <w:trHeight w:val="574"/>
          <w:tblHeader/>
        </w:trPr>
        <w:tc>
          <w:tcPr>
            <w:tcW w:w="800" w:type="dxa"/>
          </w:tcPr>
          <w:p w14:paraId="7A753CEC" w14:textId="77777777" w:rsidR="00157EA0" w:rsidRPr="00116BCF" w:rsidRDefault="00157E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2075B31C" w14:textId="6191EBE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Основные понятия криптографии и теория сложности</w:t>
            </w:r>
          </w:p>
          <w:p w14:paraId="5E64FEA1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63894EF0" w14:textId="77777777" w:rsidR="0036766C" w:rsidRPr="00116BCF" w:rsidRDefault="0036766C" w:rsidP="0036766C">
            <w:pPr>
              <w:jc w:val="both"/>
              <w:rPr>
                <w:color w:val="000000"/>
              </w:rPr>
            </w:pPr>
            <w:r w:rsidRPr="00116BCF">
              <w:t>Понятие и сущность защиты информации.   Базовые термины и определения, применяемые в области информационной безопасности.</w:t>
            </w:r>
          </w:p>
          <w:p w14:paraId="25A62EF9" w14:textId="77777777" w:rsidR="00157EA0" w:rsidRPr="00116BCF" w:rsidRDefault="00157EA0" w:rsidP="0036766C"/>
        </w:tc>
        <w:tc>
          <w:tcPr>
            <w:tcW w:w="726" w:type="dxa"/>
          </w:tcPr>
          <w:p w14:paraId="7364BB81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694" w:type="dxa"/>
          </w:tcPr>
          <w:p w14:paraId="7A7A34C7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3867" w:type="dxa"/>
          </w:tcPr>
          <w:p w14:paraId="3D47AC4E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дискретное логарифмирование</w:t>
            </w:r>
          </w:p>
          <w:p w14:paraId="01AA097A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733A3854" w14:textId="77777777" w:rsidR="00157EA0" w:rsidRPr="00116BCF" w:rsidRDefault="0036766C" w:rsidP="0036766C">
            <w:pPr>
              <w:widowControl w:val="0"/>
              <w:tabs>
                <w:tab w:val="left" w:pos="8458"/>
              </w:tabs>
              <w:ind w:left="38"/>
            </w:pPr>
            <w:r w:rsidRPr="00116BCF">
              <w:t>Функции межсетевых экранов. Системы защиты на базе межсетевых экранов</w:t>
            </w:r>
          </w:p>
        </w:tc>
        <w:tc>
          <w:tcPr>
            <w:tcW w:w="810" w:type="dxa"/>
          </w:tcPr>
          <w:p w14:paraId="1B8FD266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30</w:t>
            </w:r>
          </w:p>
        </w:tc>
        <w:tc>
          <w:tcPr>
            <w:tcW w:w="2152" w:type="dxa"/>
          </w:tcPr>
          <w:p w14:paraId="77875703" w14:textId="77777777" w:rsidR="00157EA0" w:rsidRPr="00116BCF" w:rsidRDefault="0036766C">
            <w:pPr>
              <w:shd w:val="clear" w:color="auto" w:fill="FFFFFF"/>
            </w:pPr>
            <w:r w:rsidRPr="00116BCF">
              <w:t>Опрос</w:t>
            </w:r>
          </w:p>
        </w:tc>
        <w:tc>
          <w:tcPr>
            <w:tcW w:w="1149" w:type="dxa"/>
          </w:tcPr>
          <w:p w14:paraId="1E2204A1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t>[1</w:t>
            </w:r>
            <w:r w:rsidRPr="00116BCF">
              <w:rPr>
                <w:lang w:val="en-US"/>
              </w:rPr>
              <w:t>-</w:t>
            </w:r>
            <w:r w:rsidRPr="00116BCF">
              <w:t>6]</w:t>
            </w:r>
          </w:p>
        </w:tc>
      </w:tr>
      <w:tr w:rsidR="00157EA0" w:rsidRPr="00116BCF" w14:paraId="070DA64B" w14:textId="77777777">
        <w:trPr>
          <w:cantSplit/>
          <w:trHeight w:val="574"/>
          <w:tblHeader/>
        </w:trPr>
        <w:tc>
          <w:tcPr>
            <w:tcW w:w="800" w:type="dxa"/>
          </w:tcPr>
          <w:p w14:paraId="329E889C" w14:textId="77777777" w:rsidR="00157EA0" w:rsidRPr="00116BCF" w:rsidRDefault="00157E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06EB84B1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 xml:space="preserve">Криптографические протоколы </w:t>
            </w:r>
          </w:p>
          <w:p w14:paraId="144E40BD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Theme="minorHAnsi"/>
              </w:rPr>
            </w:pPr>
          </w:p>
          <w:p w14:paraId="19163C40" w14:textId="77777777" w:rsidR="00157EA0" w:rsidRPr="00116BCF" w:rsidRDefault="0036766C" w:rsidP="0036766C">
            <w:pPr>
              <w:jc w:val="both"/>
              <w:rPr>
                <w:color w:val="000000"/>
              </w:rPr>
            </w:pPr>
            <w:r w:rsidRPr="00116BCF">
              <w:t>Технологические и эксплуатационные уязвимости программно-аппаратного обеспечения АС. Основные типы информационных вторжений</w:t>
            </w:r>
          </w:p>
        </w:tc>
        <w:tc>
          <w:tcPr>
            <w:tcW w:w="726" w:type="dxa"/>
          </w:tcPr>
          <w:p w14:paraId="05120F76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694" w:type="dxa"/>
          </w:tcPr>
          <w:p w14:paraId="20E7DBCA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3867" w:type="dxa"/>
          </w:tcPr>
          <w:p w14:paraId="79E79784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 xml:space="preserve">математика разделения </w:t>
            </w:r>
          </w:p>
          <w:p w14:paraId="44AC9991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секрета</w:t>
            </w:r>
          </w:p>
          <w:p w14:paraId="2C8C17D5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157B1D26" w14:textId="77777777" w:rsidR="00157EA0" w:rsidRPr="00116BCF" w:rsidRDefault="0036766C" w:rsidP="0036766C">
            <w:pPr>
              <w:widowControl w:val="0"/>
              <w:tabs>
                <w:tab w:val="left" w:pos="8458"/>
              </w:tabs>
              <w:ind w:left="38"/>
            </w:pPr>
            <w:r w:rsidRPr="00116BCF">
              <w:t>Организация виртуальных частных сетей. Достоинства применения технологии VPN.</w:t>
            </w:r>
          </w:p>
        </w:tc>
        <w:tc>
          <w:tcPr>
            <w:tcW w:w="810" w:type="dxa"/>
          </w:tcPr>
          <w:p w14:paraId="2F19FB52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30</w:t>
            </w:r>
          </w:p>
        </w:tc>
        <w:tc>
          <w:tcPr>
            <w:tcW w:w="2152" w:type="dxa"/>
          </w:tcPr>
          <w:p w14:paraId="12CB3B54" w14:textId="77777777" w:rsidR="00157EA0" w:rsidRPr="00116BCF" w:rsidRDefault="0036766C" w:rsidP="0036766C">
            <w:pPr>
              <w:shd w:val="clear" w:color="auto" w:fill="FFFFFF"/>
            </w:pPr>
            <w:r w:rsidRPr="00116BCF">
              <w:t xml:space="preserve">Доклад </w:t>
            </w:r>
          </w:p>
        </w:tc>
        <w:tc>
          <w:tcPr>
            <w:tcW w:w="1149" w:type="dxa"/>
          </w:tcPr>
          <w:p w14:paraId="19AFC462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t>[1</w:t>
            </w:r>
            <w:r w:rsidRPr="00116BCF">
              <w:rPr>
                <w:lang w:val="en-US"/>
              </w:rPr>
              <w:t>-</w:t>
            </w:r>
            <w:r w:rsidRPr="00116BCF">
              <w:t>6]</w:t>
            </w:r>
          </w:p>
        </w:tc>
      </w:tr>
      <w:tr w:rsidR="00157EA0" w:rsidRPr="00116BCF" w14:paraId="0FA117A8" w14:textId="77777777">
        <w:trPr>
          <w:cantSplit/>
          <w:trHeight w:val="574"/>
          <w:tblHeader/>
        </w:trPr>
        <w:tc>
          <w:tcPr>
            <w:tcW w:w="800" w:type="dxa"/>
          </w:tcPr>
          <w:p w14:paraId="31B131AF" w14:textId="77777777" w:rsidR="00157EA0" w:rsidRPr="00116BCF" w:rsidRDefault="00157E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75CBE761" w14:textId="3613EE36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Функции хеширования</w:t>
            </w:r>
          </w:p>
          <w:p w14:paraId="2A786827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Theme="minorHAnsi"/>
              </w:rPr>
            </w:pPr>
          </w:p>
          <w:p w14:paraId="68407A01" w14:textId="77777777" w:rsidR="00157EA0" w:rsidRPr="00116BCF" w:rsidRDefault="0036766C" w:rsidP="0036766C">
            <w:pPr>
              <w:jc w:val="both"/>
              <w:rPr>
                <w:color w:val="000000"/>
              </w:rPr>
            </w:pPr>
            <w:r w:rsidRPr="00116BCF">
              <w:t>Американский стандарт шифрования данных DES, отечественный стандарт шифрования данных ГОСТ 28147-89. Правило стойкости шифра Керкхоффа. Понятие раскрытия криптосистемы. Частотный анализ. Метод полного перебора. Атака по ключам.</w:t>
            </w:r>
          </w:p>
        </w:tc>
        <w:tc>
          <w:tcPr>
            <w:tcW w:w="726" w:type="dxa"/>
          </w:tcPr>
          <w:p w14:paraId="0C957067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694" w:type="dxa"/>
          </w:tcPr>
          <w:p w14:paraId="5C05D271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3867" w:type="dxa"/>
          </w:tcPr>
          <w:p w14:paraId="66672DA3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компьютер и криптография</w:t>
            </w:r>
          </w:p>
          <w:p w14:paraId="1F4EB855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2A0260DC" w14:textId="77777777" w:rsidR="00157EA0" w:rsidRPr="00116BCF" w:rsidRDefault="0036766C" w:rsidP="0036766C">
            <w:pPr>
              <w:widowControl w:val="0"/>
              <w:tabs>
                <w:tab w:val="left" w:pos="8458"/>
              </w:tabs>
              <w:ind w:left="38"/>
            </w:pPr>
            <w:r w:rsidRPr="00116BCF">
              <w:t>Классификация классических вирусов. Антивирусные программы. Методы обнаружения вирусов.</w:t>
            </w:r>
          </w:p>
        </w:tc>
        <w:tc>
          <w:tcPr>
            <w:tcW w:w="810" w:type="dxa"/>
          </w:tcPr>
          <w:p w14:paraId="384A9271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30</w:t>
            </w:r>
          </w:p>
        </w:tc>
        <w:tc>
          <w:tcPr>
            <w:tcW w:w="2152" w:type="dxa"/>
          </w:tcPr>
          <w:p w14:paraId="1FE0CD92" w14:textId="77777777" w:rsidR="00157EA0" w:rsidRPr="00116BCF" w:rsidRDefault="0036766C">
            <w:pPr>
              <w:shd w:val="clear" w:color="auto" w:fill="FFFFFF"/>
            </w:pPr>
            <w:r w:rsidRPr="00116BCF">
              <w:t>Доклад</w:t>
            </w:r>
          </w:p>
        </w:tc>
        <w:tc>
          <w:tcPr>
            <w:tcW w:w="1149" w:type="dxa"/>
          </w:tcPr>
          <w:p w14:paraId="0E3B2FAF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t>[1</w:t>
            </w:r>
            <w:r w:rsidRPr="00116BCF">
              <w:rPr>
                <w:lang w:val="en-US"/>
              </w:rPr>
              <w:t>-</w:t>
            </w:r>
            <w:r w:rsidRPr="00116BCF">
              <w:t>6]</w:t>
            </w:r>
          </w:p>
        </w:tc>
      </w:tr>
      <w:tr w:rsidR="00157EA0" w:rsidRPr="00116BCF" w14:paraId="6D66BBA3" w14:textId="77777777">
        <w:trPr>
          <w:cantSplit/>
          <w:trHeight w:val="574"/>
          <w:tblHeader/>
        </w:trPr>
        <w:tc>
          <w:tcPr>
            <w:tcW w:w="800" w:type="dxa"/>
          </w:tcPr>
          <w:p w14:paraId="32153BA8" w14:textId="77777777" w:rsidR="00157EA0" w:rsidRPr="00116BCF" w:rsidRDefault="00157E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739E7BA3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 xml:space="preserve">Алгоритмические </w:t>
            </w:r>
          </w:p>
          <w:p w14:paraId="21FA13BA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проблемы теории чисел</w:t>
            </w:r>
          </w:p>
          <w:p w14:paraId="11D3959F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7D1FC070" w14:textId="77777777" w:rsidR="0036766C" w:rsidRPr="00116BCF" w:rsidRDefault="0036766C" w:rsidP="0036766C">
            <w:pPr>
              <w:jc w:val="both"/>
              <w:rPr>
                <w:color w:val="000000"/>
              </w:rPr>
            </w:pPr>
            <w:r w:rsidRPr="00116BCF">
              <w:t>Законодательные и правовые основы защиты информации. Руководящие документы ФСТЭК (Гостекомиссии РФ) по защите информации.</w:t>
            </w:r>
          </w:p>
          <w:p w14:paraId="4626740F" w14:textId="77777777" w:rsidR="00157EA0" w:rsidRPr="00116BCF" w:rsidRDefault="00157EA0" w:rsidP="0036766C"/>
        </w:tc>
        <w:tc>
          <w:tcPr>
            <w:tcW w:w="726" w:type="dxa"/>
          </w:tcPr>
          <w:p w14:paraId="4C3F4887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694" w:type="dxa"/>
          </w:tcPr>
          <w:p w14:paraId="32CE3E28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3867" w:type="dxa"/>
          </w:tcPr>
          <w:p w14:paraId="2D335994" w14:textId="77777777" w:rsidR="00157EA0" w:rsidRPr="00116BCF" w:rsidRDefault="00157EA0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26003C76" w14:textId="77777777" w:rsidR="00157EA0" w:rsidRPr="00116BCF" w:rsidRDefault="00157EA0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721C4F75" w14:textId="77777777" w:rsidR="00157EA0" w:rsidRPr="00116BCF" w:rsidRDefault="00157EA0">
            <w:pPr>
              <w:shd w:val="clear" w:color="auto" w:fill="FFFFFF"/>
            </w:pPr>
          </w:p>
        </w:tc>
        <w:tc>
          <w:tcPr>
            <w:tcW w:w="1149" w:type="dxa"/>
          </w:tcPr>
          <w:p w14:paraId="43213E7B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t>[1</w:t>
            </w:r>
            <w:r w:rsidRPr="00116BCF">
              <w:rPr>
                <w:lang w:val="en-US"/>
              </w:rPr>
              <w:t>-</w:t>
            </w:r>
            <w:r w:rsidRPr="00116BCF">
              <w:t>6]</w:t>
            </w:r>
          </w:p>
        </w:tc>
      </w:tr>
      <w:tr w:rsidR="00157EA0" w:rsidRPr="00116BCF" w14:paraId="4CD4157A" w14:textId="77777777">
        <w:trPr>
          <w:cantSplit/>
          <w:trHeight w:val="574"/>
          <w:tblHeader/>
        </w:trPr>
        <w:tc>
          <w:tcPr>
            <w:tcW w:w="800" w:type="dxa"/>
          </w:tcPr>
          <w:p w14:paraId="19395CF2" w14:textId="77777777" w:rsidR="00157EA0" w:rsidRPr="00116BCF" w:rsidRDefault="00157E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 w:firstLine="0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48AF65CA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116BCF">
              <w:t>Система RSA</w:t>
            </w:r>
          </w:p>
          <w:p w14:paraId="0BE0C0DD" w14:textId="77777777" w:rsidR="0036766C" w:rsidRPr="00116BCF" w:rsidRDefault="0036766C" w:rsidP="00367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4853A6E4" w14:textId="35A659AC" w:rsidR="00157EA0" w:rsidRPr="00116BCF" w:rsidRDefault="0036766C" w:rsidP="0036766C">
            <w:pPr>
              <w:jc w:val="both"/>
              <w:rPr>
                <w:color w:val="000000"/>
              </w:rPr>
            </w:pPr>
            <w:r w:rsidRPr="00116BCF">
              <w:t>Понятие риска, подходы к обоснованию проекта подсистемы обеспечения безопасности. Положения основных моделей безопасности компьютерных систем: дискреционного, мандатного и ролевого разграничении доступа</w:t>
            </w:r>
          </w:p>
        </w:tc>
        <w:tc>
          <w:tcPr>
            <w:tcW w:w="726" w:type="dxa"/>
          </w:tcPr>
          <w:p w14:paraId="4C36530B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2</w:t>
            </w:r>
          </w:p>
        </w:tc>
        <w:tc>
          <w:tcPr>
            <w:tcW w:w="694" w:type="dxa"/>
          </w:tcPr>
          <w:p w14:paraId="5B1C9B25" w14:textId="77777777" w:rsidR="00157EA0" w:rsidRPr="00116BCF" w:rsidRDefault="00157EA0">
            <w:pPr>
              <w:shd w:val="clear" w:color="auto" w:fill="FFFFFF"/>
              <w:jc w:val="center"/>
            </w:pPr>
          </w:p>
        </w:tc>
        <w:tc>
          <w:tcPr>
            <w:tcW w:w="3867" w:type="dxa"/>
          </w:tcPr>
          <w:p w14:paraId="7378C596" w14:textId="77777777" w:rsidR="00157EA0" w:rsidRPr="00116BCF" w:rsidRDefault="00157EA0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7B4101F3" w14:textId="77777777" w:rsidR="00157EA0" w:rsidRPr="00116BCF" w:rsidRDefault="00157EA0">
            <w:pPr>
              <w:shd w:val="clear" w:color="auto" w:fill="FFFFFF"/>
              <w:jc w:val="center"/>
            </w:pPr>
          </w:p>
        </w:tc>
        <w:tc>
          <w:tcPr>
            <w:tcW w:w="2152" w:type="dxa"/>
          </w:tcPr>
          <w:p w14:paraId="07F4CE3A" w14:textId="77777777" w:rsidR="00157EA0" w:rsidRPr="00116BCF" w:rsidRDefault="00157EA0">
            <w:pPr>
              <w:shd w:val="clear" w:color="auto" w:fill="FFFFFF"/>
            </w:pPr>
          </w:p>
        </w:tc>
        <w:tc>
          <w:tcPr>
            <w:tcW w:w="1149" w:type="dxa"/>
          </w:tcPr>
          <w:p w14:paraId="55983FCA" w14:textId="77777777" w:rsidR="00157EA0" w:rsidRPr="00116BCF" w:rsidRDefault="0036766C">
            <w:pPr>
              <w:shd w:val="clear" w:color="auto" w:fill="FFFFFF"/>
              <w:jc w:val="center"/>
              <w:rPr>
                <w:b/>
              </w:rPr>
            </w:pPr>
            <w:r w:rsidRPr="00116BCF">
              <w:t>[1</w:t>
            </w:r>
            <w:r w:rsidRPr="00116BCF">
              <w:rPr>
                <w:lang w:val="en-US"/>
              </w:rPr>
              <w:t>-</w:t>
            </w:r>
            <w:r w:rsidRPr="00116BCF">
              <w:t>6]</w:t>
            </w:r>
          </w:p>
        </w:tc>
      </w:tr>
      <w:tr w:rsidR="00157EA0" w:rsidRPr="00116BCF" w14:paraId="7CFA08FE" w14:textId="77777777">
        <w:trPr>
          <w:cantSplit/>
          <w:tblHeader/>
        </w:trPr>
        <w:tc>
          <w:tcPr>
            <w:tcW w:w="800" w:type="dxa"/>
          </w:tcPr>
          <w:p w14:paraId="7F48D523" w14:textId="77777777" w:rsidR="00157EA0" w:rsidRPr="00116BCF" w:rsidRDefault="00157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179"/>
              <w:rPr>
                <w:b/>
                <w:color w:val="000000"/>
              </w:rPr>
            </w:pPr>
          </w:p>
        </w:tc>
        <w:tc>
          <w:tcPr>
            <w:tcW w:w="4685" w:type="dxa"/>
          </w:tcPr>
          <w:p w14:paraId="2825AE88" w14:textId="77777777" w:rsidR="00157EA0" w:rsidRPr="00116BCF" w:rsidRDefault="0036766C">
            <w:pPr>
              <w:jc w:val="both"/>
              <w:rPr>
                <w:b/>
              </w:rPr>
            </w:pPr>
            <w:r w:rsidRPr="00116BCF">
              <w:rPr>
                <w:b/>
              </w:rPr>
              <w:t>Итого</w:t>
            </w:r>
          </w:p>
        </w:tc>
        <w:tc>
          <w:tcPr>
            <w:tcW w:w="726" w:type="dxa"/>
          </w:tcPr>
          <w:p w14:paraId="48A552F9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10</w:t>
            </w:r>
          </w:p>
        </w:tc>
        <w:tc>
          <w:tcPr>
            <w:tcW w:w="694" w:type="dxa"/>
          </w:tcPr>
          <w:p w14:paraId="096D03CF" w14:textId="3E540C53" w:rsidR="00157EA0" w:rsidRPr="00116BCF" w:rsidRDefault="0036766C">
            <w:pPr>
              <w:shd w:val="clear" w:color="auto" w:fill="FFFFFF"/>
              <w:jc w:val="center"/>
            </w:pPr>
            <w:r w:rsidRPr="00116BCF">
              <w:t>8</w:t>
            </w:r>
          </w:p>
        </w:tc>
        <w:tc>
          <w:tcPr>
            <w:tcW w:w="3867" w:type="dxa"/>
          </w:tcPr>
          <w:p w14:paraId="3637DE83" w14:textId="77777777" w:rsidR="00157EA0" w:rsidRPr="00116BCF" w:rsidRDefault="00157EA0">
            <w:pPr>
              <w:widowControl w:val="0"/>
              <w:tabs>
                <w:tab w:val="left" w:pos="8458"/>
              </w:tabs>
              <w:ind w:left="38"/>
            </w:pPr>
          </w:p>
        </w:tc>
        <w:tc>
          <w:tcPr>
            <w:tcW w:w="810" w:type="dxa"/>
          </w:tcPr>
          <w:p w14:paraId="186017EA" w14:textId="77777777" w:rsidR="00157EA0" w:rsidRPr="00116BCF" w:rsidRDefault="0036766C">
            <w:pPr>
              <w:shd w:val="clear" w:color="auto" w:fill="FFFFFF"/>
              <w:jc w:val="center"/>
            </w:pPr>
            <w:r w:rsidRPr="00116BCF">
              <w:t>90</w:t>
            </w:r>
          </w:p>
        </w:tc>
        <w:tc>
          <w:tcPr>
            <w:tcW w:w="2152" w:type="dxa"/>
          </w:tcPr>
          <w:p w14:paraId="39823B0F" w14:textId="77777777" w:rsidR="00157EA0" w:rsidRPr="00116BCF" w:rsidRDefault="00157EA0">
            <w:pPr>
              <w:shd w:val="clear" w:color="auto" w:fill="FFFFFF"/>
            </w:pPr>
          </w:p>
        </w:tc>
        <w:tc>
          <w:tcPr>
            <w:tcW w:w="1149" w:type="dxa"/>
          </w:tcPr>
          <w:p w14:paraId="54207A20" w14:textId="77777777" w:rsidR="00157EA0" w:rsidRPr="00116BCF" w:rsidRDefault="00157EA0">
            <w:pPr>
              <w:shd w:val="clear" w:color="auto" w:fill="FFFFFF"/>
              <w:jc w:val="center"/>
              <w:rPr>
                <w:b/>
              </w:rPr>
            </w:pPr>
          </w:p>
        </w:tc>
      </w:tr>
    </w:tbl>
    <w:p w14:paraId="1F3803A4" w14:textId="77777777" w:rsidR="00157EA0" w:rsidRPr="00116BCF" w:rsidRDefault="00157EA0">
      <w:pPr>
        <w:widowControl w:val="0"/>
        <w:ind w:firstLine="851"/>
        <w:jc w:val="both"/>
        <w:rPr>
          <w:b/>
        </w:rPr>
      </w:pPr>
    </w:p>
    <w:p w14:paraId="42F07EB9" w14:textId="77777777" w:rsidR="00157EA0" w:rsidRPr="00116BCF" w:rsidRDefault="0036766C">
      <w:pPr>
        <w:sectPr w:rsidR="00157EA0" w:rsidRPr="00116BCF">
          <w:pgSz w:w="16838" w:h="11906" w:orient="landscape"/>
          <w:pgMar w:top="567" w:right="1134" w:bottom="851" w:left="993" w:header="709" w:footer="709" w:gutter="0"/>
          <w:cols w:space="720"/>
          <w:titlePg/>
        </w:sectPr>
      </w:pPr>
      <w:r w:rsidRPr="00116BCF">
        <w:br w:type="page"/>
      </w:r>
    </w:p>
    <w:p w14:paraId="1F3A5860" w14:textId="77777777" w:rsidR="00157EA0" w:rsidRPr="00116BCF" w:rsidRDefault="0036766C">
      <w:pPr>
        <w:widowControl w:val="0"/>
        <w:spacing w:after="120"/>
        <w:jc w:val="center"/>
        <w:rPr>
          <w:b/>
        </w:rPr>
      </w:pPr>
      <w:r w:rsidRPr="00116BCF">
        <w:rPr>
          <w:b/>
        </w:rPr>
        <w:lastRenderedPageBreak/>
        <w:t>6. Образовательные технологии</w:t>
      </w:r>
    </w:p>
    <w:p w14:paraId="1C5D1433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Согласно учебному плану при преподавании дисциплины используются традиционные образовательные технологии: </w:t>
      </w:r>
      <w:sdt>
        <w:sdtPr>
          <w:rPr>
            <w:color w:val="000000" w:themeColor="text1"/>
          </w:rPr>
          <w:tag w:val="goog_rdk_1"/>
          <w:id w:val="720164564"/>
        </w:sdtPr>
        <w:sdtEndPr/>
        <w:sdtContent/>
      </w:sdt>
      <w:r w:rsidRPr="00116BCF">
        <w:rPr>
          <w:color w:val="000000" w:themeColor="text1"/>
        </w:rPr>
        <w:t xml:space="preserve">лекции, практические (семинарские) занятия и самостоятельная работа студентов. Также при проведении занятий и самостоятельной работе студентов могут быть использованы: </w:t>
      </w:r>
    </w:p>
    <w:p w14:paraId="39DC9A48" w14:textId="77777777" w:rsidR="00157EA0" w:rsidRPr="00116BCF" w:rsidRDefault="0036766C">
      <w:pPr>
        <w:widowControl w:val="0"/>
        <w:ind w:firstLine="709"/>
        <w:jc w:val="both"/>
        <w:rPr>
          <w:color w:val="000000" w:themeColor="text1"/>
        </w:rPr>
      </w:pPr>
      <w:r w:rsidRPr="00116BCF">
        <w:rPr>
          <w:b/>
          <w:color w:val="000000" w:themeColor="text1"/>
        </w:rPr>
        <w:t xml:space="preserve">– </w:t>
      </w:r>
      <w:r w:rsidRPr="00116BCF">
        <w:rPr>
          <w:i/>
          <w:color w:val="000000" w:themeColor="text1"/>
        </w:rPr>
        <w:t>интерактивные технологии</w:t>
      </w:r>
      <w:r w:rsidRPr="00116BCF">
        <w:rPr>
          <w:color w:val="000000" w:themeColor="text1"/>
        </w:rPr>
        <w:t xml:space="preserve"> («мозговой штурм», дебаты, презентационный метод, работа в парах, работа в группах, деловая игра);</w:t>
      </w:r>
    </w:p>
    <w:p w14:paraId="5F178702" w14:textId="77777777" w:rsidR="00157EA0" w:rsidRPr="00116BCF" w:rsidRDefault="0036766C">
      <w:pPr>
        <w:widowControl w:val="0"/>
        <w:ind w:firstLine="709"/>
        <w:jc w:val="both"/>
        <w:rPr>
          <w:color w:val="000000" w:themeColor="text1"/>
        </w:rPr>
      </w:pPr>
      <w:r w:rsidRPr="00116BCF">
        <w:rPr>
          <w:b/>
          <w:color w:val="000000" w:themeColor="text1"/>
        </w:rPr>
        <w:t xml:space="preserve">– </w:t>
      </w:r>
      <w:r w:rsidRPr="00116BCF">
        <w:rPr>
          <w:i/>
          <w:color w:val="000000" w:themeColor="text1"/>
        </w:rPr>
        <w:t>технологии контекстного обучения</w:t>
      </w:r>
      <w:r w:rsidRPr="00116BCF">
        <w:rPr>
          <w:b/>
          <w:color w:val="000000" w:themeColor="text1"/>
        </w:rPr>
        <w:t xml:space="preserve"> – </w:t>
      </w:r>
      <w:r w:rsidRPr="00116BCF">
        <w:rPr>
          <w:color w:val="000000" w:themeColor="text1"/>
        </w:rPr>
        <w:t>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деловая игра и др.);</w:t>
      </w:r>
    </w:p>
    <w:p w14:paraId="24A3432D" w14:textId="77777777" w:rsidR="00157EA0" w:rsidRPr="00116BCF" w:rsidRDefault="0036766C">
      <w:pPr>
        <w:widowControl w:val="0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 </w:t>
      </w:r>
      <w:r w:rsidRPr="00116BCF">
        <w:rPr>
          <w:i/>
          <w:color w:val="000000" w:themeColor="text1"/>
        </w:rPr>
        <w:t>технологии электронного обучения</w:t>
      </w:r>
      <w:r w:rsidRPr="00116BCF">
        <w:rPr>
          <w:color w:val="000000" w:themeColor="text1"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2654DAF5" w14:textId="77777777" w:rsidR="00157EA0" w:rsidRPr="00116BCF" w:rsidRDefault="0036766C">
      <w:pPr>
        <w:widowControl w:val="0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Все виды учебной работы могут проводиться дистанционно на основании локальных нормативных актов СОГУ.</w:t>
      </w:r>
    </w:p>
    <w:p w14:paraId="2060B908" w14:textId="77777777" w:rsidR="00157EA0" w:rsidRPr="00116BCF" w:rsidRDefault="0036766C">
      <w:pPr>
        <w:widowControl w:val="0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ЭИОС СОГУ.</w:t>
      </w:r>
    </w:p>
    <w:p w14:paraId="39A71B15" w14:textId="77777777" w:rsidR="00157EA0" w:rsidRPr="00116BCF" w:rsidRDefault="00157EA0">
      <w:pPr>
        <w:ind w:firstLine="708"/>
        <w:jc w:val="center"/>
        <w:rPr>
          <w:b/>
          <w:color w:val="000000" w:themeColor="text1"/>
        </w:rPr>
      </w:pPr>
    </w:p>
    <w:p w14:paraId="5AC6D0CA" w14:textId="77777777" w:rsidR="00157EA0" w:rsidRPr="00116BCF" w:rsidRDefault="0036766C">
      <w:pPr>
        <w:spacing w:after="120"/>
        <w:ind w:firstLine="709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>7. Учебно-методическое обеспечение самостоятельной работы</w:t>
      </w:r>
    </w:p>
    <w:p w14:paraId="1844BF42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Самостоятельная работа проводится с целью:</w:t>
      </w:r>
    </w:p>
    <w:p w14:paraId="206A13B5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систематизации и закрепления полученных теоретических знаний и практических умений обучающихся студентов;</w:t>
      </w:r>
    </w:p>
    <w:p w14:paraId="2082BA3B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углубления и расширения теоретических знаний;</w:t>
      </w:r>
    </w:p>
    <w:p w14:paraId="522F3B1B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формирования умений использовать нормативную, правовую, справочную документацию и специальную литературу;</w:t>
      </w:r>
    </w:p>
    <w:p w14:paraId="78FB5432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 формирования самостоятельности мышления, способностей к саморазвитию, самосовершенствованию и самореализации;</w:t>
      </w:r>
    </w:p>
    <w:p w14:paraId="5CD9F6C0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развития исследовательских навыков и умений.</w:t>
      </w:r>
    </w:p>
    <w:p w14:paraId="30DC15DE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 дисциплине предусмотрены следующие виды самостоятельной работы студентов:</w:t>
      </w:r>
    </w:p>
    <w:p w14:paraId="063FB1A1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самостоятельное повторение и изучение теоретического материала;</w:t>
      </w:r>
    </w:p>
    <w:p w14:paraId="548E2802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выполнение домашних заданий;</w:t>
      </w:r>
    </w:p>
    <w:p w14:paraId="6CA1A93E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подготовка доклада/конспекта по теме, вынесенной на самостоятельное изучение;</w:t>
      </w:r>
    </w:p>
    <w:p w14:paraId="10E6AB88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подготовка к выполнению практических работ;</w:t>
      </w:r>
    </w:p>
    <w:p w14:paraId="7C4F4B8E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подготовка к промежуточной аттестации (зачету);</w:t>
      </w:r>
    </w:p>
    <w:p w14:paraId="09128DE9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Содержание, трудоемкость и формы контроля внеаудиторной самостоятельной работы содержатся в разделе 5.</w:t>
      </w:r>
    </w:p>
    <w:p w14:paraId="27DAD8EC" w14:textId="77777777" w:rsidR="00157EA0" w:rsidRPr="00116BCF" w:rsidRDefault="00157EA0">
      <w:pPr>
        <w:ind w:firstLine="567"/>
        <w:jc w:val="both"/>
        <w:rPr>
          <w:b/>
          <w:color w:val="000000" w:themeColor="text1"/>
        </w:rPr>
      </w:pPr>
    </w:p>
    <w:p w14:paraId="11C08ED5" w14:textId="77777777" w:rsidR="00157EA0" w:rsidRPr="00116BCF" w:rsidRDefault="0036766C">
      <w:pPr>
        <w:shd w:val="clear" w:color="auto" w:fill="FFFFFF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 xml:space="preserve">8. Оценочные средства для текущего контроля успеваемости, </w:t>
      </w:r>
    </w:p>
    <w:p w14:paraId="23344497" w14:textId="77777777" w:rsidR="00157EA0" w:rsidRPr="00116BCF" w:rsidRDefault="0036766C">
      <w:pPr>
        <w:shd w:val="clear" w:color="auto" w:fill="FFFFFF"/>
        <w:spacing w:after="120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>рубежной и промежуточной аттестации по итогам освоения дисциплины</w:t>
      </w:r>
    </w:p>
    <w:p w14:paraId="27382C13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Основными </w:t>
      </w:r>
      <w:r w:rsidRPr="00116BCF">
        <w:rPr>
          <w:i/>
          <w:color w:val="000000" w:themeColor="text1"/>
        </w:rPr>
        <w:t>формами текущего контроля</w:t>
      </w:r>
      <w:r w:rsidRPr="00116BCF">
        <w:rPr>
          <w:color w:val="000000" w:themeColor="text1"/>
        </w:rPr>
        <w:t xml:space="preserve"> по дисциплине являются: </w:t>
      </w:r>
    </w:p>
    <w:p w14:paraId="30FF98DD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устный опрос на лекции или практическом занятии;</w:t>
      </w:r>
    </w:p>
    <w:p w14:paraId="58982675" w14:textId="22011641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– доклад / конспект по теме, вынесенной на самостоятельное изучение; </w:t>
      </w:r>
    </w:p>
    <w:p w14:paraId="60083DFA" w14:textId="39699189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проверка домашних заданий, практических работ.</w:t>
      </w:r>
    </w:p>
    <w:p w14:paraId="373E9A1B" w14:textId="77777777" w:rsidR="00157EA0" w:rsidRPr="00116BCF" w:rsidRDefault="0036766C">
      <w:pPr>
        <w:shd w:val="clear" w:color="auto" w:fill="FFFFFF"/>
        <w:ind w:firstLine="709"/>
        <w:jc w:val="both"/>
        <w:rPr>
          <w:b/>
          <w:i/>
          <w:color w:val="000000" w:themeColor="text1"/>
          <w:u w:val="single"/>
        </w:rPr>
      </w:pPr>
      <w:r w:rsidRPr="00116BCF">
        <w:rPr>
          <w:color w:val="000000" w:themeColor="text1"/>
        </w:rPr>
        <w:t>Форма</w:t>
      </w:r>
      <w:r w:rsidRPr="00116BCF">
        <w:rPr>
          <w:i/>
          <w:color w:val="000000" w:themeColor="text1"/>
        </w:rPr>
        <w:t xml:space="preserve"> рубежного контроля:</w:t>
      </w:r>
      <w:r w:rsidRPr="00116BCF">
        <w:rPr>
          <w:color w:val="000000" w:themeColor="text1"/>
        </w:rPr>
        <w:t xml:space="preserve"> тест.</w:t>
      </w:r>
    </w:p>
    <w:p w14:paraId="77AAC211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Формы</w:t>
      </w:r>
      <w:r w:rsidRPr="00116BCF">
        <w:rPr>
          <w:i/>
          <w:color w:val="000000" w:themeColor="text1"/>
        </w:rPr>
        <w:t xml:space="preserve"> промежуточной аттестации:</w:t>
      </w:r>
      <w:r w:rsidRPr="00116BCF">
        <w:rPr>
          <w:color w:val="000000" w:themeColor="text1"/>
        </w:rPr>
        <w:t xml:space="preserve"> зачет.</w:t>
      </w:r>
    </w:p>
    <w:p w14:paraId="6CE3F238" w14:textId="77777777" w:rsidR="00157EA0" w:rsidRPr="00116BCF" w:rsidRDefault="00157EA0">
      <w:pPr>
        <w:shd w:val="clear" w:color="auto" w:fill="FFFFFF"/>
        <w:ind w:firstLine="709"/>
        <w:jc w:val="both"/>
        <w:rPr>
          <w:b/>
          <w:color w:val="000000" w:themeColor="text1"/>
          <w:u w:val="single"/>
        </w:rPr>
      </w:pPr>
    </w:p>
    <w:p w14:paraId="7FD04BD8" w14:textId="77777777" w:rsidR="00157EA0" w:rsidRPr="00116BCF" w:rsidRDefault="0036766C">
      <w:pPr>
        <w:spacing w:after="120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>8.1. Формы контроля и критерии оценивания</w:t>
      </w:r>
    </w:p>
    <w:tbl>
      <w:tblPr>
        <w:tblStyle w:val="afff7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157EA0" w:rsidRPr="007879F9" w14:paraId="63DDA571" w14:textId="77777777" w:rsidTr="007879F9">
        <w:tc>
          <w:tcPr>
            <w:tcW w:w="667" w:type="dxa"/>
            <w:vMerge w:val="restart"/>
          </w:tcPr>
          <w:p w14:paraId="74FAA742" w14:textId="77777777" w:rsidR="00157EA0" w:rsidRPr="007879F9" w:rsidRDefault="0036766C">
            <w:pPr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Этап</w:t>
            </w:r>
          </w:p>
        </w:tc>
        <w:tc>
          <w:tcPr>
            <w:tcW w:w="1318" w:type="dxa"/>
            <w:vMerge w:val="restart"/>
          </w:tcPr>
          <w:p w14:paraId="4EEF90AD" w14:textId="77777777" w:rsidR="00157EA0" w:rsidRPr="007879F9" w:rsidRDefault="0036766C">
            <w:pPr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 xml:space="preserve">Форма </w:t>
            </w:r>
          </w:p>
          <w:p w14:paraId="578E26DF" w14:textId="77777777" w:rsidR="00157EA0" w:rsidRPr="007879F9" w:rsidRDefault="0036766C">
            <w:pPr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037613AE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Критерии оценивания (процент от максимального кол-ва баллов)</w:t>
            </w:r>
          </w:p>
        </w:tc>
      </w:tr>
      <w:tr w:rsidR="00157EA0" w:rsidRPr="007879F9" w14:paraId="2942D932" w14:textId="77777777" w:rsidTr="007879F9">
        <w:tc>
          <w:tcPr>
            <w:tcW w:w="667" w:type="dxa"/>
            <w:vMerge/>
          </w:tcPr>
          <w:p w14:paraId="4920D8D6" w14:textId="77777777" w:rsidR="00157EA0" w:rsidRPr="007879F9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318" w:type="dxa"/>
            <w:vMerge/>
          </w:tcPr>
          <w:p w14:paraId="0C2B5C18" w14:textId="77777777" w:rsidR="00157EA0" w:rsidRPr="007879F9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897" w:type="dxa"/>
          </w:tcPr>
          <w:p w14:paraId="7678A9BB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86-100 %</w:t>
            </w:r>
          </w:p>
        </w:tc>
        <w:tc>
          <w:tcPr>
            <w:tcW w:w="1788" w:type="dxa"/>
          </w:tcPr>
          <w:p w14:paraId="0E1460CD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71–85%</w:t>
            </w:r>
          </w:p>
        </w:tc>
        <w:tc>
          <w:tcPr>
            <w:tcW w:w="1984" w:type="dxa"/>
          </w:tcPr>
          <w:p w14:paraId="3ED2414F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50–70%</w:t>
            </w:r>
          </w:p>
        </w:tc>
        <w:tc>
          <w:tcPr>
            <w:tcW w:w="1985" w:type="dxa"/>
          </w:tcPr>
          <w:p w14:paraId="23204D51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Менее 50%</w:t>
            </w:r>
          </w:p>
        </w:tc>
      </w:tr>
      <w:tr w:rsidR="00157EA0" w:rsidRPr="007879F9" w14:paraId="28B10690" w14:textId="77777777" w:rsidTr="007879F9">
        <w:tc>
          <w:tcPr>
            <w:tcW w:w="667" w:type="dxa"/>
            <w:vMerge/>
          </w:tcPr>
          <w:p w14:paraId="0493128F" w14:textId="77777777" w:rsidR="00157EA0" w:rsidRPr="007879F9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318" w:type="dxa"/>
            <w:vMerge/>
          </w:tcPr>
          <w:p w14:paraId="193B9EB1" w14:textId="77777777" w:rsidR="00157EA0" w:rsidRPr="007879F9" w:rsidRDefault="00157E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897" w:type="dxa"/>
          </w:tcPr>
          <w:p w14:paraId="1F439C42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отлично / зачет</w:t>
            </w:r>
          </w:p>
        </w:tc>
        <w:tc>
          <w:tcPr>
            <w:tcW w:w="1788" w:type="dxa"/>
          </w:tcPr>
          <w:p w14:paraId="7FCE4D0A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хорошо / зачет</w:t>
            </w:r>
          </w:p>
        </w:tc>
        <w:tc>
          <w:tcPr>
            <w:tcW w:w="1984" w:type="dxa"/>
          </w:tcPr>
          <w:p w14:paraId="286E7A43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удовлетворительно / зачет</w:t>
            </w:r>
          </w:p>
        </w:tc>
        <w:tc>
          <w:tcPr>
            <w:tcW w:w="1985" w:type="dxa"/>
          </w:tcPr>
          <w:p w14:paraId="3155191C" w14:textId="77777777" w:rsidR="00157EA0" w:rsidRPr="007879F9" w:rsidRDefault="0036766C">
            <w:pPr>
              <w:jc w:val="center"/>
              <w:rPr>
                <w:b/>
                <w:color w:val="000000" w:themeColor="text1"/>
              </w:rPr>
            </w:pPr>
            <w:r w:rsidRPr="007879F9">
              <w:rPr>
                <w:b/>
                <w:color w:val="000000" w:themeColor="text1"/>
              </w:rPr>
              <w:t>неудовлетворительно / незачет</w:t>
            </w:r>
          </w:p>
        </w:tc>
      </w:tr>
      <w:tr w:rsidR="00157EA0" w:rsidRPr="007879F9" w14:paraId="2F6BABD4" w14:textId="77777777" w:rsidTr="007879F9">
        <w:tc>
          <w:tcPr>
            <w:tcW w:w="9639" w:type="dxa"/>
            <w:gridSpan w:val="6"/>
          </w:tcPr>
          <w:p w14:paraId="2A558F6A" w14:textId="77777777" w:rsidR="00157EA0" w:rsidRPr="007879F9" w:rsidRDefault="0036766C">
            <w:pPr>
              <w:rPr>
                <w:i/>
                <w:color w:val="000000" w:themeColor="text1"/>
              </w:rPr>
            </w:pPr>
            <w:r w:rsidRPr="007879F9">
              <w:rPr>
                <w:i/>
                <w:color w:val="000000" w:themeColor="text1"/>
              </w:rPr>
              <w:t>1. Текущий контроль (max 20 баллов за один модуль)</w:t>
            </w:r>
          </w:p>
        </w:tc>
      </w:tr>
      <w:tr w:rsidR="00157EA0" w:rsidRPr="007879F9" w14:paraId="1E814753" w14:textId="77777777" w:rsidTr="007879F9">
        <w:tc>
          <w:tcPr>
            <w:tcW w:w="667" w:type="dxa"/>
          </w:tcPr>
          <w:p w14:paraId="50ABA115" w14:textId="77777777" w:rsidR="00157EA0" w:rsidRPr="007879F9" w:rsidRDefault="00157EA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18" w:type="dxa"/>
          </w:tcPr>
          <w:p w14:paraId="634F7DE4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97" w:type="dxa"/>
          </w:tcPr>
          <w:p w14:paraId="7B9D76CE" w14:textId="35A7CFB2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1</w:t>
            </w:r>
            <w:r w:rsidR="007879F9" w:rsidRPr="007879F9">
              <w:rPr>
                <w:color w:val="000000" w:themeColor="text1"/>
              </w:rPr>
              <w:t>5</w:t>
            </w:r>
            <w:r w:rsidRPr="007879F9">
              <w:rPr>
                <w:color w:val="000000" w:themeColor="text1"/>
              </w:rPr>
              <w:t>–1</w:t>
            </w:r>
            <w:r w:rsidR="007879F9" w:rsidRPr="007879F9">
              <w:rPr>
                <w:color w:val="000000" w:themeColor="text1"/>
              </w:rPr>
              <w:t>7</w:t>
            </w:r>
            <w:r w:rsidRPr="007879F9">
              <w:rPr>
                <w:color w:val="000000" w:themeColor="text1"/>
              </w:rPr>
              <w:t xml:space="preserve"> баллов</w:t>
            </w:r>
          </w:p>
        </w:tc>
        <w:tc>
          <w:tcPr>
            <w:tcW w:w="1788" w:type="dxa"/>
          </w:tcPr>
          <w:p w14:paraId="62E3BB03" w14:textId="4B1FA51B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12–1</w:t>
            </w:r>
            <w:r w:rsidR="007879F9" w:rsidRPr="007879F9">
              <w:rPr>
                <w:color w:val="000000" w:themeColor="text1"/>
              </w:rPr>
              <w:t>4</w:t>
            </w:r>
            <w:r w:rsidRPr="007879F9">
              <w:rPr>
                <w:color w:val="000000" w:themeColor="text1"/>
              </w:rPr>
              <w:t xml:space="preserve"> баллов</w:t>
            </w:r>
          </w:p>
        </w:tc>
        <w:tc>
          <w:tcPr>
            <w:tcW w:w="1984" w:type="dxa"/>
          </w:tcPr>
          <w:p w14:paraId="558A5DCC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8–11 баллов</w:t>
            </w:r>
          </w:p>
        </w:tc>
        <w:tc>
          <w:tcPr>
            <w:tcW w:w="1985" w:type="dxa"/>
          </w:tcPr>
          <w:p w14:paraId="383D30AE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0–7 баллов</w:t>
            </w:r>
          </w:p>
        </w:tc>
      </w:tr>
      <w:tr w:rsidR="00157EA0" w:rsidRPr="007879F9" w14:paraId="1731F03C" w14:textId="77777777" w:rsidTr="007879F9">
        <w:tc>
          <w:tcPr>
            <w:tcW w:w="667" w:type="dxa"/>
          </w:tcPr>
          <w:p w14:paraId="6099F2E6" w14:textId="77777777" w:rsidR="00157EA0" w:rsidRPr="007879F9" w:rsidRDefault="00157EA0">
            <w:pPr>
              <w:rPr>
                <w:b/>
                <w:color w:val="000000" w:themeColor="text1"/>
              </w:rPr>
            </w:pPr>
          </w:p>
        </w:tc>
        <w:tc>
          <w:tcPr>
            <w:tcW w:w="1318" w:type="dxa"/>
          </w:tcPr>
          <w:p w14:paraId="0D0840CB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Текущая работа в течение модуля</w:t>
            </w:r>
          </w:p>
          <w:p w14:paraId="10AA5A0E" w14:textId="65948B1E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(мах 1</w:t>
            </w:r>
            <w:r w:rsidR="007879F9" w:rsidRPr="007879F9">
              <w:rPr>
                <w:color w:val="000000" w:themeColor="text1"/>
              </w:rPr>
              <w:t>7</w:t>
            </w:r>
            <w:r w:rsidRPr="007879F9">
              <w:rPr>
                <w:color w:val="000000" w:themeColor="text1"/>
              </w:rPr>
              <w:t>б.)</w:t>
            </w:r>
          </w:p>
        </w:tc>
        <w:tc>
          <w:tcPr>
            <w:tcW w:w="1897" w:type="dxa"/>
          </w:tcPr>
          <w:p w14:paraId="724D884D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372DB2D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84F01BA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5A01EEC5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157EA0" w:rsidRPr="007879F9" w14:paraId="7C6E87C7" w14:textId="77777777" w:rsidTr="007879F9">
        <w:tc>
          <w:tcPr>
            <w:tcW w:w="667" w:type="dxa"/>
          </w:tcPr>
          <w:p w14:paraId="71D9DA27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4D92F863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97" w:type="dxa"/>
          </w:tcPr>
          <w:p w14:paraId="1A4FCF4D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3 балла</w:t>
            </w:r>
          </w:p>
        </w:tc>
        <w:tc>
          <w:tcPr>
            <w:tcW w:w="1788" w:type="dxa"/>
          </w:tcPr>
          <w:p w14:paraId="02D06E94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2 балла</w:t>
            </w:r>
          </w:p>
        </w:tc>
        <w:tc>
          <w:tcPr>
            <w:tcW w:w="1984" w:type="dxa"/>
          </w:tcPr>
          <w:p w14:paraId="112EE0AF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1 балл</w:t>
            </w:r>
          </w:p>
        </w:tc>
        <w:tc>
          <w:tcPr>
            <w:tcW w:w="1985" w:type="dxa"/>
          </w:tcPr>
          <w:p w14:paraId="4E6E66E7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0 баллов</w:t>
            </w:r>
          </w:p>
        </w:tc>
      </w:tr>
      <w:tr w:rsidR="00157EA0" w:rsidRPr="007879F9" w14:paraId="65951229" w14:textId="77777777" w:rsidTr="007879F9">
        <w:tc>
          <w:tcPr>
            <w:tcW w:w="667" w:type="dxa"/>
          </w:tcPr>
          <w:p w14:paraId="375BD1A8" w14:textId="77777777" w:rsidR="00157EA0" w:rsidRPr="007879F9" w:rsidRDefault="00157EA0">
            <w:pPr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5886F751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 xml:space="preserve">Реферат / </w:t>
            </w:r>
          </w:p>
          <w:p w14:paraId="4CCABDBC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 xml:space="preserve">доклад / конспект </w:t>
            </w:r>
          </w:p>
          <w:p w14:paraId="18DDB0F0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(мах 3б.)</w:t>
            </w:r>
          </w:p>
        </w:tc>
        <w:tc>
          <w:tcPr>
            <w:tcW w:w="1897" w:type="dxa"/>
          </w:tcPr>
          <w:p w14:paraId="0BD9A049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1788" w:type="dxa"/>
          </w:tcPr>
          <w:p w14:paraId="36E6D3BB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50558426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7BBB9020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157EA0" w:rsidRPr="007879F9" w14:paraId="03294E2D" w14:textId="77777777" w:rsidTr="007879F9">
        <w:tc>
          <w:tcPr>
            <w:tcW w:w="9639" w:type="dxa"/>
            <w:gridSpan w:val="6"/>
          </w:tcPr>
          <w:p w14:paraId="22E69686" w14:textId="77777777" w:rsidR="00157EA0" w:rsidRPr="007879F9" w:rsidRDefault="0036766C">
            <w:pPr>
              <w:rPr>
                <w:i/>
                <w:color w:val="000000" w:themeColor="text1"/>
              </w:rPr>
            </w:pPr>
            <w:r w:rsidRPr="007879F9">
              <w:rPr>
                <w:i/>
                <w:color w:val="000000" w:themeColor="text1"/>
              </w:rPr>
              <w:t>2. Рубежный контроль (15 б. за один модуль)</w:t>
            </w:r>
          </w:p>
        </w:tc>
      </w:tr>
      <w:tr w:rsidR="00157EA0" w:rsidRPr="007879F9" w14:paraId="727646EB" w14:textId="77777777" w:rsidTr="007879F9">
        <w:tc>
          <w:tcPr>
            <w:tcW w:w="667" w:type="dxa"/>
          </w:tcPr>
          <w:p w14:paraId="62A8D05D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14E6C96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 xml:space="preserve">тест / </w:t>
            </w:r>
          </w:p>
          <w:p w14:paraId="38A87715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31ED2A23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Количество баллов за выполнение каждого задания указываются в тесте / контрольной работе.</w:t>
            </w:r>
          </w:p>
        </w:tc>
      </w:tr>
      <w:tr w:rsidR="00157EA0" w:rsidRPr="007879F9" w14:paraId="0F7E1D04" w14:textId="77777777" w:rsidTr="007879F9">
        <w:tc>
          <w:tcPr>
            <w:tcW w:w="9639" w:type="dxa"/>
            <w:gridSpan w:val="6"/>
          </w:tcPr>
          <w:p w14:paraId="3E8BAD24" w14:textId="77777777" w:rsidR="00157EA0" w:rsidRPr="007879F9" w:rsidRDefault="0036766C">
            <w:pPr>
              <w:rPr>
                <w:i/>
                <w:color w:val="000000" w:themeColor="text1"/>
              </w:rPr>
            </w:pPr>
            <w:r w:rsidRPr="007879F9">
              <w:rPr>
                <w:i/>
                <w:color w:val="000000" w:themeColor="text1"/>
              </w:rPr>
              <w:t xml:space="preserve">3. Промежуточная аттестация по дисциплине (max число баллов – в соответствии с действующим локальным нормативным актом) </w:t>
            </w:r>
          </w:p>
        </w:tc>
      </w:tr>
      <w:tr w:rsidR="00157EA0" w:rsidRPr="007879F9" w14:paraId="3F817784" w14:textId="77777777" w:rsidTr="007879F9">
        <w:tc>
          <w:tcPr>
            <w:tcW w:w="667" w:type="dxa"/>
          </w:tcPr>
          <w:p w14:paraId="742BDB3F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5186F3F3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654" w:type="dxa"/>
            <w:gridSpan w:val="4"/>
          </w:tcPr>
          <w:p w14:paraId="4149990E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Критерии оценивания (процент от максимального кол-ва баллов)</w:t>
            </w:r>
          </w:p>
        </w:tc>
      </w:tr>
      <w:tr w:rsidR="00157EA0" w:rsidRPr="007879F9" w14:paraId="3D9988B0" w14:textId="77777777" w:rsidTr="007879F9">
        <w:tc>
          <w:tcPr>
            <w:tcW w:w="667" w:type="dxa"/>
          </w:tcPr>
          <w:p w14:paraId="64D2DD17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0878A8E8" w14:textId="77777777" w:rsidR="00157EA0" w:rsidRPr="007879F9" w:rsidRDefault="00157EA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97" w:type="dxa"/>
          </w:tcPr>
          <w:p w14:paraId="17F46ED3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86–100 %</w:t>
            </w:r>
          </w:p>
        </w:tc>
        <w:tc>
          <w:tcPr>
            <w:tcW w:w="1788" w:type="dxa"/>
          </w:tcPr>
          <w:p w14:paraId="174C6461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71–85 %</w:t>
            </w:r>
          </w:p>
        </w:tc>
        <w:tc>
          <w:tcPr>
            <w:tcW w:w="1984" w:type="dxa"/>
          </w:tcPr>
          <w:p w14:paraId="68B39AE7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50–70 %</w:t>
            </w:r>
          </w:p>
        </w:tc>
        <w:tc>
          <w:tcPr>
            <w:tcW w:w="1985" w:type="dxa"/>
          </w:tcPr>
          <w:p w14:paraId="4D4A7C90" w14:textId="77777777" w:rsidR="00157EA0" w:rsidRPr="007879F9" w:rsidRDefault="0036766C">
            <w:pPr>
              <w:jc w:val="center"/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0–49 %</w:t>
            </w:r>
          </w:p>
        </w:tc>
      </w:tr>
      <w:tr w:rsidR="00157EA0" w:rsidRPr="007879F9" w14:paraId="32817322" w14:textId="77777777" w:rsidTr="007879F9">
        <w:tc>
          <w:tcPr>
            <w:tcW w:w="667" w:type="dxa"/>
          </w:tcPr>
          <w:p w14:paraId="461DA2C0" w14:textId="77777777" w:rsidR="00157EA0" w:rsidRPr="007879F9" w:rsidRDefault="00157EA0">
            <w:pPr>
              <w:rPr>
                <w:color w:val="000000" w:themeColor="text1"/>
              </w:rPr>
            </w:pPr>
          </w:p>
        </w:tc>
        <w:tc>
          <w:tcPr>
            <w:tcW w:w="1318" w:type="dxa"/>
          </w:tcPr>
          <w:p w14:paraId="79F97F48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 xml:space="preserve">Зачет / </w:t>
            </w:r>
          </w:p>
          <w:p w14:paraId="7394DDB2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 xml:space="preserve">Экзамен </w:t>
            </w:r>
          </w:p>
          <w:p w14:paraId="3109EF46" w14:textId="77777777" w:rsidR="00157EA0" w:rsidRPr="007879F9" w:rsidRDefault="00157EA0">
            <w:pPr>
              <w:rPr>
                <w:color w:val="000000" w:themeColor="text1"/>
              </w:rPr>
            </w:pPr>
          </w:p>
        </w:tc>
        <w:tc>
          <w:tcPr>
            <w:tcW w:w="1897" w:type="dxa"/>
          </w:tcPr>
          <w:p w14:paraId="652D22C6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1788" w:type="dxa"/>
          </w:tcPr>
          <w:p w14:paraId="0F9BF7AD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6D7950FB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6224A2AB" w14:textId="77777777" w:rsidR="00157EA0" w:rsidRPr="007879F9" w:rsidRDefault="0036766C">
            <w:pPr>
              <w:rPr>
                <w:color w:val="000000" w:themeColor="text1"/>
              </w:rPr>
            </w:pPr>
            <w:r w:rsidRPr="007879F9">
              <w:rPr>
                <w:color w:val="000000" w:themeColor="text1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2B2AA03E" w14:textId="77777777" w:rsidR="00157EA0" w:rsidRPr="00116BCF" w:rsidRDefault="00157EA0">
      <w:pPr>
        <w:jc w:val="center"/>
        <w:rPr>
          <w:color w:val="000000" w:themeColor="text1"/>
        </w:rPr>
      </w:pPr>
    </w:p>
    <w:p w14:paraId="1D52298A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Пересчет полученной суммы баллов по дисциплине в оценку производится в соответствии с действующим локальным нормативным актом. </w:t>
      </w:r>
    </w:p>
    <w:p w14:paraId="741063C1" w14:textId="393CD4E7" w:rsidR="007879F9" w:rsidRDefault="007879F9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33CFCE09" w14:textId="7FDC15CA" w:rsidR="00157EA0" w:rsidRPr="00116BCF" w:rsidRDefault="000F46D2">
      <w:pPr>
        <w:spacing w:after="120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lastRenderedPageBreak/>
        <w:t xml:space="preserve">8.2. Примерный вариант </w:t>
      </w:r>
      <w:r w:rsidR="0036766C" w:rsidRPr="00116BCF">
        <w:rPr>
          <w:b/>
          <w:color w:val="000000" w:themeColor="text1"/>
        </w:rPr>
        <w:t>рубежно</w:t>
      </w:r>
      <w:r w:rsidRPr="00116BCF">
        <w:rPr>
          <w:b/>
          <w:color w:val="000000" w:themeColor="text1"/>
        </w:rPr>
        <w:t>й контрольной работы (теста) (30</w:t>
      </w:r>
      <w:r w:rsidR="0036766C" w:rsidRPr="00116BCF">
        <w:rPr>
          <w:b/>
          <w:color w:val="000000" w:themeColor="text1"/>
        </w:rPr>
        <w:t xml:space="preserve"> баллов)</w:t>
      </w:r>
    </w:p>
    <w:p w14:paraId="462010E7" w14:textId="0BE59853" w:rsidR="00157EA0" w:rsidRPr="00116BCF" w:rsidRDefault="000F46D2">
      <w:pPr>
        <w:spacing w:after="120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>Каждое задание о</w:t>
      </w:r>
      <w:r w:rsidR="007879F9">
        <w:rPr>
          <w:b/>
          <w:color w:val="000000" w:themeColor="text1"/>
        </w:rPr>
        <w:t>ц</w:t>
      </w:r>
      <w:r w:rsidRPr="00116BCF">
        <w:rPr>
          <w:b/>
          <w:color w:val="000000" w:themeColor="text1"/>
        </w:rPr>
        <w:t>енивается в 2 балла</w:t>
      </w:r>
    </w:p>
    <w:p w14:paraId="57353B65" w14:textId="77777777" w:rsidR="00157EA0" w:rsidRPr="00116BCF" w:rsidRDefault="00157EA0">
      <w:pPr>
        <w:spacing w:after="120"/>
        <w:jc w:val="center"/>
        <w:rPr>
          <w:b/>
          <w:color w:val="000000" w:themeColor="text1"/>
        </w:rPr>
      </w:pPr>
    </w:p>
    <w:p w14:paraId="3034647D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 xml:space="preserve">Используя теорему Эйлера и алгоритм быстрого возведения в степень, найти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eastAsiaTheme="minorEastAsia"/>
                <w:color w:val="000000" w:themeColor="text1"/>
              </w:rPr>
              <m:t>31</m:t>
            </m:r>
          </m:e>
          <m:sup>
            <m:r>
              <w:rPr>
                <w:rFonts w:ascii="Cambria Math" w:eastAsiaTheme="minorEastAsia"/>
                <w:color w:val="000000" w:themeColor="text1"/>
              </w:rPr>
              <m:t>99</m:t>
            </m:r>
          </m:sup>
        </m:sSup>
        <m:r>
          <w:rPr>
            <w:rFonts w:ascii="Cambria Math" w:eastAsiaTheme="minorEastAsia"/>
            <w:color w:val="000000" w:themeColor="text1"/>
          </w:rPr>
          <m:t>(</m:t>
        </m:r>
        <m:r>
          <w:rPr>
            <w:rFonts w:ascii="Cambria Math" w:eastAsiaTheme="minorEastAsia" w:hAnsi="Cambria Math"/>
            <w:color w:val="000000" w:themeColor="text1"/>
            <w:lang w:val="en-US"/>
          </w:rPr>
          <m:t>mod</m:t>
        </m:r>
        <m:r>
          <w:rPr>
            <w:rFonts w:ascii="Cambria Math" w:eastAsiaTheme="minorEastAsia"/>
            <w:color w:val="000000" w:themeColor="text1"/>
          </w:rPr>
          <m:t xml:space="preserve"> 47)</m:t>
        </m:r>
      </m:oMath>
    </w:p>
    <w:p w14:paraId="64FFDE3C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+5</w:t>
      </w:r>
    </w:p>
    <w:p w14:paraId="46FD80EF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4</w:t>
      </w:r>
    </w:p>
    <w:p w14:paraId="06482233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1</w:t>
      </w:r>
    </w:p>
    <w:p w14:paraId="1854BC0C" w14:textId="77777777" w:rsidR="00157EA0" w:rsidRPr="00116BCF" w:rsidRDefault="00157EA0">
      <w:pPr>
        <w:spacing w:after="120"/>
        <w:jc w:val="center"/>
        <w:rPr>
          <w:b/>
          <w:color w:val="000000" w:themeColor="text1"/>
        </w:rPr>
      </w:pPr>
    </w:p>
    <w:p w14:paraId="05BED0B6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 xml:space="preserve">Решить систему сравнений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>=</m:t>
                  </m:r>
                </m:e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1(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mod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 xml:space="preserve"> 2)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x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>=</m:t>
                  </m:r>
                </m:e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5(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mod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 xml:space="preserve"> 7)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x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>=</m:t>
                  </m:r>
                </m:e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3(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mod</m:t>
                  </m:r>
                  <m:r>
                    <w:rPr>
                      <w:rFonts w:ascii="Cambria Math" w:eastAsiaTheme="minorEastAsia"/>
                      <w:color w:val="000000" w:themeColor="text1"/>
                    </w:rPr>
                    <m:t>9)</m:t>
                  </m:r>
                </m:e>
              </m:mr>
            </m:m>
          </m:e>
        </m:d>
      </m:oMath>
    </w:p>
    <w:p w14:paraId="04597A03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+75</w:t>
      </w:r>
    </w:p>
    <w:p w14:paraId="77AA78CA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101</w:t>
      </w:r>
    </w:p>
    <w:p w14:paraId="61E8C3F5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201</w:t>
      </w:r>
    </w:p>
    <w:p w14:paraId="39B28178" w14:textId="77777777" w:rsidR="000F46D2" w:rsidRPr="00116BCF" w:rsidRDefault="000F46D2">
      <w:pPr>
        <w:spacing w:after="120"/>
        <w:jc w:val="center"/>
        <w:rPr>
          <w:b/>
          <w:color w:val="000000" w:themeColor="text1"/>
        </w:rPr>
      </w:pPr>
    </w:p>
    <w:p w14:paraId="101DAEEA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 xml:space="preserve">Зашифровать сообщение «Шифр Цезаря» с использованием ключа </w:t>
      </w:r>
      <w:r w:rsidRPr="00116BCF">
        <w:rPr>
          <w:color w:val="000000" w:themeColor="text1"/>
          <w:lang w:val="en-US"/>
        </w:rPr>
        <w:t>k</w:t>
      </w:r>
      <w:r w:rsidRPr="00116BCF">
        <w:rPr>
          <w:color w:val="000000" w:themeColor="text1"/>
        </w:rPr>
        <w:t>=3</w:t>
      </w:r>
    </w:p>
    <w:p w14:paraId="5DCC0413" w14:textId="77777777" w:rsidR="000F46D2" w:rsidRPr="00116BCF" w:rsidRDefault="000F46D2" w:rsidP="000F46D2">
      <w:pPr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</w:rPr>
        <w:t>+</w:t>
      </w:r>
      <w:r w:rsidRPr="00116BCF">
        <w:rPr>
          <w:color w:val="000000" w:themeColor="text1"/>
          <w:shd w:val="clear" w:color="auto" w:fill="FFFFFF"/>
        </w:rPr>
        <w:t>ЫлчуЩзкгув</w:t>
      </w:r>
    </w:p>
    <w:p w14:paraId="76C52829" w14:textId="77777777" w:rsidR="000F46D2" w:rsidRPr="00116BCF" w:rsidRDefault="000F46D2" w:rsidP="000F46D2">
      <w:pPr>
        <w:rPr>
          <w:color w:val="000000" w:themeColor="text1"/>
          <w:shd w:val="clear" w:color="auto" w:fill="F9F9F9"/>
        </w:rPr>
      </w:pPr>
      <w:r w:rsidRPr="00116BCF">
        <w:rPr>
          <w:color w:val="000000" w:themeColor="text1"/>
          <w:shd w:val="clear" w:color="auto" w:fill="F9F9F9"/>
        </w:rPr>
        <w:t>ЬмшфЪилдфг</w:t>
      </w:r>
    </w:p>
    <w:p w14:paraId="04A2B63E" w14:textId="77777777" w:rsidR="000F46D2" w:rsidRPr="00116BCF" w:rsidRDefault="000F46D2" w:rsidP="000F46D2">
      <w:pPr>
        <w:rPr>
          <w:color w:val="000000" w:themeColor="text1"/>
          <w:shd w:val="clear" w:color="auto" w:fill="F9F9F9"/>
        </w:rPr>
      </w:pPr>
      <w:r w:rsidRPr="00116BCF">
        <w:rPr>
          <w:color w:val="000000" w:themeColor="text1"/>
          <w:shd w:val="clear" w:color="auto" w:fill="F9F9F9"/>
        </w:rPr>
        <w:t>ЪкцтШжйвтб</w:t>
      </w:r>
    </w:p>
    <w:p w14:paraId="71361A0C" w14:textId="77777777" w:rsidR="000F46D2" w:rsidRPr="00116BCF" w:rsidRDefault="000F46D2" w:rsidP="000F46D2">
      <w:pPr>
        <w:rPr>
          <w:color w:val="000000" w:themeColor="text1"/>
          <w:shd w:val="clear" w:color="auto" w:fill="F9F9F9"/>
        </w:rPr>
      </w:pPr>
    </w:p>
    <w:p w14:paraId="43924109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Зашифровать сообщение «Мало иметь хороший ум, главное – хорошо его применять» с помощью таблицы Вижинера и ключа «Рене Декарт»</w:t>
      </w:r>
    </w:p>
    <w:p w14:paraId="5CD5C7B7" w14:textId="77777777" w:rsidR="000F46D2" w:rsidRPr="00116BCF" w:rsidRDefault="000F46D2" w:rsidP="000F46D2">
      <w:pPr>
        <w:spacing w:line="300" w:lineRule="atLeast"/>
        <w:rPr>
          <w:bCs/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+</w:t>
      </w:r>
      <w:r w:rsidRPr="00116BCF">
        <w:rPr>
          <w:bCs/>
          <w:color w:val="000000" w:themeColor="text1"/>
          <w:shd w:val="clear" w:color="auto" w:fill="FFFFFF"/>
        </w:rPr>
        <w:t>эещумсптмзяхьэмоюм, уюржыуи – ъщрякяйруухумхапчй</w:t>
      </w:r>
    </w:p>
    <w:p w14:paraId="105BA255" w14:textId="77777777" w:rsidR="000F46D2" w:rsidRPr="00116BCF" w:rsidRDefault="000F46D2" w:rsidP="000F46D2">
      <w:pPr>
        <w:spacing w:line="300" w:lineRule="atLeast"/>
        <w:rPr>
          <w:bCs/>
          <w:color w:val="000000" w:themeColor="text1"/>
          <w:shd w:val="clear" w:color="auto" w:fill="FFFFFF"/>
        </w:rPr>
      </w:pPr>
      <w:r w:rsidRPr="00116BCF">
        <w:rPr>
          <w:bCs/>
          <w:color w:val="000000" w:themeColor="text1"/>
          <w:shd w:val="clear" w:color="auto" w:fill="FFFFFF"/>
        </w:rPr>
        <w:t>эещумсптмзяхьэмоюм, уюржыки – ъщрякяйруухулхапчй</w:t>
      </w:r>
    </w:p>
    <w:p w14:paraId="266F4B1B" w14:textId="77777777" w:rsidR="000F46D2" w:rsidRPr="00116BCF" w:rsidRDefault="000F46D2" w:rsidP="000F46D2">
      <w:pPr>
        <w:spacing w:line="300" w:lineRule="atLeast"/>
        <w:rPr>
          <w:bCs/>
          <w:color w:val="000000" w:themeColor="text1"/>
          <w:shd w:val="clear" w:color="auto" w:fill="FFFFFF"/>
        </w:rPr>
      </w:pPr>
      <w:r w:rsidRPr="00116BCF">
        <w:rPr>
          <w:bCs/>
          <w:color w:val="000000" w:themeColor="text1"/>
          <w:shd w:val="clear" w:color="auto" w:fill="FFFFFF"/>
        </w:rPr>
        <w:t>эещумсптмзяхьэноюм, уюржыки – ъщряряйруухумхапчй</w:t>
      </w:r>
    </w:p>
    <w:p w14:paraId="16A11571" w14:textId="77777777" w:rsidR="000F46D2" w:rsidRPr="00116BCF" w:rsidRDefault="000F46D2" w:rsidP="000F46D2">
      <w:pPr>
        <w:spacing w:line="300" w:lineRule="atLeast"/>
        <w:rPr>
          <w:bCs/>
          <w:color w:val="000000" w:themeColor="text1"/>
          <w:shd w:val="clear" w:color="auto" w:fill="FFFFFF"/>
        </w:rPr>
      </w:pPr>
    </w:p>
    <w:p w14:paraId="3CC0403B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 xml:space="preserve">Зашифровать сообщение </w:t>
      </w:r>
      <w:r w:rsidRPr="00116BCF">
        <w:rPr>
          <w:color w:val="000000" w:themeColor="text1"/>
          <w:lang w:val="en-US"/>
        </w:rPr>
        <w:t>m</w:t>
      </w:r>
      <w:r w:rsidRPr="00116BCF">
        <w:rPr>
          <w:color w:val="000000" w:themeColor="text1"/>
        </w:rPr>
        <w:t xml:space="preserve">=7, с помощью алгоритма </w:t>
      </w:r>
      <w:r w:rsidRPr="00116BCF">
        <w:rPr>
          <w:color w:val="000000" w:themeColor="text1"/>
          <w:lang w:val="en-US"/>
        </w:rPr>
        <w:t>RSA</w:t>
      </w:r>
      <w:r w:rsidRPr="00116BCF">
        <w:rPr>
          <w:color w:val="000000" w:themeColor="text1"/>
        </w:rPr>
        <w:t xml:space="preserve">, если </w:t>
      </w:r>
      <w:r w:rsidRPr="00116BCF">
        <w:rPr>
          <w:color w:val="000000" w:themeColor="text1"/>
          <w:lang w:val="en-US"/>
        </w:rPr>
        <w:t>e</w:t>
      </w:r>
      <w:r w:rsidRPr="00116BCF">
        <w:rPr>
          <w:color w:val="000000" w:themeColor="text1"/>
        </w:rPr>
        <w:t>=</w:t>
      </w:r>
      <w:proofErr w:type="gramStart"/>
      <w:r w:rsidRPr="00116BCF">
        <w:rPr>
          <w:color w:val="000000" w:themeColor="text1"/>
        </w:rPr>
        <w:t>3,</w:t>
      </w:r>
      <w:r w:rsidRPr="00116BCF">
        <w:rPr>
          <w:color w:val="000000" w:themeColor="text1"/>
          <w:lang w:val="en-US"/>
        </w:rPr>
        <w:t>n</w:t>
      </w:r>
      <w:proofErr w:type="gramEnd"/>
      <w:r w:rsidRPr="00116BCF">
        <w:rPr>
          <w:color w:val="000000" w:themeColor="text1"/>
        </w:rPr>
        <w:t>=55</w:t>
      </w:r>
    </w:p>
    <w:p w14:paraId="366CE968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+13</w:t>
      </w:r>
    </w:p>
    <w:p w14:paraId="0B4309AF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5</w:t>
      </w:r>
    </w:p>
    <w:p w14:paraId="25D73C51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11</w:t>
      </w:r>
    </w:p>
    <w:p w14:paraId="4D31BCAD" w14:textId="77777777" w:rsidR="000F46D2" w:rsidRPr="00116BCF" w:rsidRDefault="000F46D2" w:rsidP="000F46D2">
      <w:pPr>
        <w:spacing w:line="300" w:lineRule="atLeast"/>
        <w:rPr>
          <w:bCs/>
          <w:color w:val="000000" w:themeColor="text1"/>
          <w:shd w:val="clear" w:color="auto" w:fill="FFFFFF"/>
        </w:rPr>
      </w:pPr>
    </w:p>
    <w:p w14:paraId="08201D1B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 xml:space="preserve">Зашифровать сообщение </w:t>
      </w:r>
      <w:r w:rsidRPr="00116BCF">
        <w:rPr>
          <w:color w:val="000000" w:themeColor="text1"/>
          <w:lang w:val="en-US"/>
        </w:rPr>
        <w:t>m</w:t>
      </w:r>
      <w:r w:rsidRPr="00116BCF">
        <w:rPr>
          <w:color w:val="000000" w:themeColor="text1"/>
        </w:rPr>
        <w:t>=</w:t>
      </w:r>
      <w:r w:rsidRPr="00116BCF">
        <w:rPr>
          <w:color w:val="000000" w:themeColor="text1"/>
          <w:lang w:val="en-US"/>
        </w:rPr>
        <w:t>RSA</w:t>
      </w:r>
      <w:r w:rsidRPr="00116BCF">
        <w:rPr>
          <w:color w:val="000000" w:themeColor="text1"/>
        </w:rPr>
        <w:t xml:space="preserve">, с помощью алгоритма </w:t>
      </w:r>
      <w:r w:rsidRPr="00116BCF">
        <w:rPr>
          <w:color w:val="000000" w:themeColor="text1"/>
          <w:lang w:val="en-US"/>
        </w:rPr>
        <w:t>RSA</w:t>
      </w:r>
      <w:r w:rsidRPr="00116BCF">
        <w:rPr>
          <w:color w:val="000000" w:themeColor="text1"/>
        </w:rPr>
        <w:t xml:space="preserve">, если </w:t>
      </w:r>
      <w:r w:rsidRPr="00116BCF">
        <w:rPr>
          <w:color w:val="000000" w:themeColor="text1"/>
          <w:lang w:val="en-US"/>
        </w:rPr>
        <w:t>e</w:t>
      </w:r>
      <w:r w:rsidRPr="00116BCF">
        <w:rPr>
          <w:color w:val="000000" w:themeColor="text1"/>
        </w:rPr>
        <w:t>=</w:t>
      </w:r>
      <w:proofErr w:type="gramStart"/>
      <w:r w:rsidRPr="00116BCF">
        <w:rPr>
          <w:color w:val="000000" w:themeColor="text1"/>
        </w:rPr>
        <w:t>7,</w:t>
      </w:r>
      <w:r w:rsidRPr="00116BCF">
        <w:rPr>
          <w:color w:val="000000" w:themeColor="text1"/>
          <w:lang w:val="en-US"/>
        </w:rPr>
        <w:t>n</w:t>
      </w:r>
      <w:proofErr w:type="gramEnd"/>
      <w:r w:rsidRPr="00116BCF">
        <w:rPr>
          <w:color w:val="000000" w:themeColor="text1"/>
        </w:rPr>
        <w:t>=33</w:t>
      </w:r>
    </w:p>
    <w:p w14:paraId="530949A2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+6131</w:t>
      </w:r>
    </w:p>
    <w:p w14:paraId="265AA7DE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5462</w:t>
      </w:r>
    </w:p>
    <w:p w14:paraId="7EE6A538" w14:textId="77777777" w:rsidR="000F46D2" w:rsidRPr="00116BCF" w:rsidRDefault="000F46D2" w:rsidP="000F46D2">
      <w:pPr>
        <w:rPr>
          <w:color w:val="000000" w:themeColor="text1"/>
        </w:rPr>
      </w:pPr>
      <w:r w:rsidRPr="00116BCF">
        <w:rPr>
          <w:color w:val="000000" w:themeColor="text1"/>
        </w:rPr>
        <w:t>6452</w:t>
      </w:r>
    </w:p>
    <w:p w14:paraId="715D50AC" w14:textId="77777777" w:rsidR="000F46D2" w:rsidRPr="00116BCF" w:rsidRDefault="000F46D2" w:rsidP="000F46D2">
      <w:pPr>
        <w:rPr>
          <w:color w:val="000000" w:themeColor="text1"/>
        </w:rPr>
      </w:pPr>
    </w:p>
    <w:p w14:paraId="23ECD617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color w:val="000000" w:themeColor="text1"/>
        </w:rPr>
        <w:t xml:space="preserve">В криптосистеме Хилла с инволютивной над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Z</m:t>
            </m:r>
          </m:e>
          <m:sub>
            <m:r>
              <w:rPr>
                <w:rFonts w:ascii="Cambria Math"/>
                <w:color w:val="000000" w:themeColor="text1"/>
              </w:rPr>
              <m:t>26</m:t>
            </m:r>
          </m:sub>
        </m:sSub>
      </m:oMath>
      <w:r w:rsidRPr="00116BCF">
        <w:rPr>
          <w:rFonts w:eastAsiaTheme="minorEastAsia"/>
          <w:color w:val="000000" w:themeColor="text1"/>
        </w:rPr>
        <w:t xml:space="preserve">матрицей </w:t>
      </w:r>
      <m:oMath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2</m:t>
                  </m:r>
                </m:e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7</m:t>
                  </m:r>
                </m:e>
                <m:e>
                  <m:r>
                    <w:rPr>
                      <w:rFonts w:ascii="Cambria Math" w:eastAsiaTheme="minorEastAsia"/>
                      <w:color w:val="000000" w:themeColor="text1"/>
                    </w:rPr>
                    <m:t>24</m:t>
                  </m:r>
                </m:e>
              </m:mr>
            </m:m>
          </m:e>
        </m:d>
      </m:oMath>
    </w:p>
    <w:p w14:paraId="4FDDF0B8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 xml:space="preserve">зашифруйте слово </w:t>
      </w:r>
      <w:r w:rsidRPr="00116BCF">
        <w:rPr>
          <w:rFonts w:eastAsiaTheme="minorEastAsia"/>
          <w:color w:val="000000" w:themeColor="text1"/>
          <w:lang w:val="en-US"/>
        </w:rPr>
        <w:t>ROSE</w:t>
      </w:r>
    </w:p>
    <w:p w14:paraId="10689DCF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+</w:t>
      </w:r>
      <w:r w:rsidRPr="00116BCF">
        <w:rPr>
          <w:rFonts w:eastAsiaTheme="minorEastAsia"/>
          <w:color w:val="000000" w:themeColor="text1"/>
          <w:lang w:val="en-US"/>
        </w:rPr>
        <w:t>KRUS</w:t>
      </w:r>
    </w:p>
    <w:p w14:paraId="187AD54F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  <w:lang w:val="en-US"/>
        </w:rPr>
        <w:t>SASN</w:t>
      </w:r>
    </w:p>
    <w:p w14:paraId="3B55F9A3" w14:textId="77777777" w:rsidR="00157EA0" w:rsidRPr="00116BCF" w:rsidRDefault="000F46D2" w:rsidP="000F46D2">
      <w:pPr>
        <w:spacing w:after="120"/>
        <w:jc w:val="center"/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  <w:lang w:val="en-US"/>
        </w:rPr>
        <w:t>KRIS</w:t>
      </w:r>
    </w:p>
    <w:p w14:paraId="6C56B60F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 xml:space="preserve">Зашифруйте слово </w:t>
      </w:r>
      <w:r w:rsidRPr="00116BCF">
        <w:rPr>
          <w:rFonts w:eastAsiaTheme="minorEastAsia"/>
          <w:color w:val="000000" w:themeColor="text1"/>
          <w:lang w:val="en-US"/>
        </w:rPr>
        <w:t>STUDENTc</w:t>
      </w:r>
      <w:r w:rsidRPr="00116BCF">
        <w:rPr>
          <w:rFonts w:eastAsiaTheme="minorEastAsia"/>
          <w:color w:val="000000" w:themeColor="text1"/>
        </w:rPr>
        <w:t xml:space="preserve">помощью модулярного шифра </w:t>
      </w:r>
      <m:oMath>
        <m:r>
          <w:rPr>
            <w:rFonts w:ascii="Cambria Math" w:eastAsiaTheme="minorEastAsia" w:hAnsi="Cambria Math"/>
            <w:color w:val="000000" w:themeColor="text1"/>
          </w:rPr>
          <m:t>f</m:t>
        </m:r>
        <m:r>
          <w:rPr>
            <w:rFonts w:ascii="Cambria Math" w:eastAsiaTheme="minorEastAsia"/>
            <w:color w:val="000000" w:themeColor="text1"/>
          </w:rPr>
          <m:t>: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  <m:sub>
            <m:r>
              <w:rPr>
                <w:rFonts w:ascii="Cambria Math" w:eastAsiaTheme="minorEastAsia"/>
                <w:color w:val="000000" w:themeColor="text1"/>
              </w:rPr>
              <m:t>26</m:t>
            </m:r>
          </m:sub>
        </m:sSub>
        <m:r>
          <w:rPr>
            <w:rFonts w:eastAsiaTheme="minorEastAsia"/>
            <w:color w:val="000000" w:themeColor="text1"/>
          </w:rPr>
          <m:t>→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  <m:sub>
            <m:r>
              <w:rPr>
                <w:rFonts w:ascii="Cambria Math" w:eastAsiaTheme="minorEastAsia"/>
                <w:color w:val="000000" w:themeColor="text1"/>
              </w:rPr>
              <m:t xml:space="preserve">26  </m:t>
            </m:r>
          </m:sub>
        </m:sSub>
        <m:r>
          <w:rPr>
            <w:rFonts w:ascii="Cambria Math" w:eastAsiaTheme="minorEastAsia"/>
            <w:color w:val="000000" w:themeColor="text1"/>
          </w:rPr>
          <m:t xml:space="preserve">, </m:t>
        </m:r>
        <m:r>
          <w:rPr>
            <w:rFonts w:ascii="Cambria Math" w:eastAsiaTheme="minorEastAsia" w:hAnsi="Cambria Math"/>
            <w:color w:val="000000" w:themeColor="text1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</w:rPr>
              <m:t>x</m:t>
            </m:r>
          </m:e>
        </m:d>
        <m:r>
          <w:rPr>
            <w:rFonts w:ascii="Cambria Math" w:eastAsiaTheme="minorEastAsia"/>
            <w:color w:val="000000" w:themeColor="text1"/>
          </w:rPr>
          <m:t>=3</m:t>
        </m:r>
        <m:r>
          <w:rPr>
            <w:rFonts w:ascii="Cambria Math" w:eastAsiaTheme="minorEastAsia" w:hAnsi="Cambria Math"/>
            <w:color w:val="000000" w:themeColor="text1"/>
          </w:rPr>
          <m:t>x</m:t>
        </m:r>
        <m:r>
          <w:rPr>
            <w:rFonts w:ascii="Cambria Math" w:eastAsiaTheme="minorEastAsia"/>
            <w:color w:val="000000" w:themeColor="text1"/>
          </w:rPr>
          <m:t>+1</m:t>
        </m:r>
      </m:oMath>
    </w:p>
    <w:p w14:paraId="5593411A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+</w:t>
      </w:r>
      <w:r w:rsidRPr="00116BCF">
        <w:rPr>
          <w:rFonts w:eastAsiaTheme="minorEastAsia"/>
          <w:color w:val="000000" w:themeColor="text1"/>
          <w:lang w:val="en-US"/>
        </w:rPr>
        <w:t>FILMPQL</w:t>
      </w:r>
    </w:p>
    <w:p w14:paraId="0D3572C4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  <w:lang w:val="en-US"/>
        </w:rPr>
        <w:t>FILMTOL</w:t>
      </w:r>
    </w:p>
    <w:p w14:paraId="56808764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  <w:lang w:val="en-US"/>
        </w:rPr>
        <w:t>FILMTQL</w:t>
      </w:r>
    </w:p>
    <w:p w14:paraId="1BD6FE64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</w:p>
    <w:p w14:paraId="21EA0DDC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lastRenderedPageBreak/>
        <w:t>Хеш-функция определяется как результат выполнения побитовой операции «сумма по модулю 2» для всех байтов сообщения. Длина хеш-кода 8 бит. Вычислите хеш- функцию для 10 96 ВЕ</w:t>
      </w:r>
    </w:p>
    <w:p w14:paraId="2B2267FF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+38</w:t>
      </w:r>
    </w:p>
    <w:p w14:paraId="61FC6884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11</w:t>
      </w:r>
    </w:p>
    <w:p w14:paraId="2B4289B7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  <w:r w:rsidRPr="00116BCF">
        <w:rPr>
          <w:rFonts w:eastAsiaTheme="minorEastAsia"/>
          <w:color w:val="000000" w:themeColor="text1"/>
        </w:rPr>
        <w:t>36</w:t>
      </w:r>
    </w:p>
    <w:p w14:paraId="32A9EB54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</w:p>
    <w:p w14:paraId="3BB5B1AF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Зашифровать сообщение ПРИНЦИПЫМЕТОДОВШИФРОВАНИЯ с помощью перестановки 436215</w:t>
      </w:r>
    </w:p>
    <w:p w14:paraId="446E5AF2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+НИИРПЦЕМОЫПТШВФОДИАВИОРН_ _ _ _я_</w:t>
      </w:r>
    </w:p>
    <w:p w14:paraId="58A3BD9F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НИИРПЦЕМОЫПШТВФОДИАВИОРН_ _ _ _я_</w:t>
      </w:r>
    </w:p>
    <w:p w14:paraId="1CAE5016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НИИПРЦЕМОЫПТШВФОДИАВИОРН_ _ _ _я_</w:t>
      </w:r>
    </w:p>
    <w:p w14:paraId="66430EDE" w14:textId="77777777" w:rsidR="000F46D2" w:rsidRPr="00116BCF" w:rsidRDefault="000F46D2" w:rsidP="000F46D2">
      <w:pPr>
        <w:rPr>
          <w:rFonts w:eastAsiaTheme="minorEastAsia"/>
          <w:color w:val="000000" w:themeColor="text1"/>
        </w:rPr>
      </w:pPr>
    </w:p>
    <w:p w14:paraId="359E414D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Первый байт фрагмента текста имеет вид В</w:t>
      </w:r>
      <w:proofErr w:type="gramStart"/>
      <w:r w:rsidRPr="00116BCF">
        <w:rPr>
          <w:color w:val="000000" w:themeColor="text1"/>
          <w:shd w:val="clear" w:color="auto" w:fill="FFFFFF"/>
        </w:rPr>
        <w:t>6,на</w:t>
      </w:r>
      <w:proofErr w:type="gramEnd"/>
      <w:r w:rsidRPr="00116BCF">
        <w:rPr>
          <w:color w:val="000000" w:themeColor="text1"/>
          <w:shd w:val="clear" w:color="auto" w:fill="FFFFFF"/>
        </w:rPr>
        <w:t xml:space="preserve"> него накладывается по модулю 2 4-х битовая гамма 0111. Что получится после шифрования?</w:t>
      </w:r>
    </w:p>
    <w:p w14:paraId="133BFAF8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</w:rPr>
        <w:t>+С1</w:t>
      </w:r>
    </w:p>
    <w:p w14:paraId="7F17C751" w14:textId="77777777" w:rsidR="000F46D2" w:rsidRPr="00116BCF" w:rsidRDefault="000F46D2" w:rsidP="000F46D2">
      <w:pPr>
        <w:spacing w:line="300" w:lineRule="atLeast"/>
        <w:rPr>
          <w:color w:val="000000" w:themeColor="text1"/>
          <w:shd w:val="clear" w:color="auto" w:fill="FFFFFF"/>
        </w:rPr>
      </w:pPr>
      <w:r w:rsidRPr="00116BCF">
        <w:rPr>
          <w:color w:val="000000" w:themeColor="text1"/>
          <w:shd w:val="clear" w:color="auto" w:fill="FFFFFF"/>
          <w:lang w:val="en-US"/>
        </w:rPr>
        <w:t>C</w:t>
      </w:r>
      <w:r w:rsidRPr="00116BCF">
        <w:rPr>
          <w:color w:val="000000" w:themeColor="text1"/>
          <w:shd w:val="clear" w:color="auto" w:fill="FFFFFF"/>
        </w:rPr>
        <w:t>2</w:t>
      </w:r>
    </w:p>
    <w:p w14:paraId="4E467CB7" w14:textId="77777777" w:rsidR="000F46D2" w:rsidRPr="00116BCF" w:rsidRDefault="000F46D2" w:rsidP="00116BCF">
      <w:pPr>
        <w:spacing w:after="120"/>
        <w:rPr>
          <w:b/>
          <w:color w:val="000000" w:themeColor="text1"/>
        </w:rPr>
      </w:pPr>
      <w:r w:rsidRPr="00116BCF">
        <w:rPr>
          <w:color w:val="000000" w:themeColor="text1"/>
          <w:shd w:val="clear" w:color="auto" w:fill="FFFFFF"/>
          <w:lang w:val="en-US"/>
        </w:rPr>
        <w:t>C</w:t>
      </w:r>
      <w:r w:rsidRPr="00116BCF">
        <w:rPr>
          <w:color w:val="000000" w:themeColor="text1"/>
          <w:shd w:val="clear" w:color="auto" w:fill="FFFFFF"/>
        </w:rPr>
        <w:t>6</w:t>
      </w:r>
    </w:p>
    <w:p w14:paraId="012B4FED" w14:textId="77777777" w:rsidR="00BA0D51" w:rsidRPr="00116BCF" w:rsidRDefault="00BA0D51" w:rsidP="00BA0D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BA0D51">
        <w:rPr>
          <w:color w:val="000000" w:themeColor="text1"/>
        </w:rPr>
        <w:t>Выберите правильное определение термина «криптоанализ»</w:t>
      </w:r>
    </w:p>
    <w:p w14:paraId="75A5E999" w14:textId="77777777" w:rsidR="00BA0D51" w:rsidRPr="00116BCF" w:rsidRDefault="00BA0D51" w:rsidP="00BA0D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116BCF">
        <w:rPr>
          <w:color w:val="000000" w:themeColor="text1"/>
        </w:rPr>
        <w:t>+криптоанализ-это наука о преодолении криптографической защиты информации</w:t>
      </w:r>
    </w:p>
    <w:p w14:paraId="78FF7CC1" w14:textId="77777777" w:rsidR="00BA0D51" w:rsidRPr="00116BCF" w:rsidRDefault="00BA0D51" w:rsidP="00BA0D51">
      <w:pPr>
        <w:rPr>
          <w:color w:val="000000" w:themeColor="text1"/>
        </w:rPr>
      </w:pPr>
    </w:p>
    <w:p w14:paraId="7C61EC53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 криптоанализ – это наука, занимающаяся шифрованием данных при передаче по открытым каналам связи </w:t>
      </w:r>
    </w:p>
    <w:p w14:paraId="53B421DD" w14:textId="77777777" w:rsidR="00BA0D51" w:rsidRPr="00116BCF" w:rsidRDefault="00BA0D51" w:rsidP="00BA0D51">
      <w:pPr>
        <w:rPr>
          <w:color w:val="000000" w:themeColor="text1"/>
        </w:rPr>
      </w:pPr>
    </w:p>
    <w:p w14:paraId="408402E9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криптоанализ изучает построение и использование систем шифрования, в том числе их стойкость, слабости и степень уязвимости относительно различных методов вскрытия </w:t>
      </w:r>
    </w:p>
    <w:p w14:paraId="23708681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</w:p>
    <w:p w14:paraId="2EE4BEE2" w14:textId="77777777" w:rsidR="00BA0D51" w:rsidRPr="00116BCF" w:rsidRDefault="00BA0D51" w:rsidP="00116BCF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называется распределенный алгоритм, определяющий последовательность действий каждой из сторон?</w:t>
      </w:r>
    </w:p>
    <w:p w14:paraId="187BAA89" w14:textId="77777777" w:rsidR="00BA0D51" w:rsidRPr="00116BCF" w:rsidRDefault="00BA0D51" w:rsidP="00BA0D51">
      <w:pPr>
        <w:rPr>
          <w:color w:val="000000" w:themeColor="text1"/>
        </w:rPr>
      </w:pPr>
    </w:p>
    <w:p w14:paraId="5B4A19B7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 электронная цифровая подпись </w:t>
      </w:r>
    </w:p>
    <w:p w14:paraId="44C97A6A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+протокол</w:t>
      </w:r>
    </w:p>
    <w:p w14:paraId="006A14CB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хэш-функция </w:t>
      </w:r>
    </w:p>
    <w:p w14:paraId="00AC72E3" w14:textId="77777777" w:rsidR="00BA0D51" w:rsidRPr="00116BCF" w:rsidRDefault="00BA0D51" w:rsidP="00BA0D51">
      <w:pPr>
        <w:shd w:val="clear" w:color="auto" w:fill="FFFFFF"/>
        <w:rPr>
          <w:color w:val="000000" w:themeColor="text1"/>
        </w:rPr>
      </w:pPr>
    </w:p>
    <w:p w14:paraId="72C01859" w14:textId="77777777" w:rsidR="00BA0D51" w:rsidRPr="00116BCF" w:rsidRDefault="00BA0D51" w:rsidP="00BA0D51">
      <w:pPr>
        <w:rPr>
          <w:color w:val="000000" w:themeColor="text1"/>
        </w:rPr>
      </w:pPr>
    </w:p>
    <w:p w14:paraId="4E730846" w14:textId="77777777" w:rsidR="00BA0D51" w:rsidRPr="00116BCF" w:rsidRDefault="00BA0D51" w:rsidP="00BA0D51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Расшифруйте сообщение </w:t>
      </w:r>
      <w:r w:rsidRPr="00116BCF">
        <w:rPr>
          <w:rStyle w:val="HTML1"/>
          <w:rFonts w:ascii="Times New Roman" w:hAnsi="Times New Roman" w:cs="Times New Roman"/>
          <w:color w:val="000000" w:themeColor="text1"/>
          <w:sz w:val="24"/>
          <w:szCs w:val="24"/>
        </w:rPr>
        <w:t>ЕВВФМШБЬШ</w:t>
      </w:r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зашифрованное шифром Цезаря, если известно, что исходное сообщение составлено из алфавита </w:t>
      </w:r>
      <w:r w:rsidRPr="00116BCF">
        <w:rPr>
          <w:rStyle w:val="HTML1"/>
          <w:rFonts w:ascii="Times New Roman" w:hAnsi="Times New Roman" w:cs="Times New Roman"/>
          <w:color w:val="000000" w:themeColor="text1"/>
          <w:sz w:val="24"/>
          <w:szCs w:val="24"/>
        </w:rPr>
        <w:t>АБВГДЕЁЖЗИЙКЛМНОПРСТУФХЦЧШЩЪЫЬЭЮЯ</w:t>
      </w:r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>Ответ запишите заглавными русскими буквами без пробелов</w:t>
      </w:r>
    </w:p>
    <w:p w14:paraId="2E11535A" w14:textId="77777777" w:rsidR="00BA0D51" w:rsidRPr="00116BCF" w:rsidRDefault="00BA0D51" w:rsidP="00BA0D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  <w:r w:rsidRPr="00116BCF">
        <w:rPr>
          <w:color w:val="000000" w:themeColor="text1"/>
        </w:rPr>
        <w:t>+СООБЩЕНИЕ</w:t>
      </w:r>
    </w:p>
    <w:p w14:paraId="69B76914" w14:textId="77777777" w:rsidR="00116BCF" w:rsidRPr="00116BCF" w:rsidRDefault="00116BCF" w:rsidP="00BA0D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14:paraId="3C4705BF" w14:textId="77777777" w:rsidR="00116BCF" w:rsidRPr="00116BCF" w:rsidRDefault="00116BCF" w:rsidP="00116BCF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Гарантирование невозможности несанкционированного изменения информации </w:t>
      </w:r>
      <w:proofErr w:type="gramStart"/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>- это</w:t>
      </w:r>
      <w:proofErr w:type="gramEnd"/>
      <w:r w:rsidRPr="00116BC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BB4564B" w14:textId="77777777" w:rsidR="00116BCF" w:rsidRPr="00116BCF" w:rsidRDefault="00116BCF" w:rsidP="00116BCF">
      <w:pPr>
        <w:rPr>
          <w:color w:val="000000" w:themeColor="text1"/>
        </w:rPr>
      </w:pPr>
      <w:r w:rsidRPr="00116BCF">
        <w:rPr>
          <w:color w:val="000000" w:themeColor="text1"/>
        </w:rPr>
        <w:br/>
      </w:r>
      <w:r w:rsidRPr="00116BCF">
        <w:rPr>
          <w:bCs/>
          <w:color w:val="000000" w:themeColor="text1"/>
          <w:shd w:val="clear" w:color="auto" w:fill="FFFFFF"/>
        </w:rPr>
        <w:t>+обеспечение целостности</w:t>
      </w:r>
      <w:r w:rsidRPr="00116BCF">
        <w:rPr>
          <w:color w:val="000000" w:themeColor="text1"/>
        </w:rPr>
        <w:br/>
      </w:r>
    </w:p>
    <w:p w14:paraId="205F2FEC" w14:textId="77777777" w:rsidR="00116BCF" w:rsidRPr="00116BCF" w:rsidRDefault="00116BCF" w:rsidP="00116BCF">
      <w:pPr>
        <w:shd w:val="clear" w:color="auto" w:fill="FFFFFF"/>
        <w:rPr>
          <w:color w:val="000000" w:themeColor="text1"/>
        </w:rPr>
      </w:pPr>
      <w:r w:rsidRPr="00116BCF">
        <w:rPr>
          <w:rStyle w:val="af7"/>
          <w:b w:val="0"/>
          <w:color w:val="000000" w:themeColor="text1"/>
        </w:rPr>
        <w:t> </w:t>
      </w:r>
      <w:r w:rsidRPr="00116BCF">
        <w:rPr>
          <w:color w:val="000000" w:themeColor="text1"/>
        </w:rPr>
        <w:t>обеспечение конфиденциальности </w:t>
      </w:r>
    </w:p>
    <w:p w14:paraId="7EBE3ECE" w14:textId="77777777" w:rsidR="00116BCF" w:rsidRPr="00116BCF" w:rsidRDefault="00116BCF" w:rsidP="00116BCF">
      <w:pPr>
        <w:rPr>
          <w:color w:val="000000" w:themeColor="text1"/>
        </w:rPr>
      </w:pPr>
    </w:p>
    <w:p w14:paraId="637C6F60" w14:textId="77777777" w:rsidR="00116BCF" w:rsidRPr="00BA0D51" w:rsidRDefault="00116BCF" w:rsidP="00116BCF">
      <w:pPr>
        <w:shd w:val="clear" w:color="auto" w:fill="FFFFFF"/>
        <w:rPr>
          <w:color w:val="000000" w:themeColor="text1"/>
        </w:rPr>
      </w:pPr>
      <w:r w:rsidRPr="00116BCF">
        <w:rPr>
          <w:color w:val="000000" w:themeColor="text1"/>
        </w:rPr>
        <w:t> обеспечение аутентификации </w:t>
      </w:r>
    </w:p>
    <w:p w14:paraId="37C9B089" w14:textId="021166B9" w:rsidR="007879F9" w:rsidRDefault="007879F9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1645BFDF" w14:textId="016CDF0D" w:rsidR="00116BCF" w:rsidRPr="00116BCF" w:rsidRDefault="0036766C" w:rsidP="00116BCF">
      <w:pPr>
        <w:spacing w:after="120"/>
        <w:jc w:val="center"/>
        <w:rPr>
          <w:b/>
          <w:bCs/>
          <w:color w:val="000000" w:themeColor="text1"/>
        </w:rPr>
      </w:pPr>
      <w:r w:rsidRPr="00116BCF">
        <w:rPr>
          <w:b/>
          <w:color w:val="000000" w:themeColor="text1"/>
        </w:rPr>
        <w:lastRenderedPageBreak/>
        <w:t>8.</w:t>
      </w:r>
      <w:r w:rsidR="007879F9">
        <w:rPr>
          <w:b/>
          <w:color w:val="000000" w:themeColor="text1"/>
        </w:rPr>
        <w:t>3.</w:t>
      </w:r>
      <w:r w:rsidR="00116BCF" w:rsidRPr="00116BCF">
        <w:rPr>
          <w:b/>
          <w:bCs/>
          <w:color w:val="000000" w:themeColor="text1"/>
        </w:rPr>
        <w:t xml:space="preserve"> Вопросы к зачету</w:t>
      </w:r>
    </w:p>
    <w:p w14:paraId="0CDE9E30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защиты информации. Основные определения в области защиты информации.</w:t>
      </w:r>
    </w:p>
    <w:p w14:paraId="5367588D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Аспекты защиты информации: правовая, организационная инженерно-техническая.</w:t>
      </w:r>
    </w:p>
    <w:p w14:paraId="3EBCED25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уязвимости. Распространенные типы уязвимостей.</w:t>
      </w:r>
    </w:p>
    <w:p w14:paraId="70E268B3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угрозы безопасности. Классификация угроз.</w:t>
      </w:r>
    </w:p>
    <w:p w14:paraId="38D78713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сетевой атаки. Классификация сетевых атак.</w:t>
      </w:r>
    </w:p>
    <w:p w14:paraId="3F65BB0B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Основные понятия в области криптографии. Классификация криптографических алгоритмов.</w:t>
      </w:r>
    </w:p>
    <w:p w14:paraId="3CC5785A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Блочные шифры. Принцип работы шифра ГОСТ 28147-89.</w:t>
      </w:r>
    </w:p>
    <w:p w14:paraId="7EA6E8FC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Поточные шифры. Понятие синхронных и асинхронных шифров.</w:t>
      </w:r>
    </w:p>
    <w:p w14:paraId="64451902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Криптографические хеш-функции. Примеры алгоритмов.</w:t>
      </w:r>
    </w:p>
    <w:p w14:paraId="49DD5F88" w14:textId="48B5AFA4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Криптосистемы с открытым ключом. Криптосистема </w:t>
      </w:r>
      <w:r w:rsidRPr="00116BCF">
        <w:rPr>
          <w:color w:val="000000" w:themeColor="text1"/>
          <w:lang w:val="en-US"/>
        </w:rPr>
        <w:t>RSA</w:t>
      </w:r>
      <w:r w:rsidRPr="00116BCF">
        <w:rPr>
          <w:color w:val="000000" w:themeColor="text1"/>
        </w:rPr>
        <w:t>.</w:t>
      </w:r>
    </w:p>
    <w:p w14:paraId="4CA6BD45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Электронная цифровая подпись. Принцип работы. Примеры алгоритмов.</w:t>
      </w:r>
    </w:p>
    <w:p w14:paraId="33B7EA3E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риска в области информационной безопасности. Управление рисками.</w:t>
      </w:r>
    </w:p>
    <w:p w14:paraId="31A20EC3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политики безопасности. Основные типы политик безопасности.</w:t>
      </w:r>
    </w:p>
    <w:p w14:paraId="311D1832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политики безопасности. Модель Харрисона-Руззо-Ульмана.</w:t>
      </w:r>
    </w:p>
    <w:p w14:paraId="44360956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политики безопасности. Модель Белла-Лападула.</w:t>
      </w:r>
    </w:p>
    <w:p w14:paraId="6810F38B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политики безопасности. Ролевое разграничение доступа.</w:t>
      </w:r>
    </w:p>
    <w:p w14:paraId="6D5C0A63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Основные компоненты системы безопасности </w:t>
      </w:r>
      <w:r w:rsidRPr="00116BCF">
        <w:rPr>
          <w:color w:val="000000" w:themeColor="text1"/>
          <w:lang w:val="en-US"/>
        </w:rPr>
        <w:t>Windows</w:t>
      </w:r>
      <w:r w:rsidRPr="00116BCF">
        <w:rPr>
          <w:color w:val="000000" w:themeColor="text1"/>
        </w:rPr>
        <w:t xml:space="preserve"> и их функции.</w:t>
      </w:r>
    </w:p>
    <w:p w14:paraId="7F077192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Основные информационные объекты системы безопасности </w:t>
      </w:r>
      <w:r w:rsidRPr="00116BCF">
        <w:rPr>
          <w:color w:val="000000" w:themeColor="text1"/>
          <w:lang w:val="en-US"/>
        </w:rPr>
        <w:t>Windows</w:t>
      </w:r>
      <w:r w:rsidRPr="00116BCF">
        <w:rPr>
          <w:color w:val="000000" w:themeColor="text1"/>
        </w:rPr>
        <w:t xml:space="preserve"> (идентификатор безопасности, маркер доступа, дескриптор безопасности и т.д.) и их назначение.</w:t>
      </w:r>
    </w:p>
    <w:p w14:paraId="5B9CE6BF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компьютерного вируса. Классификация вирусов. Троянские программы и сетевые черви.</w:t>
      </w:r>
    </w:p>
    <w:p w14:paraId="2D4D1F34" w14:textId="77777777" w:rsidR="00116BCF" w:rsidRPr="00116BCF" w:rsidRDefault="00116BCF" w:rsidP="00BF69B6">
      <w:pPr>
        <w:pStyle w:val="aa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Понятие компьютерного вируса. Классификация вирусов по особенностям работы. Основные методы обнаружения вирусов.</w:t>
      </w:r>
    </w:p>
    <w:p w14:paraId="3FBB0AC5" w14:textId="77777777" w:rsidR="00157EA0" w:rsidRPr="00116BCF" w:rsidRDefault="00157EA0">
      <w:pPr>
        <w:tabs>
          <w:tab w:val="left" w:pos="1134"/>
        </w:tabs>
        <w:ind w:left="709" w:hanging="720"/>
        <w:jc w:val="both"/>
        <w:rPr>
          <w:color w:val="000000" w:themeColor="text1"/>
        </w:rPr>
      </w:pPr>
    </w:p>
    <w:p w14:paraId="059900CF" w14:textId="77777777" w:rsidR="00157EA0" w:rsidRPr="00116BCF" w:rsidRDefault="0036766C">
      <w:pPr>
        <w:spacing w:after="120"/>
        <w:jc w:val="center"/>
        <w:rPr>
          <w:b/>
          <w:color w:val="000000" w:themeColor="text1"/>
        </w:rPr>
      </w:pPr>
      <w:r w:rsidRPr="00116BCF">
        <w:rPr>
          <w:b/>
          <w:color w:val="000000" w:themeColor="text1"/>
        </w:rPr>
        <w:t xml:space="preserve">9. </w:t>
      </w:r>
      <w:sdt>
        <w:sdtPr>
          <w:rPr>
            <w:color w:val="000000" w:themeColor="text1"/>
          </w:rPr>
          <w:tag w:val="goog_rdk_5"/>
          <w:id w:val="720164568"/>
        </w:sdtPr>
        <w:sdtEndPr/>
        <w:sdtContent/>
      </w:sdt>
      <w:r w:rsidRPr="00116BCF">
        <w:rPr>
          <w:b/>
          <w:color w:val="000000" w:themeColor="text1"/>
        </w:rPr>
        <w:t>Учебно-методическое и информационное обеспечение дисциплины</w:t>
      </w:r>
    </w:p>
    <w:p w14:paraId="59C0C57D" w14:textId="77777777" w:rsidR="00116BCF" w:rsidRPr="00116BCF" w:rsidRDefault="00116BCF" w:rsidP="00116BCF">
      <w:pPr>
        <w:ind w:firstLine="709"/>
        <w:jc w:val="both"/>
        <w:rPr>
          <w:b/>
          <w:color w:val="000000" w:themeColor="text1"/>
        </w:rPr>
      </w:pPr>
      <w:r w:rsidRPr="00116BCF">
        <w:rPr>
          <w:b/>
          <w:color w:val="000000" w:themeColor="text1"/>
        </w:rPr>
        <w:t>а) основная литература:</w:t>
      </w:r>
    </w:p>
    <w:p w14:paraId="53652067" w14:textId="6EFBD861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Ельчанинова, Н.Б. Правовые основы защиты информации с ограниченным </w:t>
      </w:r>
      <w:proofErr w:type="gramStart"/>
      <w:r w:rsidRPr="00116BCF">
        <w:rPr>
          <w:color w:val="000000" w:themeColor="text1"/>
        </w:rPr>
        <w:t>дост</w:t>
      </w:r>
      <w:r w:rsidR="00BF69B6">
        <w:rPr>
          <w:color w:val="000000" w:themeColor="text1"/>
        </w:rPr>
        <w:t>у</w:t>
      </w:r>
      <w:r w:rsidRPr="00116BCF">
        <w:rPr>
          <w:color w:val="000000" w:themeColor="text1"/>
        </w:rPr>
        <w:t>пом :</w:t>
      </w:r>
      <w:proofErr w:type="gramEnd"/>
      <w:r w:rsidRPr="00116BCF">
        <w:rPr>
          <w:color w:val="000000" w:themeColor="text1"/>
        </w:rPr>
        <w:t xml:space="preserve"> учебное пособие / Н.Б. Ельчанинова ; Министерство науки и высшего образования РФ, Южный федеральный университет, Инженерно-технологическая академия. – Ростов-на-</w:t>
      </w:r>
      <w:proofErr w:type="gramStart"/>
      <w:r w:rsidRPr="00116BCF">
        <w:rPr>
          <w:color w:val="000000" w:themeColor="text1"/>
        </w:rPr>
        <w:t>Дону ;</w:t>
      </w:r>
      <w:proofErr w:type="gramEnd"/>
      <w:r w:rsidRPr="00116BCF">
        <w:rPr>
          <w:color w:val="000000" w:themeColor="text1"/>
        </w:rPr>
        <w:t xml:space="preserve"> Таганрог : Южный федеральный университет, 2017. – 77 с. – Режим доступа: по подписке. – URL: </w:t>
      </w:r>
      <w:hyperlink r:id="rId12" w:history="1">
        <w:r w:rsidRPr="00116BCF">
          <w:rPr>
            <w:rStyle w:val="a9"/>
            <w:color w:val="000000" w:themeColor="text1"/>
          </w:rPr>
          <w:t>https://biblioclub.ru/index.php?page=book&amp;id=499598</w:t>
        </w:r>
      </w:hyperlink>
      <w:r w:rsidRPr="00116BCF">
        <w:rPr>
          <w:color w:val="000000" w:themeColor="text1"/>
        </w:rPr>
        <w:t xml:space="preserve">  – Библиогр. в кн. – ISBN 978-5-9275-2501-0.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69990102" w14:textId="77777777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Лапонина, О.Р. Межсетевые </w:t>
      </w:r>
      <w:proofErr w:type="gramStart"/>
      <w:r w:rsidRPr="00116BCF">
        <w:rPr>
          <w:color w:val="000000" w:themeColor="text1"/>
        </w:rPr>
        <w:t>экраны :</w:t>
      </w:r>
      <w:proofErr w:type="gramEnd"/>
      <w:r w:rsidRPr="00116BCF">
        <w:rPr>
          <w:color w:val="000000" w:themeColor="text1"/>
        </w:rPr>
        <w:t xml:space="preserve"> учебное пособие / О.Р. Лапонина. – 2-е изд., исправ. – </w:t>
      </w:r>
      <w:proofErr w:type="gramStart"/>
      <w:r w:rsidRPr="00116BCF">
        <w:rPr>
          <w:color w:val="000000" w:themeColor="text1"/>
        </w:rPr>
        <w:t>Москва :</w:t>
      </w:r>
      <w:proofErr w:type="gramEnd"/>
      <w:r w:rsidRPr="00116BCF">
        <w:rPr>
          <w:color w:val="000000" w:themeColor="text1"/>
        </w:rPr>
        <w:t xml:space="preserve"> Национальный Открытый Университет «ИНТУИТ», 2016. – 466 </w:t>
      </w:r>
      <w:proofErr w:type="gramStart"/>
      <w:r w:rsidRPr="00116BCF">
        <w:rPr>
          <w:color w:val="000000" w:themeColor="text1"/>
        </w:rPr>
        <w:t>с. :</w:t>
      </w:r>
      <w:proofErr w:type="gramEnd"/>
      <w:r w:rsidRPr="00116BCF">
        <w:rPr>
          <w:color w:val="000000" w:themeColor="text1"/>
        </w:rPr>
        <w:t xml:space="preserve"> ил. – Режим доступа: по подписке. – URL: </w:t>
      </w:r>
      <w:hyperlink r:id="rId13" w:history="1">
        <w:r w:rsidRPr="00116BCF">
          <w:rPr>
            <w:rStyle w:val="a9"/>
            <w:color w:val="000000" w:themeColor="text1"/>
          </w:rPr>
          <w:t>https://biblioclub.ru/index.php?page=book&amp;id=429093</w:t>
        </w:r>
      </w:hyperlink>
      <w:r w:rsidRPr="00116BCF">
        <w:rPr>
          <w:color w:val="000000" w:themeColor="text1"/>
        </w:rPr>
        <w:t xml:space="preserve"> 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2DC891A7" w14:textId="77777777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Мэйволд, Э. Безопасность сетей / Э. Мэйволд. – 2-е изд., испр. – </w:t>
      </w:r>
      <w:proofErr w:type="gramStart"/>
      <w:r w:rsidRPr="00116BCF">
        <w:rPr>
          <w:color w:val="000000" w:themeColor="text1"/>
        </w:rPr>
        <w:t>Москва :</w:t>
      </w:r>
      <w:proofErr w:type="gramEnd"/>
      <w:r w:rsidRPr="00116BCF">
        <w:rPr>
          <w:color w:val="000000" w:themeColor="text1"/>
        </w:rPr>
        <w:t xml:space="preserve"> Национальный Открытый Университет «ИНТУИТ», 2016. – 572 </w:t>
      </w:r>
      <w:proofErr w:type="gramStart"/>
      <w:r w:rsidRPr="00116BCF">
        <w:rPr>
          <w:color w:val="000000" w:themeColor="text1"/>
        </w:rPr>
        <w:t>с. :</w:t>
      </w:r>
      <w:proofErr w:type="gramEnd"/>
      <w:r w:rsidRPr="00116BCF">
        <w:rPr>
          <w:color w:val="000000" w:themeColor="text1"/>
        </w:rPr>
        <w:t xml:space="preserve"> схем., ил. – Режим доступа: по подписке. – URL: </w:t>
      </w:r>
      <w:hyperlink r:id="rId14" w:history="1">
        <w:r w:rsidRPr="00116BCF">
          <w:rPr>
            <w:rStyle w:val="a9"/>
            <w:color w:val="000000" w:themeColor="text1"/>
          </w:rPr>
          <w:t>https://biblioclub.ru/index.php?page=book&amp;id=429035</w:t>
        </w:r>
      </w:hyperlink>
      <w:r w:rsidRPr="00116BCF">
        <w:rPr>
          <w:color w:val="000000" w:themeColor="text1"/>
        </w:rPr>
        <w:t xml:space="preserve"> 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02888B0A" w14:textId="77777777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Технологии защиты информации в компьютерных сетях / Н.А. Руденков, А.В. Пролетарский, Е.В. Смирнова, А.М. Суровов. – 2-е изд., испр. – </w:t>
      </w:r>
      <w:proofErr w:type="gramStart"/>
      <w:r w:rsidRPr="00116BCF">
        <w:rPr>
          <w:color w:val="000000" w:themeColor="text1"/>
        </w:rPr>
        <w:t>Москва :</w:t>
      </w:r>
      <w:proofErr w:type="gramEnd"/>
      <w:r w:rsidRPr="00116BCF">
        <w:rPr>
          <w:color w:val="000000" w:themeColor="text1"/>
        </w:rPr>
        <w:t xml:space="preserve"> Националь</w:t>
      </w:r>
      <w:r w:rsidRPr="00116BCF">
        <w:rPr>
          <w:color w:val="000000" w:themeColor="text1"/>
        </w:rPr>
        <w:lastRenderedPageBreak/>
        <w:t xml:space="preserve">ный Открытый Университет «ИНТУИТ», 2016. – 369 </w:t>
      </w:r>
      <w:proofErr w:type="gramStart"/>
      <w:r w:rsidRPr="00116BCF">
        <w:rPr>
          <w:color w:val="000000" w:themeColor="text1"/>
        </w:rPr>
        <w:t>с. :</w:t>
      </w:r>
      <w:proofErr w:type="gramEnd"/>
      <w:r w:rsidRPr="00116BCF">
        <w:rPr>
          <w:color w:val="000000" w:themeColor="text1"/>
        </w:rPr>
        <w:t xml:space="preserve"> ил. – Режим доступа: по подписке. – URL: </w:t>
      </w:r>
      <w:hyperlink r:id="rId15" w:history="1">
        <w:r w:rsidRPr="00116BCF">
          <w:rPr>
            <w:rStyle w:val="a9"/>
            <w:color w:val="000000" w:themeColor="text1"/>
          </w:rPr>
          <w:t>https://biblioclub.ru/index.php?page=book&amp;id=428820</w:t>
        </w:r>
      </w:hyperlink>
      <w:r w:rsidRPr="00116BCF">
        <w:rPr>
          <w:color w:val="000000" w:themeColor="text1"/>
        </w:rPr>
        <w:t xml:space="preserve"> 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4B4AAA2A" w14:textId="77777777" w:rsidR="00116BCF" w:rsidRPr="00116BCF" w:rsidRDefault="00116BCF" w:rsidP="00116BCF">
      <w:pPr>
        <w:ind w:firstLine="567"/>
        <w:jc w:val="both"/>
        <w:rPr>
          <w:b/>
          <w:color w:val="000000" w:themeColor="text1"/>
        </w:rPr>
      </w:pPr>
      <w:r w:rsidRPr="00116BCF">
        <w:rPr>
          <w:b/>
          <w:color w:val="000000" w:themeColor="text1"/>
        </w:rPr>
        <w:t>б) дополнительная литература:</w:t>
      </w:r>
    </w:p>
    <w:p w14:paraId="0A6EFB8F" w14:textId="77777777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Голиков, А.М. Защита информации от утечки по техническим </w:t>
      </w:r>
      <w:proofErr w:type="gramStart"/>
      <w:r w:rsidRPr="00116BCF">
        <w:rPr>
          <w:color w:val="000000" w:themeColor="text1"/>
        </w:rPr>
        <w:t>каналам :</w:t>
      </w:r>
      <w:proofErr w:type="gramEnd"/>
      <w:r w:rsidRPr="00116BCF">
        <w:rPr>
          <w:color w:val="000000" w:themeColor="text1"/>
        </w:rPr>
        <w:t xml:space="preserve"> учебное пособие : [16+] / А.М. Голиков ; Томский Государственный университет систем управления и радиоэлектроники (ТУСУР). – </w:t>
      </w:r>
      <w:proofErr w:type="gramStart"/>
      <w:r w:rsidRPr="00116BCF">
        <w:rPr>
          <w:color w:val="000000" w:themeColor="text1"/>
        </w:rPr>
        <w:t>Томск :</w:t>
      </w:r>
      <w:proofErr w:type="gramEnd"/>
      <w:r w:rsidRPr="00116BCF">
        <w:rPr>
          <w:color w:val="000000" w:themeColor="text1"/>
        </w:rPr>
        <w:t xml:space="preserve"> Томский государственный университет систем управления и радиоэлектроники, 2015. – 256 </w:t>
      </w:r>
      <w:proofErr w:type="gramStart"/>
      <w:r w:rsidRPr="00116BCF">
        <w:rPr>
          <w:color w:val="000000" w:themeColor="text1"/>
        </w:rPr>
        <w:t>с. :</w:t>
      </w:r>
      <w:proofErr w:type="gramEnd"/>
      <w:r w:rsidRPr="00116BCF">
        <w:rPr>
          <w:color w:val="000000" w:themeColor="text1"/>
        </w:rPr>
        <w:t xml:space="preserve"> схем., табл., ил. – Режим доступа: по подписке. – URL: </w:t>
      </w:r>
      <w:hyperlink r:id="rId16" w:history="1">
        <w:r w:rsidRPr="00116BCF">
          <w:rPr>
            <w:rStyle w:val="a9"/>
            <w:color w:val="000000" w:themeColor="text1"/>
          </w:rPr>
          <w:t>https://biblioclub.ru/index.php?page=book&amp;id=480636</w:t>
        </w:r>
      </w:hyperlink>
      <w:r w:rsidRPr="00116BCF">
        <w:rPr>
          <w:color w:val="000000" w:themeColor="text1"/>
        </w:rPr>
        <w:t xml:space="preserve">  – Библиогр.: с. 213.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5EB54F73" w14:textId="77777777" w:rsidR="00116BCF" w:rsidRPr="00116BCF" w:rsidRDefault="00116BCF" w:rsidP="00BF69B6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Пилиди, В.С. Математические основы защиты </w:t>
      </w:r>
      <w:proofErr w:type="gramStart"/>
      <w:r w:rsidRPr="00116BCF">
        <w:rPr>
          <w:color w:val="000000" w:themeColor="text1"/>
        </w:rPr>
        <w:t>информации :</w:t>
      </w:r>
      <w:proofErr w:type="gramEnd"/>
      <w:r w:rsidRPr="00116BCF">
        <w:rPr>
          <w:color w:val="000000" w:themeColor="text1"/>
        </w:rPr>
        <w:t xml:space="preserve"> учебное пособие : [16+] / В.С. Пилиди ; Южный федеральный университет. – Ростов-на-</w:t>
      </w:r>
      <w:proofErr w:type="gramStart"/>
      <w:r w:rsidRPr="00116BCF">
        <w:rPr>
          <w:color w:val="000000" w:themeColor="text1"/>
        </w:rPr>
        <w:t>Дону ;</w:t>
      </w:r>
      <w:proofErr w:type="gramEnd"/>
      <w:r w:rsidRPr="00116BCF">
        <w:rPr>
          <w:color w:val="000000" w:themeColor="text1"/>
        </w:rPr>
        <w:t xml:space="preserve"> Таганрог : Южный федеральный университет, 2019. – 309 </w:t>
      </w:r>
      <w:proofErr w:type="gramStart"/>
      <w:r w:rsidRPr="00116BCF">
        <w:rPr>
          <w:color w:val="000000" w:themeColor="text1"/>
        </w:rPr>
        <w:t>с. :</w:t>
      </w:r>
      <w:proofErr w:type="gramEnd"/>
      <w:r w:rsidRPr="00116BCF">
        <w:rPr>
          <w:color w:val="000000" w:themeColor="text1"/>
        </w:rPr>
        <w:t xml:space="preserve"> ил. – Режим доступа: по подписке. – URL: </w:t>
      </w:r>
      <w:hyperlink r:id="rId17" w:history="1">
        <w:r w:rsidRPr="00116BCF">
          <w:rPr>
            <w:rStyle w:val="a9"/>
            <w:color w:val="000000" w:themeColor="text1"/>
          </w:rPr>
          <w:t>https://biblioclub.ru/index.php?page=book&amp;id=577894</w:t>
        </w:r>
      </w:hyperlink>
      <w:r w:rsidRPr="00116BCF">
        <w:rPr>
          <w:color w:val="000000" w:themeColor="text1"/>
        </w:rPr>
        <w:t xml:space="preserve"> – Библиогр.: с. 301. – ISBN 978-5-9275-3363-3. – </w:t>
      </w:r>
      <w:proofErr w:type="gramStart"/>
      <w:r w:rsidRPr="00116BCF">
        <w:rPr>
          <w:color w:val="000000" w:themeColor="text1"/>
        </w:rPr>
        <w:t>Текст :</w:t>
      </w:r>
      <w:proofErr w:type="gramEnd"/>
      <w:r w:rsidRPr="00116BCF">
        <w:rPr>
          <w:color w:val="000000" w:themeColor="text1"/>
        </w:rPr>
        <w:t xml:space="preserve"> электронный.</w:t>
      </w:r>
    </w:p>
    <w:p w14:paraId="6CB5D8F3" w14:textId="77777777" w:rsidR="00157EA0" w:rsidRPr="00BF69B6" w:rsidRDefault="0036766C">
      <w:pPr>
        <w:ind w:left="709"/>
        <w:jc w:val="both"/>
        <w:rPr>
          <w:b/>
          <w:iCs/>
          <w:color w:val="000000" w:themeColor="text1"/>
        </w:rPr>
      </w:pPr>
      <w:r w:rsidRPr="00BF69B6">
        <w:rPr>
          <w:b/>
          <w:iCs/>
          <w:color w:val="000000" w:themeColor="text1"/>
        </w:rPr>
        <w:t>в) Профессиональные базы данных и другие интернет-ресурсы:</w:t>
      </w:r>
    </w:p>
    <w:p w14:paraId="1750CAE1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ЭБС «Научная электронная библиотека eLibrary.ru» (</w:t>
      </w:r>
      <w:hyperlink r:id="rId18">
        <w:r w:rsidRPr="00116BCF">
          <w:rPr>
            <w:color w:val="000000" w:themeColor="text1"/>
            <w:u w:val="single"/>
          </w:rPr>
          <w:t>http://www.elibrary.ru</w:t>
        </w:r>
      </w:hyperlink>
      <w:r w:rsidRPr="00116BCF">
        <w:rPr>
          <w:color w:val="000000" w:themeColor="text1"/>
          <w:u w:val="single"/>
        </w:rPr>
        <w:t>);</w:t>
      </w:r>
      <w:r w:rsidRPr="00116BCF">
        <w:rPr>
          <w:color w:val="000000" w:themeColor="text1"/>
        </w:rPr>
        <w:t xml:space="preserve"> </w:t>
      </w:r>
    </w:p>
    <w:p w14:paraId="1183E319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ЭБС «Университетская библиотека onLine» (</w:t>
      </w:r>
      <w:hyperlink r:id="rId19">
        <w:r w:rsidRPr="00116BCF">
          <w:rPr>
            <w:color w:val="000000" w:themeColor="text1"/>
            <w:u w:val="single"/>
          </w:rPr>
          <w:t>http://www.biblioclub.ru</w:t>
        </w:r>
      </w:hyperlink>
      <w:r w:rsidRPr="00116BCF">
        <w:rPr>
          <w:color w:val="000000" w:themeColor="text1"/>
        </w:rPr>
        <w:t>);</w:t>
      </w:r>
    </w:p>
    <w:p w14:paraId="0BABE2E5" w14:textId="77777777" w:rsidR="00157EA0" w:rsidRPr="00116BCF" w:rsidRDefault="0036766C">
      <w:pPr>
        <w:shd w:val="clear" w:color="auto" w:fill="FFFFFF"/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ЭБС «Юрайт» (</w:t>
      </w:r>
      <w:hyperlink r:id="rId20">
        <w:r w:rsidRPr="00116BCF">
          <w:rPr>
            <w:color w:val="000000" w:themeColor="text1"/>
            <w:u w:val="single"/>
          </w:rPr>
          <w:t>http://www.urait.ru/</w:t>
        </w:r>
      </w:hyperlink>
      <w:r w:rsidRPr="00116BCF">
        <w:rPr>
          <w:color w:val="000000" w:themeColor="text1"/>
        </w:rPr>
        <w:t>);</w:t>
      </w:r>
    </w:p>
    <w:p w14:paraId="5C2C1021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 Универсальная база данных «ИВИС» (</w:t>
      </w:r>
      <w:hyperlink r:id="rId21">
        <w:r w:rsidRPr="00116BCF">
          <w:rPr>
            <w:color w:val="000000" w:themeColor="text1"/>
            <w:u w:val="single"/>
          </w:rPr>
          <w:t>htpps:/eivis.ru/</w:t>
        </w:r>
      </w:hyperlink>
      <w:r w:rsidRPr="00116BCF">
        <w:rPr>
          <w:color w:val="000000" w:themeColor="text1"/>
        </w:rPr>
        <w:t>);</w:t>
      </w:r>
    </w:p>
    <w:p w14:paraId="2173B0E2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ИС «Национальная</w:t>
      </w:r>
      <w:r w:rsidRPr="00116BCF">
        <w:rPr>
          <w:b/>
          <w:color w:val="000000" w:themeColor="text1"/>
        </w:rPr>
        <w:t xml:space="preserve"> </w:t>
      </w:r>
      <w:r w:rsidRPr="00116BCF">
        <w:rPr>
          <w:color w:val="000000" w:themeColor="text1"/>
        </w:rPr>
        <w:t>электронная библиотека (НЭБ)»</w:t>
      </w:r>
      <w:r w:rsidRPr="00116BCF">
        <w:rPr>
          <w:b/>
          <w:color w:val="000000" w:themeColor="text1"/>
        </w:rPr>
        <w:t xml:space="preserve"> </w:t>
      </w:r>
      <w:r w:rsidRPr="00116BCF">
        <w:rPr>
          <w:color w:val="000000" w:themeColor="text1"/>
        </w:rPr>
        <w:t>(</w:t>
      </w:r>
      <w:hyperlink r:id="rId22">
        <w:r w:rsidRPr="00116BCF">
          <w:rPr>
            <w:color w:val="000000" w:themeColor="text1"/>
            <w:u w:val="single"/>
          </w:rPr>
          <w:t>https://rusneb.ru/</w:t>
        </w:r>
      </w:hyperlink>
      <w:r w:rsidRPr="00116BCF">
        <w:rPr>
          <w:color w:val="000000" w:themeColor="text1"/>
        </w:rPr>
        <w:t>).</w:t>
      </w:r>
    </w:p>
    <w:p w14:paraId="6E55A158" w14:textId="77777777" w:rsidR="00157EA0" w:rsidRPr="00116BCF" w:rsidRDefault="00157EA0">
      <w:pPr>
        <w:ind w:firstLine="709"/>
        <w:rPr>
          <w:b/>
          <w:color w:val="000000" w:themeColor="text1"/>
        </w:rPr>
      </w:pPr>
    </w:p>
    <w:p w14:paraId="661BA59A" w14:textId="77777777" w:rsidR="00157EA0" w:rsidRPr="00116BCF" w:rsidRDefault="0036766C">
      <w:pPr>
        <w:spacing w:after="120"/>
        <w:jc w:val="center"/>
        <w:rPr>
          <w:color w:val="000000" w:themeColor="text1"/>
        </w:rPr>
      </w:pPr>
      <w:r w:rsidRPr="00116BCF">
        <w:rPr>
          <w:b/>
          <w:color w:val="000000" w:themeColor="text1"/>
        </w:rPr>
        <w:t>10. Материально-техническое обеспечение дисциплины</w:t>
      </w:r>
    </w:p>
    <w:p w14:paraId="4DACEFDE" w14:textId="3999672E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 xml:space="preserve">Для проведения </w:t>
      </w:r>
      <w:r w:rsidR="00116BCF" w:rsidRPr="00116BCF">
        <w:rPr>
          <w:color w:val="000000" w:themeColor="text1"/>
        </w:rPr>
        <w:t>лекционных и</w:t>
      </w:r>
      <w:bookmarkStart w:id="0" w:name="_GoBack"/>
      <w:bookmarkEnd w:id="0"/>
      <w:r w:rsidRPr="00116BCF">
        <w:rPr>
          <w:color w:val="000000" w:themeColor="text1"/>
        </w:rPr>
        <w:t xml:space="preserve"> практических занятий используются: </w:t>
      </w:r>
    </w:p>
    <w:p w14:paraId="7E7AF934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экраном;</w:t>
      </w:r>
    </w:p>
    <w:p w14:paraId="4EB72CC3" w14:textId="77777777" w:rsidR="00157EA0" w:rsidRPr="00116BCF" w:rsidRDefault="0036766C">
      <w:pP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– компьютерный класс (корпус 10, ауд. №505, 506, 600, 601, 605, 606), оборудованный аудиторной мебелью, доской (меловой, маркерной или интерактивной), компьютерами или ноутбуками с возможностью подключения к сети «Интернет» и доступом к электронной информационно-образовательной среде СОГУ, мультимедийным проектором, экраном.</w:t>
      </w:r>
    </w:p>
    <w:p w14:paraId="643D0BD4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 w:themeColor="text1"/>
        </w:rPr>
      </w:pPr>
      <w:r w:rsidRPr="00116BCF">
        <w:rPr>
          <w:i/>
          <w:color w:val="000000" w:themeColor="text1"/>
        </w:rPr>
        <w:t>Лицензионное программное обеспечение:</w:t>
      </w:r>
    </w:p>
    <w:p w14:paraId="14FBBFCD" w14:textId="77777777" w:rsidR="00157EA0" w:rsidRPr="00116BCF" w:rsidRDefault="003676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 w:themeColor="text1"/>
          <w:lang w:val="en-US"/>
        </w:rPr>
      </w:pPr>
      <w:r w:rsidRPr="00116BCF">
        <w:rPr>
          <w:color w:val="000000" w:themeColor="text1"/>
          <w:lang w:val="en-US"/>
        </w:rPr>
        <w:t xml:space="preserve">Windows 10 Pro for Workstations, (№ 4100072800 Microsoft Products (MPSA) </w:t>
      </w:r>
      <w:r w:rsidRPr="00116BCF">
        <w:rPr>
          <w:color w:val="000000" w:themeColor="text1"/>
        </w:rPr>
        <w:t>от</w:t>
      </w:r>
      <w:r w:rsidRPr="00116BCF">
        <w:rPr>
          <w:color w:val="000000" w:themeColor="text1"/>
          <w:lang w:val="en-US"/>
        </w:rPr>
        <w:t xml:space="preserve"> 04.2016</w:t>
      </w:r>
      <w:r w:rsidRPr="00116BCF">
        <w:rPr>
          <w:color w:val="000000" w:themeColor="text1"/>
        </w:rPr>
        <w:t>г</w:t>
      </w:r>
      <w:r w:rsidRPr="00116BCF">
        <w:rPr>
          <w:color w:val="000000" w:themeColor="text1"/>
          <w:lang w:val="en-US"/>
        </w:rPr>
        <w:t>);</w:t>
      </w:r>
    </w:p>
    <w:p w14:paraId="18F9D1A6" w14:textId="77777777" w:rsidR="00157EA0" w:rsidRPr="00116BCF" w:rsidRDefault="003676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 w:themeColor="text1"/>
          <w:lang w:val="en-US"/>
        </w:rPr>
      </w:pPr>
      <w:r w:rsidRPr="00116BCF">
        <w:rPr>
          <w:color w:val="000000" w:themeColor="text1"/>
          <w:lang w:val="en-US"/>
        </w:rPr>
        <w:t xml:space="preserve">Office Standard 2016 (№ 4100072800 Microsoft Products (MPSA) </w:t>
      </w:r>
      <w:r w:rsidRPr="00116BCF">
        <w:rPr>
          <w:color w:val="000000" w:themeColor="text1"/>
        </w:rPr>
        <w:t>от</w:t>
      </w:r>
      <w:r w:rsidRPr="00116BCF">
        <w:rPr>
          <w:color w:val="000000" w:themeColor="text1"/>
          <w:lang w:val="en-US"/>
        </w:rPr>
        <w:t xml:space="preserve"> 04.2016</w:t>
      </w:r>
      <w:r w:rsidRPr="00116BCF">
        <w:rPr>
          <w:color w:val="000000" w:themeColor="text1"/>
        </w:rPr>
        <w:t>г</w:t>
      </w:r>
      <w:r w:rsidRPr="00116BCF">
        <w:rPr>
          <w:color w:val="000000" w:themeColor="text1"/>
          <w:lang w:val="en-US"/>
        </w:rPr>
        <w:t>);</w:t>
      </w:r>
    </w:p>
    <w:p w14:paraId="42EC8D4B" w14:textId="77777777" w:rsidR="00157EA0" w:rsidRPr="00116BCF" w:rsidRDefault="003676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Система поиска текстовых заимствований «Антиплагиат ВУЗ».</w:t>
      </w:r>
    </w:p>
    <w:p w14:paraId="07F554BC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  <w:r w:rsidRPr="00116BCF">
        <w:rPr>
          <w:i/>
          <w:color w:val="000000" w:themeColor="text1"/>
        </w:rPr>
        <w:t xml:space="preserve">Перечень ПО в свободном доступе: </w:t>
      </w:r>
      <w:r w:rsidRPr="00116BCF">
        <w:rPr>
          <w:color w:val="000000" w:themeColor="text1"/>
        </w:rPr>
        <w:t>Kaspersky Free; WinRar; Google Chrome; Yandex Browser; Opera Browser; Acrobat Reader; MOODLE; LaTeX; системы компьютерной алгебры SciLab и Maxima, WplframAlpha.</w:t>
      </w:r>
    </w:p>
    <w:p w14:paraId="69C065A5" w14:textId="77777777" w:rsidR="00157EA0" w:rsidRPr="00116BCF" w:rsidRDefault="00157EA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</w:p>
    <w:p w14:paraId="1508515F" w14:textId="77777777" w:rsidR="00157EA0" w:rsidRPr="00116BCF" w:rsidRDefault="003676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</w:rPr>
      </w:pPr>
      <w:r w:rsidRPr="00116BCF">
        <w:rPr>
          <w:color w:val="000000" w:themeColor="text1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7B266899" w14:textId="77777777" w:rsidR="00157EA0" w:rsidRPr="00116BCF" w:rsidRDefault="00157EA0" w:rsidP="00116BCF">
      <w:pPr>
        <w:rPr>
          <w:b/>
          <w:color w:val="000000" w:themeColor="text1"/>
        </w:rPr>
      </w:pPr>
    </w:p>
    <w:sectPr w:rsidR="00157EA0" w:rsidRPr="00116BCF" w:rsidSect="00157EA0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BFC7E" w14:textId="77777777" w:rsidR="00967572" w:rsidRDefault="00967572" w:rsidP="00157EA0">
      <w:r>
        <w:separator/>
      </w:r>
    </w:p>
  </w:endnote>
  <w:endnote w:type="continuationSeparator" w:id="0">
    <w:p w14:paraId="37ED375E" w14:textId="77777777" w:rsidR="00967572" w:rsidRDefault="00967572" w:rsidP="0015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03EC" w14:textId="77777777" w:rsidR="0036766C" w:rsidRDefault="003676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2E06714" w14:textId="77777777" w:rsidR="0036766C" w:rsidRDefault="003676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BD526" w14:textId="77777777" w:rsidR="00967572" w:rsidRDefault="00967572" w:rsidP="00157EA0">
      <w:r>
        <w:separator/>
      </w:r>
    </w:p>
  </w:footnote>
  <w:footnote w:type="continuationSeparator" w:id="0">
    <w:p w14:paraId="30C4237A" w14:textId="77777777" w:rsidR="00967572" w:rsidRDefault="00967572" w:rsidP="00157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E0720" w14:textId="77777777" w:rsidR="0036766C" w:rsidRDefault="003676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7740A1A" w14:textId="77777777" w:rsidR="0036766C" w:rsidRDefault="003676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BAD4A" w14:textId="77777777" w:rsidR="0036766C" w:rsidRDefault="0036766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8C749" w14:textId="77777777" w:rsidR="0036766C" w:rsidRDefault="0036766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93F8C"/>
    <w:multiLevelType w:val="multilevel"/>
    <w:tmpl w:val="27929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25734"/>
    <w:multiLevelType w:val="multilevel"/>
    <w:tmpl w:val="404ABB48"/>
    <w:lvl w:ilvl="0">
      <w:start w:val="1"/>
      <w:numFmt w:val="decimal"/>
      <w:lvlText w:val="%1."/>
      <w:lvlJc w:val="left"/>
      <w:pPr>
        <w:ind w:left="1362" w:hanging="79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4C4D68"/>
    <w:multiLevelType w:val="multilevel"/>
    <w:tmpl w:val="C562DBDC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2F741F42"/>
    <w:multiLevelType w:val="hybridMultilevel"/>
    <w:tmpl w:val="C144DF9E"/>
    <w:lvl w:ilvl="0" w:tplc="5E869E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D1225"/>
    <w:multiLevelType w:val="hybridMultilevel"/>
    <w:tmpl w:val="AAB80006"/>
    <w:lvl w:ilvl="0" w:tplc="5E869E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EA0"/>
    <w:rsid w:val="000B731D"/>
    <w:rsid w:val="000F46D2"/>
    <w:rsid w:val="00116BCF"/>
    <w:rsid w:val="00157EA0"/>
    <w:rsid w:val="0036766C"/>
    <w:rsid w:val="0065316F"/>
    <w:rsid w:val="0078368B"/>
    <w:rsid w:val="007879F9"/>
    <w:rsid w:val="00967572"/>
    <w:rsid w:val="00B25080"/>
    <w:rsid w:val="00BA0D51"/>
    <w:rsid w:val="00B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F9B5F"/>
  <w15:docId w15:val="{804938B4-6AAE-42AF-8E84-FF107AE5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57EA0"/>
  </w:style>
  <w:style w:type="table" w:customStyle="1" w:styleId="TableNormal">
    <w:name w:val="Table Normal"/>
    <w:rsid w:val="00157E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table" w:customStyle="1" w:styleId="TableNormal0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1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2">
    <w:name w:val="Заголовок №1_"/>
    <w:link w:val="13"/>
    <w:locked/>
    <w:rsid w:val="009054CB"/>
    <w:rPr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4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5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10"/>
    <w:next w:val="10"/>
    <w:rsid w:val="00157E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0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6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  <w:style w:type="character" w:customStyle="1" w:styleId="17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table" w:customStyle="1" w:styleId="afff4">
    <w:basedOn w:val="TableNormal0"/>
    <w:rsid w:val="00157EA0"/>
    <w:rPr>
      <w:sz w:val="20"/>
      <w:szCs w:val="20"/>
    </w:rPr>
    <w:tblPr>
      <w:tblStyleRowBandSize w:val="1"/>
      <w:tblStyleColBandSize w:val="1"/>
      <w:tblCellMar>
        <w:top w:w="99" w:type="dxa"/>
        <w:left w:w="108" w:type="dxa"/>
        <w:right w:w="108" w:type="dxa"/>
      </w:tblCellMar>
    </w:tblPr>
  </w:style>
  <w:style w:type="table" w:customStyle="1" w:styleId="afff5">
    <w:basedOn w:val="TableNormal0"/>
    <w:rsid w:val="00157EA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rsid w:val="00157EA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rsid w:val="00157EA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BA0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A0D51"/>
    <w:rPr>
      <w:rFonts w:ascii="Courier New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BA0D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429093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99598" TargetMode="External"/><Relationship Id="rId17" Type="http://schemas.openxmlformats.org/officeDocument/2006/relationships/hyperlink" Target="https://biblioclub.ru/index.php?page=book&amp;id=5778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80636" TargetMode="External"/><Relationship Id="rId20" Type="http://schemas.openxmlformats.org/officeDocument/2006/relationships/hyperlink" Target="http://www.ura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28820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429035" TargetMode="External"/><Relationship Id="rId22" Type="http://schemas.openxmlformats.org/officeDocument/2006/relationships/hyperlink" Target="https://rusn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9RCGwcTmtAeSwDowgOgR/8kTlQ==">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3259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4</cp:revision>
  <dcterms:created xsi:type="dcterms:W3CDTF">2023-08-17T14:15:00Z</dcterms:created>
  <dcterms:modified xsi:type="dcterms:W3CDTF">2024-07-26T16:07:00Z</dcterms:modified>
</cp:coreProperties>
</file>