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C55" w:rsidRPr="00967A3F" w:rsidRDefault="007D1C55" w:rsidP="00967A3F">
      <w:pPr>
        <w:ind w:left="567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2048215" wp14:editId="61FF5617">
            <wp:simplePos x="0" y="0"/>
            <wp:positionH relativeFrom="margin">
              <wp:posOffset>53340</wp:posOffset>
            </wp:positionH>
            <wp:positionV relativeFrom="margin">
              <wp:posOffset>-51435</wp:posOffset>
            </wp:positionV>
            <wp:extent cx="1257300" cy="1859280"/>
            <wp:effectExtent l="0" t="0" r="0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5967">
        <w:rPr>
          <w:rStyle w:val="field-value"/>
          <w:b/>
        </w:rPr>
        <w:t>Бабаев</w:t>
      </w:r>
      <w:r>
        <w:rPr>
          <w:rStyle w:val="field-value"/>
          <w:b/>
        </w:rPr>
        <w:t>, Кирилл Владимирович. Язык май</w:t>
      </w:r>
      <w:r w:rsidRPr="00145967">
        <w:rPr>
          <w:rStyle w:val="field-value"/>
          <w:b/>
        </w:rPr>
        <w:t>: материалы Российско-вьетнамской лингвистической экспедиции</w:t>
      </w:r>
      <w:r>
        <w:rPr>
          <w:rStyle w:val="field-value"/>
          <w:b/>
        </w:rPr>
        <w:t xml:space="preserve"> / К. В. Бабаев, И. В. Самарина</w:t>
      </w:r>
      <w:r w:rsidRPr="00145967">
        <w:rPr>
          <w:rStyle w:val="field-value"/>
          <w:b/>
        </w:rPr>
        <w:t>. - Мо</w:t>
      </w:r>
      <w:r>
        <w:rPr>
          <w:rStyle w:val="field-value"/>
          <w:b/>
        </w:rPr>
        <w:t>сква</w:t>
      </w:r>
      <w:r w:rsidRPr="00145967">
        <w:rPr>
          <w:rStyle w:val="field-value"/>
          <w:b/>
        </w:rPr>
        <w:t>: Издат</w:t>
      </w:r>
      <w:r>
        <w:rPr>
          <w:rStyle w:val="field-value"/>
          <w:b/>
        </w:rPr>
        <w:t>ел</w:t>
      </w:r>
      <w:r>
        <w:rPr>
          <w:rStyle w:val="field-value"/>
          <w:b/>
        </w:rPr>
        <w:t>ь</w:t>
      </w:r>
      <w:r>
        <w:rPr>
          <w:rStyle w:val="field-value"/>
          <w:b/>
        </w:rPr>
        <w:t>ский Дом ЯСК, 2018. - 571 с.</w:t>
      </w:r>
      <w:r w:rsidRPr="00145967">
        <w:rPr>
          <w:rStyle w:val="field-value"/>
          <w:b/>
        </w:rPr>
        <w:t xml:space="preserve">: </w:t>
      </w:r>
      <w:smartTag w:uri="urn:schemas-microsoft-com:office:smarttags" w:element="metricconverter">
        <w:smartTagPr>
          <w:attr w:name="ProductID" w:val="2 л"/>
        </w:smartTagPr>
        <w:r w:rsidRPr="00145967">
          <w:rPr>
            <w:rStyle w:val="field-value"/>
            <w:b/>
          </w:rPr>
          <w:t>2 л</w:t>
        </w:r>
      </w:smartTag>
      <w:r w:rsidRPr="00145967">
        <w:rPr>
          <w:rStyle w:val="field-value"/>
          <w:b/>
        </w:rPr>
        <w:t>. цв. ил., табл. - Библиогр.: с. 250-256. - ISBN 978-5-907117-16-7</w:t>
      </w:r>
    </w:p>
    <w:p w:rsidR="007D1C55" w:rsidRDefault="00967A3F" w:rsidP="00967A3F">
      <w:pPr>
        <w:tabs>
          <w:tab w:val="left" w:pos="5387"/>
        </w:tabs>
        <w:jc w:val="both"/>
        <w:rPr>
          <w:rStyle w:val="field-value"/>
        </w:rPr>
      </w:pPr>
      <w:r>
        <w:rPr>
          <w:rStyle w:val="field-value"/>
        </w:rPr>
        <w:t xml:space="preserve">           </w:t>
      </w:r>
      <w:r w:rsidR="007D1C55">
        <w:rPr>
          <w:rStyle w:val="field-value"/>
        </w:rPr>
        <w:t>Данная монография продолжает ряд публикаций, подготовленных участниками Российско-вьетнамской лингвистической экспедиции, и представляет собой первое описание одного из бе</w:t>
      </w:r>
      <w:r w:rsidR="007D1C55">
        <w:rPr>
          <w:rStyle w:val="field-value"/>
        </w:rPr>
        <w:t>с</w:t>
      </w:r>
      <w:r w:rsidR="007D1C55">
        <w:rPr>
          <w:rStyle w:val="field-value"/>
        </w:rPr>
        <w:t>письменных языков Вьетнама - языка май, входящего во вьетскую группу мон-кхмерской ветви австро</w:t>
      </w:r>
      <w:r w:rsidR="007D1C55">
        <w:rPr>
          <w:rStyle w:val="field-value"/>
        </w:rPr>
        <w:t>а</w:t>
      </w:r>
      <w:r w:rsidR="007D1C55">
        <w:rPr>
          <w:rStyle w:val="field-value"/>
        </w:rPr>
        <w:t>зиатской семьи языков. Исследование основано на полевых материалах 2013 года. Как и предыдущие выпуски, данная монография включает лингвистический очерк и полевые материалы (словарь и те</w:t>
      </w:r>
      <w:r w:rsidR="007D1C55">
        <w:rPr>
          <w:rStyle w:val="field-value"/>
        </w:rPr>
        <w:t>к</w:t>
      </w:r>
      <w:r w:rsidR="007D1C55">
        <w:rPr>
          <w:rStyle w:val="field-value"/>
        </w:rPr>
        <w:t>сты).</w:t>
      </w:r>
    </w:p>
    <w:p w:rsidR="007D1C55" w:rsidRDefault="007D1C55" w:rsidP="007D1C55">
      <w:pPr>
        <w:ind w:firstLine="709"/>
        <w:jc w:val="both"/>
        <w:rPr>
          <w:rStyle w:val="field-value"/>
        </w:rPr>
      </w:pPr>
      <w:r>
        <w:rPr>
          <w:rStyle w:val="field-value"/>
        </w:rPr>
        <w:t>Книга адресована в первую очередь специалистам па языкам Юго-Восточной Азии. Она будет представлять также интерес для типологов, специалистов по общему языкознанию и полевых ли</w:t>
      </w:r>
      <w:r>
        <w:rPr>
          <w:rStyle w:val="field-value"/>
        </w:rPr>
        <w:t>н</w:t>
      </w:r>
      <w:r>
        <w:rPr>
          <w:rStyle w:val="field-value"/>
        </w:rPr>
        <w:t>гвистов.</w:t>
      </w:r>
    </w:p>
    <w:p w:rsidR="0030582C" w:rsidRDefault="0030582C"/>
    <w:p w:rsidR="0030582C" w:rsidRDefault="0030582C"/>
    <w:p w:rsidR="0030582C" w:rsidRDefault="00C90AE5">
      <w:pPr>
        <w:rPr>
          <w:rStyle w:val="field-value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75DBA2E" wp14:editId="61BC61C8">
            <wp:simplePos x="0" y="0"/>
            <wp:positionH relativeFrom="margin">
              <wp:posOffset>0</wp:posOffset>
            </wp:positionH>
            <wp:positionV relativeFrom="margin">
              <wp:posOffset>2108835</wp:posOffset>
            </wp:positionV>
            <wp:extent cx="1310005" cy="1771650"/>
            <wp:effectExtent l="0" t="0" r="444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82C" w:rsidRPr="000859D2">
        <w:rPr>
          <w:rStyle w:val="field-value"/>
          <w:b/>
        </w:rPr>
        <w:t>Сложность языков сибирского ареала в диахронно-типологической пе</w:t>
      </w:r>
      <w:r w:rsidR="0030582C" w:rsidRPr="000859D2">
        <w:rPr>
          <w:rStyle w:val="field-value"/>
          <w:b/>
        </w:rPr>
        <w:t>р</w:t>
      </w:r>
      <w:r w:rsidR="0030582C" w:rsidRPr="000859D2">
        <w:rPr>
          <w:rStyle w:val="field-value"/>
          <w:b/>
        </w:rPr>
        <w:t xml:space="preserve">спективе / отв. ред. A. А. Мальцева; Рос. акад. наук, </w:t>
      </w:r>
      <w:proofErr w:type="spellStart"/>
      <w:r w:rsidR="0030582C" w:rsidRPr="000859D2">
        <w:rPr>
          <w:rStyle w:val="field-value"/>
          <w:b/>
        </w:rPr>
        <w:t>Сиб</w:t>
      </w:r>
      <w:proofErr w:type="spellEnd"/>
      <w:r w:rsidR="0030582C" w:rsidRPr="000859D2">
        <w:rPr>
          <w:rStyle w:val="field-value"/>
          <w:b/>
        </w:rPr>
        <w:t xml:space="preserve">. </w:t>
      </w:r>
      <w:proofErr w:type="spellStart"/>
      <w:r w:rsidR="0030582C" w:rsidRPr="000859D2">
        <w:rPr>
          <w:rStyle w:val="field-value"/>
          <w:b/>
        </w:rPr>
        <w:t>отд-ние</w:t>
      </w:r>
      <w:proofErr w:type="spellEnd"/>
      <w:r w:rsidR="0030582C" w:rsidRPr="000859D2">
        <w:rPr>
          <w:rStyle w:val="field-value"/>
          <w:b/>
        </w:rPr>
        <w:t>, Ин-т филологии. - Новос</w:t>
      </w:r>
      <w:r w:rsidR="0030582C" w:rsidRPr="000859D2">
        <w:rPr>
          <w:rStyle w:val="field-value"/>
          <w:b/>
        </w:rPr>
        <w:t>и</w:t>
      </w:r>
      <w:r w:rsidR="0030582C" w:rsidRPr="000859D2">
        <w:rPr>
          <w:rStyle w:val="field-value"/>
          <w:b/>
        </w:rPr>
        <w:t>бирск: Академич</w:t>
      </w:r>
      <w:r w:rsidR="0030582C" w:rsidRPr="000859D2">
        <w:rPr>
          <w:rStyle w:val="field-value"/>
          <w:b/>
        </w:rPr>
        <w:t>е</w:t>
      </w:r>
      <w:r w:rsidR="0030582C" w:rsidRPr="000859D2">
        <w:rPr>
          <w:rStyle w:val="field-value"/>
          <w:b/>
        </w:rPr>
        <w:t xml:space="preserve">ское издательство "ГЕО", 2018. - 422 с.: </w:t>
      </w:r>
      <w:smartTag w:uri="urn:schemas-microsoft-com:office:smarttags" w:element="metricconverter">
        <w:smartTagPr>
          <w:attr w:name="ProductID" w:val="1 л"/>
        </w:smartTagPr>
        <w:r w:rsidR="0030582C" w:rsidRPr="000859D2">
          <w:rPr>
            <w:rStyle w:val="field-value"/>
            <w:b/>
          </w:rPr>
          <w:t>1 л</w:t>
        </w:r>
      </w:smartTag>
      <w:r w:rsidR="0030582C" w:rsidRPr="000859D2">
        <w:rPr>
          <w:rStyle w:val="field-value"/>
          <w:b/>
        </w:rPr>
        <w:t>. портр., табл. - Авторы указаны на обороте титульного ли</w:t>
      </w:r>
      <w:r w:rsidR="0030582C" w:rsidRPr="000859D2">
        <w:rPr>
          <w:rStyle w:val="field-value"/>
          <w:b/>
        </w:rPr>
        <w:t>с</w:t>
      </w:r>
      <w:r w:rsidR="0030582C" w:rsidRPr="000859D2">
        <w:rPr>
          <w:rStyle w:val="field-value"/>
          <w:b/>
        </w:rPr>
        <w:t>та. - Библиогр.: с. 376-396. - ISBN 978-5-6041445-5-8</w:t>
      </w:r>
    </w:p>
    <w:p w:rsidR="0030582C" w:rsidRDefault="0030582C" w:rsidP="0030582C">
      <w:pPr>
        <w:jc w:val="both"/>
        <w:rPr>
          <w:rStyle w:val="field-value"/>
        </w:rPr>
      </w:pPr>
      <w:r>
        <w:rPr>
          <w:rStyle w:val="field-value"/>
        </w:rPr>
        <w:t>Рассматриваются параметры объективной сложности на примере отдельных алтайских, урал</w:t>
      </w:r>
      <w:r>
        <w:rPr>
          <w:rStyle w:val="field-value"/>
        </w:rPr>
        <w:t>ь</w:t>
      </w:r>
      <w:r>
        <w:rPr>
          <w:rStyle w:val="field-value"/>
        </w:rPr>
        <w:t>ских и чукотско-корякских языков. Оценивается сложность фонетического, морфологического, ле</w:t>
      </w:r>
      <w:r>
        <w:rPr>
          <w:rStyle w:val="field-value"/>
        </w:rPr>
        <w:t>к</w:t>
      </w:r>
      <w:r>
        <w:rPr>
          <w:rStyle w:val="field-value"/>
        </w:rPr>
        <w:t>сического и синтаксического ярусов. Установлено, что между сложностью некоторых подсистем языка может наблюдаться отрицательная корреляция, а в разных частях языковой системы - компе</w:t>
      </w:r>
      <w:r>
        <w:rPr>
          <w:rStyle w:val="field-value"/>
        </w:rPr>
        <w:t>н</w:t>
      </w:r>
      <w:r>
        <w:rPr>
          <w:rStyle w:val="field-value"/>
        </w:rPr>
        <w:t>саторность. Процессы упрощения на одном ярусе языка могут сопровождаться соответствующим у</w:t>
      </w:r>
      <w:r>
        <w:rPr>
          <w:rStyle w:val="field-value"/>
        </w:rPr>
        <w:t>с</w:t>
      </w:r>
      <w:r>
        <w:rPr>
          <w:rStyle w:val="field-value"/>
        </w:rPr>
        <w:t>ложн</w:t>
      </w:r>
      <w:r>
        <w:rPr>
          <w:rStyle w:val="field-value"/>
        </w:rPr>
        <w:t>е</w:t>
      </w:r>
      <w:r>
        <w:rPr>
          <w:rStyle w:val="field-value"/>
        </w:rPr>
        <w:t>нием другого.</w:t>
      </w:r>
    </w:p>
    <w:p w:rsidR="0078372C" w:rsidRPr="0078372C" w:rsidRDefault="0030582C" w:rsidP="0078372C">
      <w:pPr>
        <w:ind w:firstLine="709"/>
        <w:jc w:val="both"/>
      </w:pPr>
      <w:r>
        <w:t>Для специалистов в области типологических, сравнительно-сопоставительных и исторических исслед</w:t>
      </w:r>
      <w:r>
        <w:t>о</w:t>
      </w:r>
      <w:r>
        <w:t>ваний языков коренных народов Сибири.</w:t>
      </w:r>
    </w:p>
    <w:p w:rsidR="0078372C" w:rsidRDefault="0078372C"/>
    <w:p w:rsidR="00A61A9F" w:rsidRPr="00C90AE5" w:rsidRDefault="00367E38" w:rsidP="00C90AE5">
      <w:pPr>
        <w:rPr>
          <w:rStyle w:val="field-valu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DDF1445" wp14:editId="72199652">
            <wp:simplePos x="0" y="0"/>
            <wp:positionH relativeFrom="margin">
              <wp:posOffset>24765</wp:posOffset>
            </wp:positionH>
            <wp:positionV relativeFrom="margin">
              <wp:posOffset>4347210</wp:posOffset>
            </wp:positionV>
            <wp:extent cx="1327150" cy="1847850"/>
            <wp:effectExtent l="0" t="0" r="635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75BB" w:rsidRPr="0095506B" w:rsidRDefault="00A675BB" w:rsidP="00A675BB">
      <w:pPr>
        <w:tabs>
          <w:tab w:val="left" w:pos="510"/>
        </w:tabs>
        <w:jc w:val="both"/>
        <w:rPr>
          <w:b/>
        </w:rPr>
      </w:pPr>
      <w:r w:rsidRPr="0095506B">
        <w:rPr>
          <w:rStyle w:val="field-value"/>
          <w:b/>
        </w:rPr>
        <w:t xml:space="preserve">Сербско-русский круг: литературно-художественный альманах, 2020/2021 = </w:t>
      </w:r>
      <w:proofErr w:type="spellStart"/>
      <w:r w:rsidRPr="0095506B">
        <w:rPr>
          <w:rStyle w:val="field-value"/>
          <w:b/>
        </w:rPr>
        <w:t>Српско-руски</w:t>
      </w:r>
      <w:proofErr w:type="spellEnd"/>
      <w:r w:rsidRPr="0095506B">
        <w:rPr>
          <w:rStyle w:val="field-value"/>
          <w:b/>
        </w:rPr>
        <w:t xml:space="preserve"> </w:t>
      </w:r>
      <w:r w:rsidR="00A61A9F" w:rsidRPr="0095506B">
        <w:rPr>
          <w:rStyle w:val="field-value"/>
          <w:b/>
        </w:rPr>
        <w:t>круг:</w:t>
      </w:r>
      <w:r w:rsidRPr="0095506B">
        <w:rPr>
          <w:rStyle w:val="field-value"/>
          <w:b/>
        </w:rPr>
        <w:t xml:space="preserve"> </w:t>
      </w:r>
      <w:proofErr w:type="spellStart"/>
      <w:r w:rsidRPr="0095506B">
        <w:rPr>
          <w:rStyle w:val="field-value"/>
          <w:b/>
        </w:rPr>
        <w:t>кньижевно-уметнички</w:t>
      </w:r>
      <w:proofErr w:type="spellEnd"/>
      <w:r w:rsidRPr="0095506B">
        <w:rPr>
          <w:rStyle w:val="field-value"/>
          <w:b/>
        </w:rPr>
        <w:t xml:space="preserve"> </w:t>
      </w:r>
      <w:proofErr w:type="spellStart"/>
      <w:r w:rsidRPr="0095506B">
        <w:rPr>
          <w:rStyle w:val="field-value"/>
          <w:b/>
        </w:rPr>
        <w:t>алманах</w:t>
      </w:r>
      <w:proofErr w:type="spellEnd"/>
      <w:r w:rsidRPr="0095506B">
        <w:rPr>
          <w:rStyle w:val="field-value"/>
          <w:b/>
        </w:rPr>
        <w:t xml:space="preserve"> / [ред. А. </w:t>
      </w:r>
      <w:r w:rsidR="00A61A9F" w:rsidRPr="0095506B">
        <w:rPr>
          <w:rStyle w:val="field-value"/>
          <w:b/>
        </w:rPr>
        <w:t>Базилевский;</w:t>
      </w:r>
      <w:r w:rsidRPr="0095506B">
        <w:rPr>
          <w:rStyle w:val="field-value"/>
          <w:b/>
        </w:rPr>
        <w:t xml:space="preserve"> редкол. Б. </w:t>
      </w:r>
      <w:proofErr w:type="spellStart"/>
      <w:r w:rsidRPr="0095506B">
        <w:rPr>
          <w:rStyle w:val="field-value"/>
          <w:b/>
        </w:rPr>
        <w:t>Б</w:t>
      </w:r>
      <w:r w:rsidRPr="0095506B">
        <w:rPr>
          <w:rStyle w:val="field-value"/>
          <w:b/>
        </w:rPr>
        <w:t>а</w:t>
      </w:r>
      <w:r w:rsidRPr="0095506B">
        <w:rPr>
          <w:rStyle w:val="field-value"/>
          <w:b/>
        </w:rPr>
        <w:t>кович</w:t>
      </w:r>
      <w:proofErr w:type="spellEnd"/>
      <w:r w:rsidRPr="0095506B">
        <w:rPr>
          <w:rStyle w:val="field-value"/>
          <w:b/>
        </w:rPr>
        <w:t xml:space="preserve"> [и др.]. - </w:t>
      </w:r>
      <w:r w:rsidR="00A61A9F" w:rsidRPr="0095506B">
        <w:rPr>
          <w:rStyle w:val="field-value"/>
          <w:b/>
        </w:rPr>
        <w:t>Москва:</w:t>
      </w:r>
      <w:r w:rsidRPr="0095506B">
        <w:rPr>
          <w:rStyle w:val="field-value"/>
          <w:b/>
        </w:rPr>
        <w:t xml:space="preserve"> </w:t>
      </w:r>
      <w:r w:rsidR="00A61A9F" w:rsidRPr="0095506B">
        <w:rPr>
          <w:rStyle w:val="field-value"/>
          <w:b/>
        </w:rPr>
        <w:t>Вахазар;</w:t>
      </w:r>
      <w:r w:rsidRPr="0095506B">
        <w:rPr>
          <w:rStyle w:val="field-value"/>
          <w:b/>
        </w:rPr>
        <w:t xml:space="preserve"> </w:t>
      </w:r>
      <w:r w:rsidR="00A61A9F" w:rsidRPr="0095506B">
        <w:rPr>
          <w:rStyle w:val="field-value"/>
          <w:b/>
        </w:rPr>
        <w:t>Белград:</w:t>
      </w:r>
      <w:r w:rsidRPr="0095506B">
        <w:rPr>
          <w:rStyle w:val="field-value"/>
          <w:b/>
        </w:rPr>
        <w:t xml:space="preserve"> </w:t>
      </w:r>
      <w:proofErr w:type="spellStart"/>
      <w:r w:rsidRPr="0095506B">
        <w:rPr>
          <w:rStyle w:val="field-value"/>
          <w:b/>
        </w:rPr>
        <w:t>Интерпрес</w:t>
      </w:r>
      <w:proofErr w:type="spellEnd"/>
      <w:r w:rsidRPr="0095506B">
        <w:rPr>
          <w:rStyle w:val="field-value"/>
          <w:b/>
        </w:rPr>
        <w:t xml:space="preserve">, [2020]. - 386 с. - </w:t>
      </w:r>
      <w:proofErr w:type="spellStart"/>
      <w:r w:rsidRPr="0095506B">
        <w:rPr>
          <w:rStyle w:val="field-value"/>
          <w:b/>
        </w:rPr>
        <w:t>Парал</w:t>
      </w:r>
      <w:proofErr w:type="spellEnd"/>
      <w:r w:rsidRPr="0095506B">
        <w:rPr>
          <w:rStyle w:val="field-value"/>
          <w:b/>
        </w:rPr>
        <w:t>. текст на рус</w:t>
      </w:r>
      <w:proofErr w:type="gramStart"/>
      <w:r w:rsidRPr="0095506B">
        <w:rPr>
          <w:rStyle w:val="field-value"/>
          <w:b/>
        </w:rPr>
        <w:t>.</w:t>
      </w:r>
      <w:proofErr w:type="gramEnd"/>
      <w:r w:rsidRPr="0095506B">
        <w:rPr>
          <w:rStyle w:val="field-value"/>
          <w:b/>
        </w:rPr>
        <w:t xml:space="preserve"> и серб. яз. - Библиогр.: с. 386. - ISBN 978-5-88190-126-4 (в пер.). - ISBN 978-86-7561-197-4</w:t>
      </w:r>
    </w:p>
    <w:p w:rsidR="00A675BB" w:rsidRPr="0095506B" w:rsidRDefault="00A675BB" w:rsidP="00A675BB">
      <w:pPr>
        <w:rPr>
          <w:b/>
        </w:rPr>
      </w:pPr>
    </w:p>
    <w:p w:rsidR="00367E38" w:rsidRDefault="00A675BB" w:rsidP="00367E38">
      <w:pPr>
        <w:ind w:firstLine="708"/>
      </w:pPr>
      <w:r>
        <w:t>В сборник вошли избранные произведения классиков сербской и русской литературы на сер</w:t>
      </w:r>
      <w:r>
        <w:t>б</w:t>
      </w:r>
      <w:r>
        <w:t>ском и русском языках.</w:t>
      </w:r>
    </w:p>
    <w:p w:rsidR="00367E38" w:rsidRDefault="00367E38" w:rsidP="00367E38">
      <w:pPr>
        <w:rPr>
          <w:b/>
        </w:rPr>
      </w:pPr>
    </w:p>
    <w:p w:rsidR="00C90AE5" w:rsidRDefault="00C90AE5" w:rsidP="00367E38">
      <w:pPr>
        <w:rPr>
          <w:b/>
        </w:rPr>
      </w:pPr>
    </w:p>
    <w:p w:rsidR="00367E38" w:rsidRDefault="00367E38" w:rsidP="00367E38">
      <w:pPr>
        <w:rPr>
          <w:b/>
        </w:rPr>
      </w:pPr>
    </w:p>
    <w:p w:rsidR="00EC6E87" w:rsidRPr="00367E38" w:rsidRDefault="00367E38" w:rsidP="00367E38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101D43D" wp14:editId="4E3802D3">
            <wp:simplePos x="0" y="0"/>
            <wp:positionH relativeFrom="margin">
              <wp:posOffset>0</wp:posOffset>
            </wp:positionH>
            <wp:positionV relativeFrom="margin">
              <wp:posOffset>28575</wp:posOffset>
            </wp:positionV>
            <wp:extent cx="1371600" cy="184785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6E87" w:rsidRPr="003940D9">
        <w:rPr>
          <w:b/>
        </w:rPr>
        <w:t xml:space="preserve">Две первые грамматики </w:t>
      </w:r>
      <w:proofErr w:type="spellStart"/>
      <w:r w:rsidR="00EC6E87" w:rsidRPr="003940D9">
        <w:rPr>
          <w:b/>
        </w:rPr>
        <w:t>водского</w:t>
      </w:r>
      <w:proofErr w:type="spellEnd"/>
      <w:r w:rsidR="00EC6E87" w:rsidRPr="003940D9">
        <w:rPr>
          <w:b/>
        </w:rPr>
        <w:t xml:space="preserve"> языка / отв. ред. Т. Б. </w:t>
      </w:r>
      <w:proofErr w:type="spellStart"/>
      <w:r w:rsidR="00EC6E87" w:rsidRPr="003940D9">
        <w:rPr>
          <w:b/>
        </w:rPr>
        <w:t>Агранат</w:t>
      </w:r>
      <w:proofErr w:type="spellEnd"/>
      <w:r w:rsidR="00EC6E87" w:rsidRPr="003940D9">
        <w:rPr>
          <w:b/>
        </w:rPr>
        <w:t>. — СПб</w:t>
      </w:r>
      <w:r w:rsidR="00FC24CD" w:rsidRPr="003940D9">
        <w:rPr>
          <w:b/>
        </w:rPr>
        <w:t>.:</w:t>
      </w:r>
      <w:r w:rsidR="00EC6E87" w:rsidRPr="003940D9">
        <w:rPr>
          <w:b/>
        </w:rPr>
        <w:t xml:space="preserve"> Н</w:t>
      </w:r>
      <w:r w:rsidR="00EC6E87" w:rsidRPr="003940D9">
        <w:rPr>
          <w:b/>
        </w:rPr>
        <w:t>е</w:t>
      </w:r>
      <w:r w:rsidR="00EC6E87" w:rsidRPr="003940D9">
        <w:rPr>
          <w:b/>
        </w:rPr>
        <w:t>стор-История, 2017. — 272 с. ISBN 978-5-4469-1200-1</w:t>
      </w:r>
    </w:p>
    <w:p w:rsidR="00EC6E87" w:rsidRDefault="00EC6E87" w:rsidP="00A01B1A">
      <w:pPr>
        <w:ind w:firstLine="708"/>
        <w:jc w:val="both"/>
      </w:pPr>
      <w:r>
        <w:t xml:space="preserve">В книгу вошел перевод со шведского языка первой </w:t>
      </w:r>
      <w:proofErr w:type="spellStart"/>
      <w:r>
        <w:t>водской</w:t>
      </w:r>
      <w:proofErr w:type="spellEnd"/>
      <w:r>
        <w:t xml:space="preserve"> грамматики "</w:t>
      </w:r>
      <w:proofErr w:type="spellStart"/>
      <w:r>
        <w:t>Wotisk</w:t>
      </w:r>
      <w:proofErr w:type="spellEnd"/>
      <w:r>
        <w:t xml:space="preserve"> grammatik </w:t>
      </w:r>
      <w:proofErr w:type="spellStart"/>
      <w:r>
        <w:t>jemte</w:t>
      </w:r>
      <w:proofErr w:type="spellEnd"/>
      <w:r>
        <w:t xml:space="preserve"> </w:t>
      </w:r>
      <w:proofErr w:type="spellStart"/>
      <w:r>
        <w:t>sprakprofoch</w:t>
      </w:r>
      <w:proofErr w:type="spellEnd"/>
      <w:r>
        <w:t xml:space="preserve"> </w:t>
      </w:r>
      <w:proofErr w:type="spellStart"/>
      <w:r>
        <w:t>ordforteckning</w:t>
      </w:r>
      <w:proofErr w:type="spellEnd"/>
      <w:r>
        <w:t xml:space="preserve">", изданной в Хельсинки в </w:t>
      </w:r>
      <w:smartTag w:uri="urn:schemas-microsoft-com:office:smarttags" w:element="metricconverter">
        <w:smartTagPr>
          <w:attr w:name="ProductID" w:val="1856 г"/>
        </w:smartTagPr>
        <w:r>
          <w:t>1856 г</w:t>
        </w:r>
      </w:smartTag>
      <w:r>
        <w:t>., автор которой - действительный член П</w:t>
      </w:r>
      <w:r>
        <w:t>е</w:t>
      </w:r>
      <w:r>
        <w:t xml:space="preserve">тербургской академии наук Август </w:t>
      </w:r>
      <w:proofErr w:type="spellStart"/>
      <w:r>
        <w:t>Альквист</w:t>
      </w:r>
      <w:proofErr w:type="spellEnd"/>
      <w:r>
        <w:t xml:space="preserve">; а также написанная по-русски в </w:t>
      </w:r>
      <w:smartTag w:uri="urn:schemas-microsoft-com:office:smarttags" w:element="metricconverter">
        <w:smartTagPr>
          <w:attr w:name="ProductID" w:val="1922 г"/>
        </w:smartTagPr>
        <w:r>
          <w:t>1922 г</w:t>
        </w:r>
      </w:smartTag>
      <w:r>
        <w:t>. "Первая грамм</w:t>
      </w:r>
      <w:r>
        <w:t>а</w:t>
      </w:r>
      <w:r>
        <w:t xml:space="preserve">тика </w:t>
      </w:r>
      <w:proofErr w:type="spellStart"/>
      <w:r>
        <w:t>Водьского</w:t>
      </w:r>
      <w:proofErr w:type="spellEnd"/>
      <w:r>
        <w:t xml:space="preserve"> языка" носителя </w:t>
      </w:r>
      <w:proofErr w:type="spellStart"/>
      <w:r>
        <w:t>водского</w:t>
      </w:r>
      <w:proofErr w:type="spellEnd"/>
      <w:r>
        <w:t xml:space="preserve"> языка Д. Цветкова, не знавшего о существовании труда своего предшественника. Обе грамматики публикуются с комментариями. Водские тексты, з</w:t>
      </w:r>
      <w:r>
        <w:t>а</w:t>
      </w:r>
      <w:r>
        <w:t xml:space="preserve">писанные А. </w:t>
      </w:r>
      <w:proofErr w:type="spellStart"/>
      <w:r>
        <w:t>Альквистом</w:t>
      </w:r>
      <w:proofErr w:type="spellEnd"/>
      <w:r>
        <w:t xml:space="preserve"> и приложенные к его грамматическому описанию, переведены на русский язык и оттлосс</w:t>
      </w:r>
      <w:r>
        <w:t>и</w:t>
      </w:r>
      <w:r>
        <w:t>рованы.</w:t>
      </w:r>
    </w:p>
    <w:p w:rsidR="00EC6E87" w:rsidRDefault="00EC6E87" w:rsidP="00A01B1A">
      <w:pPr>
        <w:ind w:firstLine="708"/>
        <w:jc w:val="both"/>
      </w:pPr>
      <w:r>
        <w:t>Издание адресовано специалистам по финно-угорским языкам, лингвистической типологии, компарат</w:t>
      </w:r>
      <w:r>
        <w:t>и</w:t>
      </w:r>
      <w:r>
        <w:t>вистике. Тексты, опубликованные в таком формате, могут также представлять интерес для фольклор</w:t>
      </w:r>
      <w:r>
        <w:t>и</w:t>
      </w:r>
      <w:r>
        <w:t>стов.</w:t>
      </w:r>
    </w:p>
    <w:p w:rsidR="007D62DD" w:rsidRDefault="007D62DD"/>
    <w:p w:rsidR="003B36FA" w:rsidRDefault="003B36FA"/>
    <w:p w:rsidR="003B36FA" w:rsidRDefault="003B36FA"/>
    <w:p w:rsidR="003B36FA" w:rsidRDefault="00367E38">
      <w:r w:rsidRPr="008D00F0">
        <w:rPr>
          <w:b/>
          <w:noProof/>
        </w:rPr>
        <w:drawing>
          <wp:anchor distT="0" distB="0" distL="114300" distR="114300" simplePos="0" relativeHeight="251666432" behindDoc="0" locked="0" layoutInCell="1" allowOverlap="1" wp14:anchorId="71B56462" wp14:editId="56D8EA54">
            <wp:simplePos x="0" y="0"/>
            <wp:positionH relativeFrom="margin">
              <wp:posOffset>-3810</wp:posOffset>
            </wp:positionH>
            <wp:positionV relativeFrom="margin">
              <wp:posOffset>2747010</wp:posOffset>
            </wp:positionV>
            <wp:extent cx="1371600" cy="2066925"/>
            <wp:effectExtent l="0" t="0" r="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6423" w:rsidRPr="008D00F0" w:rsidRDefault="00176423" w:rsidP="00EF3692">
      <w:pPr>
        <w:jc w:val="both"/>
        <w:rPr>
          <w:b/>
        </w:rPr>
      </w:pPr>
      <w:r w:rsidRPr="008D00F0">
        <w:rPr>
          <w:rStyle w:val="field-value"/>
          <w:b/>
        </w:rPr>
        <w:t>Корчагин, Кирилл Михайлович. Русский стих: цезура / Кирилл Корчагин; [рец.: К. Ю. Лаппо-</w:t>
      </w:r>
      <w:r w:rsidR="00EF3692" w:rsidRPr="008D00F0">
        <w:rPr>
          <w:rStyle w:val="field-value"/>
          <w:b/>
        </w:rPr>
        <w:t>Данилевский,</w:t>
      </w:r>
      <w:r w:rsidRPr="008D00F0">
        <w:rPr>
          <w:rStyle w:val="field-value"/>
          <w:b/>
        </w:rPr>
        <w:t xml:space="preserve"> Б. В. Орехов</w:t>
      </w:r>
      <w:r w:rsidR="00EF3692" w:rsidRPr="008D00F0">
        <w:rPr>
          <w:rStyle w:val="field-value"/>
          <w:b/>
        </w:rPr>
        <w:t>];</w:t>
      </w:r>
      <w:r w:rsidRPr="008D00F0">
        <w:rPr>
          <w:rStyle w:val="field-value"/>
          <w:b/>
        </w:rPr>
        <w:t xml:space="preserve"> Институт русского языка им. В. В. Виноградова Ро</w:t>
      </w:r>
      <w:r w:rsidRPr="008D00F0">
        <w:rPr>
          <w:rStyle w:val="field-value"/>
          <w:b/>
        </w:rPr>
        <w:t>с</w:t>
      </w:r>
      <w:r w:rsidRPr="008D00F0">
        <w:rPr>
          <w:rStyle w:val="field-value"/>
          <w:b/>
        </w:rPr>
        <w:t xml:space="preserve">сийской академии наук. - Санкт-Петербург: Алетейя, 2021. - 519 </w:t>
      </w:r>
      <w:r w:rsidR="00EF3692" w:rsidRPr="008D00F0">
        <w:rPr>
          <w:rStyle w:val="field-value"/>
          <w:b/>
        </w:rPr>
        <w:t>с.:</w:t>
      </w:r>
      <w:r w:rsidRPr="008D00F0">
        <w:rPr>
          <w:rStyle w:val="field-value"/>
          <w:b/>
        </w:rPr>
        <w:t xml:space="preserve"> ил. - (Независимый альянс). - Библиогр.: с. 466-492. - Имен. указ.: с. 504-516. - ISBN 978-5-00165-330-1</w:t>
      </w:r>
    </w:p>
    <w:p w:rsidR="00176423" w:rsidRDefault="00176423" w:rsidP="00176423">
      <w:pPr>
        <w:ind w:firstLine="708"/>
        <w:jc w:val="both"/>
        <w:rPr>
          <w:rStyle w:val="field-value"/>
        </w:rPr>
      </w:pPr>
      <w:r>
        <w:rPr>
          <w:rStyle w:val="field-value"/>
        </w:rPr>
        <w:t>Настоящая работа посвящена одному из наименее исследованных явлений в русском стихе – цезуре. Несмотря на то что все традиционные руководства по стихосложению говорят о необходим</w:t>
      </w:r>
      <w:r>
        <w:rPr>
          <w:rStyle w:val="field-value"/>
        </w:rPr>
        <w:t>о</w:t>
      </w:r>
      <w:r>
        <w:rPr>
          <w:rStyle w:val="field-value"/>
        </w:rPr>
        <w:t>сти цезуры в некоторых типах стиха (в античном дактилическом гекзаметре или в шестистопном я</w:t>
      </w:r>
      <w:r>
        <w:rPr>
          <w:rStyle w:val="field-value"/>
        </w:rPr>
        <w:t>м</w:t>
      </w:r>
      <w:r>
        <w:rPr>
          <w:rStyle w:val="field-value"/>
        </w:rPr>
        <w:t>бе), они чаще всего умалчивают о том, что же такое цезура или ограничиваются рассуждениями о том, что цезура – это «пауза» или «остановка дыхания». Как правило, такое определение нельзя пр</w:t>
      </w:r>
      <w:r>
        <w:rPr>
          <w:rStyle w:val="field-value"/>
        </w:rPr>
        <w:t>и</w:t>
      </w:r>
      <w:r>
        <w:rPr>
          <w:rStyle w:val="field-value"/>
        </w:rPr>
        <w:t>менить на пра</w:t>
      </w:r>
      <w:r>
        <w:rPr>
          <w:rStyle w:val="field-value"/>
        </w:rPr>
        <w:t>к</w:t>
      </w:r>
      <w:r>
        <w:rPr>
          <w:rStyle w:val="field-value"/>
        </w:rPr>
        <w:t>тике, и, в силу этого, история цезуры в русском стихе полна двусмысленностей.</w:t>
      </w:r>
    </w:p>
    <w:p w:rsidR="00EF3692" w:rsidRDefault="00EF3692" w:rsidP="00EF3692">
      <w:pPr>
        <w:tabs>
          <w:tab w:val="left" w:pos="2127"/>
        </w:tabs>
        <w:ind w:left="2268" w:firstLine="708"/>
        <w:jc w:val="both"/>
        <w:rPr>
          <w:rStyle w:val="field-value"/>
        </w:rPr>
      </w:pPr>
      <w:r>
        <w:rPr>
          <w:rStyle w:val="field-value"/>
        </w:rPr>
        <w:t>П</w:t>
      </w:r>
      <w:r w:rsidR="00176423">
        <w:rPr>
          <w:rStyle w:val="field-value"/>
        </w:rPr>
        <w:t>редлагается теория цезуры, основанная исключите</w:t>
      </w:r>
      <w:r>
        <w:rPr>
          <w:rStyle w:val="field-value"/>
        </w:rPr>
        <w:t xml:space="preserve">льно на метрических критериях </w:t>
      </w:r>
      <w:r w:rsidR="00176423">
        <w:rPr>
          <w:rStyle w:val="field-value"/>
        </w:rPr>
        <w:t>на структуре текстов, входящих в обширный корпус русской поэзии, собранный спец</w:t>
      </w:r>
      <w:r w:rsidR="00176423">
        <w:rPr>
          <w:rStyle w:val="field-value"/>
        </w:rPr>
        <w:t>и</w:t>
      </w:r>
      <w:r w:rsidR="00176423">
        <w:rPr>
          <w:rStyle w:val="field-value"/>
        </w:rPr>
        <w:t>ально для этого исследования. Основная часть работы – описание того, как эволюционировала цезура в русском стихе, начиная от силлабики XVII века и ранней силлаботоники XVIII века до неклассич</w:t>
      </w:r>
      <w:r w:rsidR="00176423">
        <w:rPr>
          <w:rStyle w:val="field-value"/>
        </w:rPr>
        <w:t>е</w:t>
      </w:r>
      <w:r w:rsidR="00176423">
        <w:rPr>
          <w:rStyle w:val="field-value"/>
        </w:rPr>
        <w:t>ского стиха, который начинает активно развиваться в XX веке и нередко обращается к различным в</w:t>
      </w:r>
      <w:r w:rsidR="00176423">
        <w:rPr>
          <w:rStyle w:val="field-value"/>
        </w:rPr>
        <w:t>и</w:t>
      </w:r>
      <w:r w:rsidR="00176423">
        <w:rPr>
          <w:rStyle w:val="field-value"/>
        </w:rPr>
        <w:t>дам ц</w:t>
      </w:r>
      <w:r w:rsidR="00176423">
        <w:rPr>
          <w:rStyle w:val="field-value"/>
        </w:rPr>
        <w:t>е</w:t>
      </w:r>
      <w:r w:rsidR="00176423">
        <w:rPr>
          <w:rStyle w:val="field-value"/>
        </w:rPr>
        <w:t xml:space="preserve">зурных членений. </w:t>
      </w:r>
    </w:p>
    <w:p w:rsidR="00176423" w:rsidRDefault="00176423" w:rsidP="00EF3692">
      <w:pPr>
        <w:tabs>
          <w:tab w:val="left" w:pos="2127"/>
        </w:tabs>
        <w:ind w:left="2268" w:firstLine="708"/>
        <w:jc w:val="both"/>
      </w:pPr>
      <w:r>
        <w:rPr>
          <w:rStyle w:val="field-value"/>
        </w:rPr>
        <w:t>Отдельное внимание уделяется тому, как русская и зарубежная теория стиха инте</w:t>
      </w:r>
      <w:r>
        <w:rPr>
          <w:rStyle w:val="field-value"/>
        </w:rPr>
        <w:t>р</w:t>
      </w:r>
      <w:r>
        <w:rPr>
          <w:rStyle w:val="field-value"/>
        </w:rPr>
        <w:t>претировала понятие цезуры, и тому, какое место она занимала в различных стихосложениях мира. Это позволяет рассмотреть понятие цезуры как одно из центральных для теории стиха.</w:t>
      </w:r>
    </w:p>
    <w:p w:rsidR="00176423" w:rsidRDefault="00176423" w:rsidP="00EF3692">
      <w:pPr>
        <w:ind w:left="2410"/>
      </w:pPr>
    </w:p>
    <w:p w:rsidR="008D00F0" w:rsidRDefault="008D00F0" w:rsidP="008D00F0">
      <w:pPr>
        <w:jc w:val="both"/>
        <w:rPr>
          <w:rStyle w:val="arm-entrygost-7-0-100"/>
          <w:b/>
        </w:rPr>
      </w:pPr>
    </w:p>
    <w:p w:rsidR="00DC140F" w:rsidRDefault="00DC140F" w:rsidP="008D00F0">
      <w:pPr>
        <w:jc w:val="both"/>
        <w:rPr>
          <w:rStyle w:val="arm-entrygost-7-0-100"/>
          <w:b/>
        </w:rPr>
      </w:pPr>
    </w:p>
    <w:p w:rsidR="008D00F0" w:rsidRPr="008D00F0" w:rsidRDefault="00367E38" w:rsidP="008D00F0">
      <w:pPr>
        <w:jc w:val="both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06C5077" wp14:editId="2657A3B9">
            <wp:simplePos x="0" y="0"/>
            <wp:positionH relativeFrom="margin">
              <wp:posOffset>1270</wp:posOffset>
            </wp:positionH>
            <wp:positionV relativeFrom="margin">
              <wp:posOffset>28575</wp:posOffset>
            </wp:positionV>
            <wp:extent cx="1370671" cy="1907540"/>
            <wp:effectExtent l="0" t="0" r="127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671" cy="190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D00F0" w:rsidRPr="007B1E2E">
        <w:rPr>
          <w:rStyle w:val="arm-entrygost-7-0-100"/>
          <w:b/>
        </w:rPr>
        <w:t xml:space="preserve">Карасева </w:t>
      </w:r>
      <w:r w:rsidR="008D00F0" w:rsidRPr="007B1E2E">
        <w:rPr>
          <w:rStyle w:val="arm-expansionofinitialsgost-7-0-100"/>
          <w:b/>
        </w:rPr>
        <w:t xml:space="preserve">М Л. </w:t>
      </w:r>
      <w:r w:rsidR="008D00F0" w:rsidRPr="007B1E2E">
        <w:rPr>
          <w:rStyle w:val="arm-titlepropergost-7-0-100"/>
          <w:b/>
        </w:rPr>
        <w:t>Милош Црнянский: жизнь и творчество /</w:t>
      </w:r>
      <w:r w:rsidR="008D00F0" w:rsidRPr="007B1E2E">
        <w:rPr>
          <w:rStyle w:val="arm-punctgost-7-0-100"/>
          <w:b/>
        </w:rPr>
        <w:t xml:space="preserve"> </w:t>
      </w:r>
      <w:r w:rsidR="008D00F0" w:rsidRPr="007B1E2E">
        <w:rPr>
          <w:rStyle w:val="arm-firstresponsibilitygost-7-0-100"/>
          <w:b/>
        </w:rPr>
        <w:t>М. Л. Карас</w:t>
      </w:r>
      <w:r w:rsidR="008D00F0" w:rsidRPr="007B1E2E">
        <w:rPr>
          <w:rStyle w:val="arm-firstresponsibilitygost-7-0-100"/>
          <w:b/>
        </w:rPr>
        <w:t>е</w:t>
      </w:r>
      <w:r w:rsidR="008D00F0" w:rsidRPr="007B1E2E">
        <w:rPr>
          <w:rStyle w:val="arm-firstresponsibilitygost-7-0-100"/>
          <w:b/>
        </w:rPr>
        <w:t xml:space="preserve">ва. - </w:t>
      </w:r>
      <w:r w:rsidR="008D00F0" w:rsidRPr="007B1E2E">
        <w:rPr>
          <w:rStyle w:val="arm-placeofpublicationgost-7-0-100"/>
          <w:b/>
        </w:rPr>
        <w:t>Москва</w:t>
      </w:r>
      <w:r w:rsidR="008D00F0" w:rsidRPr="007B1E2E">
        <w:rPr>
          <w:rStyle w:val="arm-punctgost-7-0-100"/>
          <w:b/>
        </w:rPr>
        <w:t xml:space="preserve">: </w:t>
      </w:r>
      <w:r w:rsidR="008D00F0" w:rsidRPr="007B1E2E">
        <w:rPr>
          <w:rStyle w:val="arm-nameofpublishergost-7-0-100"/>
          <w:b/>
        </w:rPr>
        <w:t>И</w:t>
      </w:r>
      <w:r w:rsidR="008D00F0" w:rsidRPr="007B1E2E">
        <w:rPr>
          <w:rStyle w:val="arm-nameofpublishergost-7-0-100"/>
          <w:b/>
        </w:rPr>
        <w:t>М</w:t>
      </w:r>
      <w:r w:rsidR="008D00F0" w:rsidRPr="007B1E2E">
        <w:rPr>
          <w:rStyle w:val="arm-nameofpublishergost-7-0-100"/>
          <w:b/>
        </w:rPr>
        <w:t>ЛИ РАН</w:t>
      </w:r>
      <w:r w:rsidR="008D00F0" w:rsidRPr="007B1E2E">
        <w:rPr>
          <w:rStyle w:val="arm-punctgost-7-0-100"/>
          <w:b/>
        </w:rPr>
        <w:t xml:space="preserve">, </w:t>
      </w:r>
      <w:r w:rsidR="008D00F0" w:rsidRPr="007B1E2E">
        <w:rPr>
          <w:rStyle w:val="arm-dateofpublicationgost-7-0-100"/>
          <w:b/>
        </w:rPr>
        <w:t>2021</w:t>
      </w:r>
      <w:r w:rsidR="008D00F0">
        <w:rPr>
          <w:rStyle w:val="arm-dateofpublicationgost-7-0-100"/>
          <w:b/>
        </w:rPr>
        <w:t>. –</w:t>
      </w:r>
      <w:r w:rsidR="008D00F0" w:rsidRPr="007B1E2E">
        <w:rPr>
          <w:rStyle w:val="arm-dateofpublicationgost-7-0-100"/>
          <w:b/>
        </w:rPr>
        <w:t xml:space="preserve"> </w:t>
      </w:r>
      <w:r w:rsidR="008D00F0">
        <w:rPr>
          <w:rStyle w:val="arm-dateofpublicationgost-7-0-100"/>
          <w:b/>
        </w:rPr>
        <w:t xml:space="preserve">  </w:t>
      </w:r>
      <w:r w:rsidR="008D00F0" w:rsidRPr="007B1E2E">
        <w:rPr>
          <w:rStyle w:val="arm-materialdesignationandextentendswithfullstopgost-7-0-100"/>
          <w:b/>
        </w:rPr>
        <w:t>208</w:t>
      </w:r>
      <w:r w:rsidR="008D00F0">
        <w:rPr>
          <w:rStyle w:val="arm-materialdesignationandextentendswithfullstopgost-7-0-100"/>
          <w:b/>
        </w:rPr>
        <w:t xml:space="preserve"> </w:t>
      </w:r>
      <w:r w:rsidR="008D00F0" w:rsidRPr="007B1E2E">
        <w:rPr>
          <w:rStyle w:val="arm-materialdesignationandextentendswithfullstopgost-7-0-100"/>
          <w:b/>
        </w:rPr>
        <w:t xml:space="preserve">с.  </w:t>
      </w:r>
      <w:r w:rsidR="008D00F0" w:rsidRPr="007B1E2E">
        <w:rPr>
          <w:rStyle w:val="field-value"/>
          <w:b/>
        </w:rPr>
        <w:t>https://doi.org/10.22455/978-5-9208-0620-8</w:t>
      </w:r>
    </w:p>
    <w:p w:rsidR="003B36FA" w:rsidRDefault="008D00F0" w:rsidP="008D00F0">
      <w:pPr>
        <w:jc w:val="both"/>
      </w:pPr>
      <w:r>
        <w:tab/>
      </w:r>
      <w:r>
        <w:rPr>
          <w:rStyle w:val="arm-abstractendswithfullstopgost-7-0-100"/>
        </w:rPr>
        <w:t>Монография М.Л. Карасевой «Милош Црнянский. Жизнь и творчество» посвящена одному из с</w:t>
      </w:r>
      <w:r>
        <w:rPr>
          <w:rStyle w:val="arm-abstractendswithfullstopgost-7-0-100"/>
        </w:rPr>
        <w:t>а</w:t>
      </w:r>
      <w:r>
        <w:rPr>
          <w:rStyle w:val="arm-abstractendswithfullstopgost-7-0-100"/>
        </w:rPr>
        <w:t>мых известных сербских писателей ХХ века. Это первое многостороннее исследование такого рода в России. Значение творчества Црнянского для сербской культуры связано с тем, что оно затрагивает всю историю Югославии, ее королевский и социалистический периоды, и при этом исследует разные аспекты сербского самосознания — художественные, исторические, компаративистские, филосо</w:t>
      </w:r>
      <w:r>
        <w:rPr>
          <w:rStyle w:val="arm-abstractendswithfullstopgost-7-0-100"/>
        </w:rPr>
        <w:t>ф</w:t>
      </w:r>
      <w:r>
        <w:rPr>
          <w:rStyle w:val="arm-abstractendswithfullstopgost-7-0-100"/>
        </w:rPr>
        <w:t>ские. Нов</w:t>
      </w:r>
      <w:r>
        <w:rPr>
          <w:rStyle w:val="arm-abstractendswithfullstopgost-7-0-100"/>
        </w:rPr>
        <w:t>а</w:t>
      </w:r>
      <w:r>
        <w:rPr>
          <w:rStyle w:val="arm-abstractendswithfullstopgost-7-0-100"/>
        </w:rPr>
        <w:t>торство Црнянского в области модернистской философской и лирической прозы, а также в области п</w:t>
      </w:r>
      <w:r>
        <w:rPr>
          <w:rStyle w:val="arm-abstractendswithfullstopgost-7-0-100"/>
        </w:rPr>
        <w:t>о</w:t>
      </w:r>
      <w:r>
        <w:rPr>
          <w:rStyle w:val="arm-abstractendswithfullstopgost-7-0-100"/>
        </w:rPr>
        <w:t>эзии, выдвинуло его в ряды художников с мировым именем</w:t>
      </w:r>
    </w:p>
    <w:p w:rsidR="003B36FA" w:rsidRDefault="003B36FA"/>
    <w:p w:rsidR="003B36FA" w:rsidRDefault="003B36FA"/>
    <w:p w:rsidR="007D62DD" w:rsidRDefault="007D62DD"/>
    <w:p w:rsidR="00AE063C" w:rsidRDefault="00AE063C" w:rsidP="00D412B5">
      <w:pPr>
        <w:jc w:val="both"/>
        <w:rPr>
          <w:rStyle w:val="field-value"/>
          <w:b/>
        </w:rPr>
      </w:pPr>
    </w:p>
    <w:p w:rsidR="00AE063C" w:rsidRDefault="00AE063C" w:rsidP="00D412B5">
      <w:pPr>
        <w:jc w:val="both"/>
        <w:rPr>
          <w:rStyle w:val="field-value"/>
          <w:b/>
        </w:rPr>
      </w:pPr>
    </w:p>
    <w:p w:rsidR="00C90AE5" w:rsidRDefault="00C90AE5" w:rsidP="00D412B5">
      <w:pPr>
        <w:jc w:val="both"/>
        <w:rPr>
          <w:rStyle w:val="field-value"/>
          <w:b/>
        </w:rPr>
      </w:pPr>
    </w:p>
    <w:p w:rsidR="00D412B5" w:rsidRDefault="00DC140F" w:rsidP="00DC140F">
      <w:pPr>
        <w:ind w:left="2268"/>
        <w:jc w:val="both"/>
        <w:rPr>
          <w:rStyle w:val="field-value"/>
          <w:b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FB007B2" wp14:editId="6F23F600">
            <wp:simplePos x="0" y="0"/>
            <wp:positionH relativeFrom="margin">
              <wp:posOffset>8890</wp:posOffset>
            </wp:positionH>
            <wp:positionV relativeFrom="margin">
              <wp:posOffset>2657475</wp:posOffset>
            </wp:positionV>
            <wp:extent cx="1375410" cy="19050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0AE5">
        <w:rPr>
          <w:rStyle w:val="field-value"/>
          <w:b/>
        </w:rPr>
        <w:t xml:space="preserve"> </w:t>
      </w:r>
      <w:r w:rsidR="00D412B5" w:rsidRPr="00145967">
        <w:rPr>
          <w:rStyle w:val="field-value"/>
          <w:b/>
        </w:rPr>
        <w:t>Кравцова, Марина Евгеньевна. Словарь китайских поэтов с V в. до н. э. по X в. н. э. / М. Е. Кравцова. - Санкт-Петербург: Петербургское Востоковедение, 2019. - 704</w:t>
      </w:r>
      <w:r w:rsidR="00D412B5" w:rsidRPr="00145967">
        <w:rPr>
          <w:rStyle w:val="field-value"/>
          <w:b/>
        </w:rPr>
        <w:t>с.:</w:t>
      </w:r>
      <w:r w:rsidR="00D412B5" w:rsidRPr="00145967">
        <w:rPr>
          <w:rStyle w:val="field-value"/>
          <w:b/>
        </w:rPr>
        <w:t xml:space="preserve"> ил. - (Orientalia). - Библиогр.: с. 539-605. - Указ.: с. 606-702. - ISBN 978-5-85803-521-3</w:t>
      </w:r>
    </w:p>
    <w:p w:rsidR="00D412B5" w:rsidRDefault="00D412B5" w:rsidP="00D412B5">
      <w:pPr>
        <w:ind w:firstLine="709"/>
        <w:jc w:val="both"/>
        <w:rPr>
          <w:rStyle w:val="field-value"/>
        </w:rPr>
      </w:pPr>
      <w:r>
        <w:rPr>
          <w:rStyle w:val="field-value"/>
        </w:rPr>
        <w:t>Настоящая книга на сегодняшний день является самым полным словарно-энциклопедическим изданием по истории китайской поэзии за пятнадцать веков существования - со времени появления в Китае традиции авторской поэзии (эпоха Чжаньго, Борющиеся царства, V в.—221 г. до н. э.) и до г</w:t>
      </w:r>
      <w:r>
        <w:rPr>
          <w:rStyle w:val="field-value"/>
        </w:rPr>
        <w:t>и</w:t>
      </w:r>
      <w:r>
        <w:rPr>
          <w:rStyle w:val="field-value"/>
        </w:rPr>
        <w:t>бели великой империи Тан (618-907). Это поэтическая классика, знание которой насущно необход</w:t>
      </w:r>
      <w:r>
        <w:rPr>
          <w:rStyle w:val="field-value"/>
        </w:rPr>
        <w:t>и</w:t>
      </w:r>
      <w:r>
        <w:rPr>
          <w:rStyle w:val="field-value"/>
        </w:rPr>
        <w:t>мо как для понимания современной литературной жизни Китая, так и для осмысления культуры с</w:t>
      </w:r>
      <w:r>
        <w:rPr>
          <w:rStyle w:val="field-value"/>
        </w:rPr>
        <w:t>о</w:t>
      </w:r>
      <w:r>
        <w:rPr>
          <w:rStyle w:val="field-value"/>
        </w:rPr>
        <w:t>предельных регионов и стран.</w:t>
      </w:r>
    </w:p>
    <w:p w:rsidR="00D412B5" w:rsidRDefault="00D412B5" w:rsidP="00D412B5">
      <w:pPr>
        <w:ind w:left="2410" w:firstLine="709"/>
        <w:jc w:val="both"/>
        <w:rPr>
          <w:rStyle w:val="field-value"/>
        </w:rPr>
      </w:pPr>
      <w:r>
        <w:rPr>
          <w:rStyle w:val="field-value"/>
        </w:rPr>
        <w:t xml:space="preserve">Применительно </w:t>
      </w:r>
      <w:r>
        <w:rPr>
          <w:rStyle w:val="field-value"/>
        </w:rPr>
        <w:t>к поэтам,</w:t>
      </w:r>
      <w:r>
        <w:rPr>
          <w:rStyle w:val="field-value"/>
        </w:rPr>
        <w:t xml:space="preserve"> признанным и хорошо изученным читатель найдет немало дополн</w:t>
      </w:r>
      <w:r>
        <w:rPr>
          <w:rStyle w:val="field-value"/>
        </w:rPr>
        <w:t>и</w:t>
      </w:r>
      <w:r>
        <w:rPr>
          <w:rStyle w:val="field-value"/>
        </w:rPr>
        <w:t>тельных сведений: хотя их стихи неоднократно переводились на русский язык и не раз были опубл</w:t>
      </w:r>
      <w:r>
        <w:rPr>
          <w:rStyle w:val="field-value"/>
        </w:rPr>
        <w:t>и</w:t>
      </w:r>
      <w:r>
        <w:rPr>
          <w:rStyle w:val="field-value"/>
        </w:rPr>
        <w:t>кованы в различных сборниках, публикации делались без полных справок о жизни и творческом н</w:t>
      </w:r>
      <w:r>
        <w:rPr>
          <w:rStyle w:val="field-value"/>
        </w:rPr>
        <w:t>а</w:t>
      </w:r>
      <w:r>
        <w:rPr>
          <w:rStyle w:val="field-value"/>
        </w:rPr>
        <w:t>следии, а также без приведения имен и названий поэтических произведений на языке ор</w:t>
      </w:r>
      <w:r>
        <w:rPr>
          <w:rStyle w:val="field-value"/>
        </w:rPr>
        <w:t>и</w:t>
      </w:r>
      <w:r>
        <w:rPr>
          <w:rStyle w:val="field-value"/>
        </w:rPr>
        <w:t xml:space="preserve">гинала. Словарные статьи опираются на внушительный круг оригинальных источников. </w:t>
      </w:r>
    </w:p>
    <w:p w:rsidR="0078372C" w:rsidRPr="00AE063C" w:rsidRDefault="00D412B5" w:rsidP="00AE063C">
      <w:pPr>
        <w:ind w:left="2410" w:firstLine="709"/>
        <w:jc w:val="both"/>
        <w:rPr>
          <w:b/>
        </w:rPr>
      </w:pPr>
      <w:r>
        <w:rPr>
          <w:rStyle w:val="field-value"/>
        </w:rPr>
        <w:t>Книга адресована китаеведам самого широкого профиля, литературоведам, историкам, кул</w:t>
      </w:r>
      <w:r>
        <w:rPr>
          <w:rStyle w:val="field-value"/>
        </w:rPr>
        <w:t>ь</w:t>
      </w:r>
      <w:r>
        <w:rPr>
          <w:rStyle w:val="field-value"/>
        </w:rPr>
        <w:t>тур</w:t>
      </w:r>
      <w:r>
        <w:rPr>
          <w:rStyle w:val="field-value"/>
        </w:rPr>
        <w:t>о</w:t>
      </w:r>
      <w:r>
        <w:rPr>
          <w:rStyle w:val="field-value"/>
        </w:rPr>
        <w:t>логам, а также всем интересующимся китайской поэзией. Она может стать важным подспорьем для преподав</w:t>
      </w:r>
      <w:r>
        <w:rPr>
          <w:rStyle w:val="field-value"/>
        </w:rPr>
        <w:t>а</w:t>
      </w:r>
      <w:r>
        <w:rPr>
          <w:rStyle w:val="field-value"/>
        </w:rPr>
        <w:t xml:space="preserve">телей и студентов разных гуманитарных профилей. </w:t>
      </w:r>
    </w:p>
    <w:p w:rsidR="00131EFE" w:rsidRDefault="00131EFE" w:rsidP="00037771">
      <w:pPr>
        <w:tabs>
          <w:tab w:val="left" w:pos="2127"/>
        </w:tabs>
      </w:pPr>
    </w:p>
    <w:p w:rsidR="00131EFE" w:rsidRDefault="00131EFE"/>
    <w:p w:rsidR="00131EFE" w:rsidRDefault="00131EFE"/>
    <w:p w:rsidR="00AE063C" w:rsidRDefault="00AE063C"/>
    <w:p w:rsidR="00AE063C" w:rsidRDefault="00AE063C"/>
    <w:p w:rsidR="00A0375F" w:rsidRDefault="00684330" w:rsidP="00A0375F">
      <w:pPr>
        <w:tabs>
          <w:tab w:val="left" w:pos="910"/>
        </w:tabs>
        <w:jc w:val="both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6FDC414" wp14:editId="10580DC8">
            <wp:simplePos x="0" y="0"/>
            <wp:positionH relativeFrom="margin">
              <wp:posOffset>24765</wp:posOffset>
            </wp:positionH>
            <wp:positionV relativeFrom="margin">
              <wp:posOffset>13335</wp:posOffset>
            </wp:positionV>
            <wp:extent cx="1323975" cy="1857375"/>
            <wp:effectExtent l="0" t="0" r="9525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75F" w:rsidRPr="0075748B">
        <w:rPr>
          <w:b/>
          <w:bCs/>
        </w:rPr>
        <w:t>Газдарова, Аза Хадзбатыровна.</w:t>
      </w:r>
      <w:r w:rsidR="00A0375F" w:rsidRPr="0075748B">
        <w:rPr>
          <w:b/>
        </w:rPr>
        <w:t xml:space="preserve"> История и современность в художественной интерпретации Нафи Джусойты</w:t>
      </w:r>
      <w:r w:rsidR="00A0375F">
        <w:rPr>
          <w:b/>
        </w:rPr>
        <w:t xml:space="preserve">. – </w:t>
      </w:r>
      <w:r w:rsidR="00A0375F" w:rsidRPr="0095506B">
        <w:rPr>
          <w:b/>
        </w:rPr>
        <w:t>Влад</w:t>
      </w:r>
      <w:r w:rsidR="00A0375F" w:rsidRPr="0095506B">
        <w:rPr>
          <w:b/>
        </w:rPr>
        <w:t>и</w:t>
      </w:r>
      <w:r w:rsidR="00A0375F" w:rsidRPr="0095506B">
        <w:rPr>
          <w:b/>
        </w:rPr>
        <w:t>кавказ</w:t>
      </w:r>
      <w:r w:rsidR="00A0375F">
        <w:rPr>
          <w:b/>
        </w:rPr>
        <w:t xml:space="preserve">: Ир,2002. – 140с. – </w:t>
      </w:r>
      <w:r w:rsidR="00A0375F" w:rsidRPr="0095506B">
        <w:rPr>
          <w:rStyle w:val="field-value"/>
          <w:b/>
        </w:rPr>
        <w:t>ISBN</w:t>
      </w:r>
      <w:r w:rsidR="00A0375F">
        <w:rPr>
          <w:rStyle w:val="field-value"/>
          <w:b/>
        </w:rPr>
        <w:t>5-7534-0903-2</w:t>
      </w:r>
    </w:p>
    <w:p w:rsidR="00A0375F" w:rsidRDefault="00A0375F" w:rsidP="00A0375F">
      <w:pPr>
        <w:ind w:firstLine="709"/>
        <w:jc w:val="both"/>
      </w:pPr>
    </w:p>
    <w:p w:rsidR="00A0375F" w:rsidRDefault="00A0375F" w:rsidP="00A0375F">
      <w:pPr>
        <w:pStyle w:val="a3"/>
        <w:spacing w:before="0" w:beforeAutospacing="0" w:after="0" w:afterAutospacing="0"/>
        <w:ind w:firstLine="709"/>
        <w:jc w:val="both"/>
      </w:pPr>
      <w:r>
        <w:t>Историческая тема в осетинской литературе занимает особое место и имеет сложившиеся тр</w:t>
      </w:r>
      <w:r>
        <w:t>а</w:t>
      </w:r>
      <w:r>
        <w:t>диции. История общества для писателей Осетии явилась неиссякаемым источником сюжетов и обр</w:t>
      </w:r>
      <w:r>
        <w:t>а</w:t>
      </w:r>
      <w:r>
        <w:t>зов, средс</w:t>
      </w:r>
      <w:r>
        <w:t>т</w:t>
      </w:r>
      <w:r>
        <w:t xml:space="preserve">вом познания народной жизни, героики и гуманизма. </w:t>
      </w:r>
    </w:p>
    <w:p w:rsidR="00A0375F" w:rsidRDefault="00A0375F" w:rsidP="00A0375F">
      <w:pPr>
        <w:pStyle w:val="a3"/>
        <w:spacing w:before="0" w:beforeAutospacing="0" w:after="0" w:afterAutospacing="0"/>
        <w:ind w:firstLine="709"/>
        <w:jc w:val="both"/>
      </w:pPr>
      <w:r>
        <w:t>Творчество Н.Джусойты отражает наиболее характерные черты и особенности развития н</w:t>
      </w:r>
      <w:r>
        <w:t>а</w:t>
      </w:r>
      <w:r>
        <w:t>циональной культуры Осетии сложного периода ее ист</w:t>
      </w:r>
      <w:r>
        <w:t>о</w:t>
      </w:r>
      <w:r>
        <w:t>рии.</w:t>
      </w:r>
    </w:p>
    <w:p w:rsidR="00A0375F" w:rsidRDefault="00A0375F" w:rsidP="00A0375F">
      <w:pPr>
        <w:pStyle w:val="a3"/>
        <w:spacing w:before="0" w:beforeAutospacing="0" w:after="0" w:afterAutospacing="0"/>
        <w:ind w:firstLine="709"/>
        <w:jc w:val="both"/>
      </w:pPr>
    </w:p>
    <w:p w:rsidR="00037771" w:rsidRDefault="00037771" w:rsidP="00A0375F">
      <w:pPr>
        <w:pStyle w:val="a3"/>
        <w:spacing w:before="0" w:beforeAutospacing="0" w:after="0" w:afterAutospacing="0"/>
        <w:ind w:firstLine="709"/>
        <w:jc w:val="both"/>
      </w:pPr>
    </w:p>
    <w:p w:rsidR="00037771" w:rsidRDefault="00037771" w:rsidP="00A0375F">
      <w:pPr>
        <w:pStyle w:val="a3"/>
        <w:spacing w:before="0" w:beforeAutospacing="0" w:after="0" w:afterAutospacing="0"/>
        <w:ind w:firstLine="709"/>
        <w:jc w:val="both"/>
      </w:pPr>
    </w:p>
    <w:p w:rsidR="00037771" w:rsidRDefault="00037771" w:rsidP="00A0375F">
      <w:pPr>
        <w:pStyle w:val="a3"/>
        <w:spacing w:before="0" w:beforeAutospacing="0" w:after="0" w:afterAutospacing="0"/>
        <w:ind w:firstLine="709"/>
        <w:jc w:val="both"/>
      </w:pPr>
    </w:p>
    <w:p w:rsidR="006566B3" w:rsidRDefault="00891C60" w:rsidP="00E8253F">
      <w:pPr>
        <w:jc w:val="both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E23A77D" wp14:editId="28DD3743">
            <wp:simplePos x="0" y="0"/>
            <wp:positionH relativeFrom="margin">
              <wp:posOffset>24130</wp:posOffset>
            </wp:positionH>
            <wp:positionV relativeFrom="margin">
              <wp:posOffset>2165985</wp:posOffset>
            </wp:positionV>
            <wp:extent cx="1323975" cy="1805305"/>
            <wp:effectExtent l="0" t="0" r="9525" b="444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53F">
        <w:t xml:space="preserve">    </w:t>
      </w:r>
    </w:p>
    <w:p w:rsidR="00E8253F" w:rsidRDefault="00E8253F" w:rsidP="00E8253F">
      <w:pPr>
        <w:jc w:val="both"/>
        <w:rPr>
          <w:b/>
        </w:rPr>
      </w:pPr>
      <w:r w:rsidRPr="0095506B">
        <w:rPr>
          <w:b/>
        </w:rPr>
        <w:t>Газдарова А.Х. Поэзия правды и любви: творческий портрет Шамиля Дж</w:t>
      </w:r>
      <w:r w:rsidRPr="0095506B">
        <w:rPr>
          <w:b/>
        </w:rPr>
        <w:t>и</w:t>
      </w:r>
      <w:r w:rsidRPr="0095506B">
        <w:rPr>
          <w:b/>
        </w:rPr>
        <w:t xml:space="preserve">каева: Монография / под ред. докт. ист. наук, проф., член-корр. РАО А.А. </w:t>
      </w:r>
      <w:r w:rsidR="006566B3" w:rsidRPr="0095506B">
        <w:rPr>
          <w:b/>
        </w:rPr>
        <w:t>Магометова.</w:t>
      </w:r>
      <w:r w:rsidRPr="0095506B">
        <w:rPr>
          <w:b/>
        </w:rPr>
        <w:t xml:space="preserve"> – Вл</w:t>
      </w:r>
      <w:r w:rsidRPr="0095506B">
        <w:rPr>
          <w:b/>
        </w:rPr>
        <w:t>а</w:t>
      </w:r>
      <w:r w:rsidRPr="0095506B">
        <w:rPr>
          <w:b/>
        </w:rPr>
        <w:t xml:space="preserve">дикавказ: Изд-во СОГУ, 2010. – 208с. - </w:t>
      </w:r>
      <w:r w:rsidRPr="0095506B">
        <w:rPr>
          <w:rStyle w:val="field-value"/>
          <w:b/>
        </w:rPr>
        <w:t>ISBN 978-5-8336-0616-2</w:t>
      </w:r>
    </w:p>
    <w:p w:rsidR="00E8253F" w:rsidRPr="00062024" w:rsidRDefault="00E8253F" w:rsidP="00E8253F"/>
    <w:p w:rsidR="00E8253F" w:rsidRDefault="00E8253F" w:rsidP="00E8253F">
      <w:pPr>
        <w:ind w:firstLine="709"/>
        <w:jc w:val="both"/>
      </w:pPr>
      <w:r>
        <w:t>Монография посвящена многогранной творческой и научной деятельности народного поэта Осетии, известного филолога Ш.Ф. Джикаева.  В работе впервые находят научное освещение пр</w:t>
      </w:r>
      <w:r>
        <w:t>о</w:t>
      </w:r>
      <w:r>
        <w:t>блемы литературного творчества, публицистики и филологических трудов писателя, историка ос</w:t>
      </w:r>
      <w:r>
        <w:t>е</w:t>
      </w:r>
      <w:r>
        <w:t>тинской литературы, исследователя фольклора и мифологии, воссоздается портрет гражданина, х</w:t>
      </w:r>
      <w:r>
        <w:t>у</w:t>
      </w:r>
      <w:r>
        <w:t>дожника и мысл</w:t>
      </w:r>
      <w:r>
        <w:t>и</w:t>
      </w:r>
      <w:r>
        <w:t>теля.</w:t>
      </w:r>
    </w:p>
    <w:p w:rsidR="00891C60" w:rsidRDefault="00891C60" w:rsidP="00E8253F">
      <w:pPr>
        <w:ind w:firstLine="709"/>
        <w:jc w:val="both"/>
      </w:pPr>
    </w:p>
    <w:p w:rsidR="00891C60" w:rsidRDefault="00891C60" w:rsidP="00E8253F">
      <w:pPr>
        <w:ind w:firstLine="709"/>
        <w:jc w:val="both"/>
      </w:pPr>
    </w:p>
    <w:p w:rsidR="00891C60" w:rsidRDefault="00891C60" w:rsidP="00E8253F">
      <w:pPr>
        <w:ind w:firstLine="709"/>
        <w:jc w:val="both"/>
      </w:pPr>
    </w:p>
    <w:p w:rsidR="00891C60" w:rsidRDefault="00891C60" w:rsidP="00E8253F">
      <w:pPr>
        <w:ind w:firstLine="709"/>
        <w:jc w:val="both"/>
      </w:pPr>
      <w:r w:rsidRPr="00995C4D">
        <w:rPr>
          <w:b/>
          <w:bCs/>
          <w:noProof/>
        </w:rPr>
        <w:drawing>
          <wp:anchor distT="0" distB="0" distL="114300" distR="114300" simplePos="0" relativeHeight="251672576" behindDoc="0" locked="0" layoutInCell="1" allowOverlap="1" wp14:anchorId="3D564984" wp14:editId="324F218C">
            <wp:simplePos x="0" y="0"/>
            <wp:positionH relativeFrom="margin">
              <wp:posOffset>28575</wp:posOffset>
            </wp:positionH>
            <wp:positionV relativeFrom="margin">
              <wp:posOffset>4371975</wp:posOffset>
            </wp:positionV>
            <wp:extent cx="1333500" cy="1952625"/>
            <wp:effectExtent l="0" t="0" r="0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1C60" w:rsidRDefault="00891C60" w:rsidP="00891C60">
      <w:pPr>
        <w:jc w:val="both"/>
        <w:rPr>
          <w:b/>
        </w:rPr>
      </w:pPr>
      <w:r w:rsidRPr="00922D56">
        <w:rPr>
          <w:b/>
          <w:bCs/>
        </w:rPr>
        <w:t>Ляховская, Нина Дмитриевна.</w:t>
      </w:r>
      <w:r w:rsidRPr="00922D56">
        <w:rPr>
          <w:b/>
        </w:rPr>
        <w:t xml:space="preserve"> Литература Кот-д'Ивуар: драматургия и р</w:t>
      </w:r>
      <w:r w:rsidRPr="00922D56">
        <w:rPr>
          <w:b/>
        </w:rPr>
        <w:t>о</w:t>
      </w:r>
      <w:r w:rsidRPr="00922D56">
        <w:rPr>
          <w:b/>
        </w:rPr>
        <w:t xml:space="preserve">манистика / Н. Д. </w:t>
      </w:r>
      <w:r w:rsidR="00EE1BD2" w:rsidRPr="00922D56">
        <w:rPr>
          <w:b/>
        </w:rPr>
        <w:t>Ляховская;</w:t>
      </w:r>
      <w:r w:rsidRPr="00922D56">
        <w:rPr>
          <w:b/>
        </w:rPr>
        <w:t xml:space="preserve"> Институт мировой литературы им. А. М. Горького Российской академии наук. - Мос</w:t>
      </w:r>
      <w:r w:rsidRPr="00922D56">
        <w:rPr>
          <w:b/>
        </w:rPr>
        <w:t>к</w:t>
      </w:r>
      <w:r w:rsidRPr="00922D56">
        <w:rPr>
          <w:b/>
        </w:rPr>
        <w:t xml:space="preserve">ва: ИМЛИ РАН, 2019. - 230, [1] с., [4] л. ил., цв. ил.; </w:t>
      </w:r>
      <w:smartTag w:uri="urn:schemas-microsoft-com:office:smarttags" w:element="metricconverter">
        <w:smartTagPr>
          <w:attr w:name="ProductID" w:val="22 см"/>
        </w:smartTagPr>
        <w:r w:rsidRPr="00922D56">
          <w:rPr>
            <w:b/>
          </w:rPr>
          <w:t>22 см</w:t>
        </w:r>
      </w:smartTag>
      <w:r w:rsidRPr="00922D56">
        <w:rPr>
          <w:b/>
        </w:rPr>
        <w:t>.; ISBN 978-5-9208-0576-8</w:t>
      </w:r>
    </w:p>
    <w:p w:rsidR="00891C60" w:rsidRDefault="00891C60" w:rsidP="00891C60"/>
    <w:p w:rsidR="00891C60" w:rsidRDefault="00891C60" w:rsidP="00891C60">
      <w:pPr>
        <w:ind w:firstLine="709"/>
        <w:jc w:val="both"/>
      </w:pPr>
      <w:r>
        <w:t>Эта книга – первое фундаментальное исследование драматургии и романистики Кот-д’Ивуар за семьд</w:t>
      </w:r>
      <w:r>
        <w:t>е</w:t>
      </w:r>
      <w:r>
        <w:t xml:space="preserve">сят лет развития (30-е годы 20 века – начало 21 века). </w:t>
      </w:r>
    </w:p>
    <w:p w:rsidR="00891C60" w:rsidRDefault="00891C60" w:rsidP="00891C60">
      <w:pPr>
        <w:ind w:firstLine="709"/>
        <w:jc w:val="both"/>
      </w:pPr>
      <w:r>
        <w:t>Автор представляет панораму истоков и эвол</w:t>
      </w:r>
      <w:r>
        <w:t>ю</w:t>
      </w:r>
      <w:r>
        <w:t>ции жанров и стилей ивуарийской драматургии и романа на пути поисков национальной самобытности и во взаимодействии с мировым литерату</w:t>
      </w:r>
      <w:r>
        <w:t>р</w:t>
      </w:r>
      <w:r>
        <w:t>ным процессом. Особое внимание уделено творчеству Ахмаду Курумы – высшему достижению иву</w:t>
      </w:r>
      <w:r>
        <w:t>а</w:t>
      </w:r>
      <w:r>
        <w:t>рийской пр</w:t>
      </w:r>
      <w:r>
        <w:t>о</w:t>
      </w:r>
      <w:r>
        <w:t>зы.</w:t>
      </w:r>
    </w:p>
    <w:p w:rsidR="00891C60" w:rsidRPr="00922D56" w:rsidRDefault="00891C60" w:rsidP="00891C60">
      <w:pPr>
        <w:ind w:firstLine="709"/>
        <w:jc w:val="both"/>
      </w:pPr>
      <w:r>
        <w:t>Книга адресована студентам и преподавателям-гуманитариям и всем, кто интересуется афр</w:t>
      </w:r>
      <w:r>
        <w:t>и</w:t>
      </w:r>
      <w:r>
        <w:t>канской культурой</w:t>
      </w:r>
    </w:p>
    <w:p w:rsidR="00D80A59" w:rsidRPr="000E5AF9" w:rsidRDefault="00826D96" w:rsidP="00D80A59">
      <w:pPr>
        <w:jc w:val="both"/>
        <w:rPr>
          <w:rStyle w:val="field-value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EA5287C" wp14:editId="410ECE6D">
            <wp:simplePos x="0" y="0"/>
            <wp:positionH relativeFrom="margin">
              <wp:posOffset>0</wp:posOffset>
            </wp:positionH>
            <wp:positionV relativeFrom="margin">
              <wp:posOffset>85725</wp:posOffset>
            </wp:positionV>
            <wp:extent cx="1332463" cy="2038350"/>
            <wp:effectExtent l="0" t="0" r="127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463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0A59" w:rsidRPr="000E5AF9">
        <w:rPr>
          <w:rStyle w:val="field-value"/>
          <w:b/>
        </w:rPr>
        <w:t>Основы африканского языкознания. Языковые контакты в А</w:t>
      </w:r>
      <w:r w:rsidR="00D80A59" w:rsidRPr="000E5AF9">
        <w:rPr>
          <w:rStyle w:val="field-value"/>
          <w:b/>
        </w:rPr>
        <w:t>ф</w:t>
      </w:r>
      <w:r w:rsidR="00D80A59" w:rsidRPr="000E5AF9">
        <w:rPr>
          <w:rStyle w:val="field-value"/>
          <w:b/>
        </w:rPr>
        <w:t xml:space="preserve">рике / отв. ред. А. Б. Шлуинский. - </w:t>
      </w:r>
      <w:r w:rsidR="00D80A59" w:rsidRPr="000E5AF9">
        <w:rPr>
          <w:rStyle w:val="field-value"/>
          <w:b/>
        </w:rPr>
        <w:t>Москва:</w:t>
      </w:r>
      <w:r w:rsidR="00D80A59" w:rsidRPr="000E5AF9">
        <w:rPr>
          <w:rStyle w:val="field-value"/>
          <w:b/>
        </w:rPr>
        <w:t xml:space="preserve"> Издат. дом ЯСК, 2018. - 384 </w:t>
      </w:r>
      <w:r w:rsidR="00D80A59" w:rsidRPr="000E5AF9">
        <w:rPr>
          <w:rStyle w:val="field-value"/>
          <w:b/>
        </w:rPr>
        <w:t>с.:</w:t>
      </w:r>
      <w:r w:rsidR="00D80A59" w:rsidRPr="000E5AF9">
        <w:rPr>
          <w:rStyle w:val="field-value"/>
          <w:b/>
        </w:rPr>
        <w:t xml:space="preserve"> ил., табл.; </w:t>
      </w:r>
      <w:smartTag w:uri="urn:schemas-microsoft-com:office:smarttags" w:element="metricconverter">
        <w:smartTagPr>
          <w:attr w:name="ProductID" w:val="22 см"/>
        </w:smartTagPr>
        <w:r w:rsidR="00D80A59" w:rsidRPr="000E5AF9">
          <w:rPr>
            <w:rStyle w:val="field-value"/>
            <w:b/>
          </w:rPr>
          <w:t>22 см</w:t>
        </w:r>
      </w:smartTag>
      <w:r w:rsidR="00D80A59" w:rsidRPr="000E5AF9">
        <w:rPr>
          <w:rStyle w:val="field-value"/>
          <w:b/>
        </w:rPr>
        <w:t>. - (Studia philologica).; ISBN 978-5-6041006-9-1</w:t>
      </w:r>
    </w:p>
    <w:p w:rsidR="00D80A59" w:rsidRPr="000E5AF9" w:rsidRDefault="00D80A59" w:rsidP="00D80A59">
      <w:pPr>
        <w:rPr>
          <w:rStyle w:val="field-value"/>
          <w:b/>
        </w:rPr>
      </w:pPr>
    </w:p>
    <w:p w:rsidR="00D80A59" w:rsidRDefault="00D80A59" w:rsidP="00D80A59">
      <w:pPr>
        <w:tabs>
          <w:tab w:val="left" w:pos="1420"/>
        </w:tabs>
        <w:ind w:firstLine="709"/>
        <w:jc w:val="both"/>
      </w:pPr>
      <w:r>
        <w:t>Очередной (седьмой) том коллективной монографии «Основы африканского языкознания» з</w:t>
      </w:r>
      <w:r>
        <w:t>а</w:t>
      </w:r>
      <w:r>
        <w:t>вершает серию, в которой были ранее опубликованы шесть томов: «Именные категории» (</w:t>
      </w:r>
      <w:smartTag w:uri="urn:schemas-microsoft-com:office:smarttags" w:element="metricconverter">
        <w:smartTagPr>
          <w:attr w:name="ProductID" w:val="1997 г"/>
        </w:smartTagPr>
        <w:r>
          <w:t>1997 г</w:t>
        </w:r>
      </w:smartTag>
      <w:r>
        <w:t>.), «Морфемика и морфонология» (</w:t>
      </w:r>
      <w:smartTag w:uri="urn:schemas-microsoft-com:office:smarttags" w:element="metricconverter">
        <w:smartTagPr>
          <w:attr w:name="ProductID" w:val="2000 г"/>
        </w:smartTagPr>
        <w:r>
          <w:t>2000 г</w:t>
        </w:r>
      </w:smartTag>
      <w:r>
        <w:t>.), «Глагол» (</w:t>
      </w:r>
      <w:smartTag w:uri="urn:schemas-microsoft-com:office:smarttags" w:element="metricconverter">
        <w:smartTagPr>
          <w:attr w:name="ProductID" w:val="2003 г"/>
        </w:smartTagPr>
        <w:r>
          <w:t>2003 г</w:t>
        </w:r>
      </w:smartTag>
      <w:r>
        <w:t>.), «Лексические подсистемы. Словообраз</w:t>
      </w:r>
      <w:r>
        <w:t>о</w:t>
      </w:r>
      <w:r>
        <w:t>вание» (</w:t>
      </w:r>
      <w:smartTag w:uri="urn:schemas-microsoft-com:office:smarttags" w:element="metricconverter">
        <w:smartTagPr>
          <w:attr w:name="ProductID" w:val="2008 г"/>
        </w:smartTagPr>
        <w:r>
          <w:t>2008 г</w:t>
        </w:r>
      </w:smartTag>
      <w:r>
        <w:t>.), «Синтаксис именных и глагольных групп» (</w:t>
      </w:r>
      <w:smartTag w:uri="urn:schemas-microsoft-com:office:smarttags" w:element="metricconverter">
        <w:smartTagPr>
          <w:attr w:name="ProductID" w:val="2010 г"/>
        </w:smartTagPr>
        <w:r>
          <w:t>2010 г</w:t>
        </w:r>
      </w:smartTag>
      <w:r>
        <w:t>.), «Диахронические процессы и генетические отн</w:t>
      </w:r>
      <w:r>
        <w:t>о</w:t>
      </w:r>
      <w:r>
        <w:t>шения» (</w:t>
      </w:r>
      <w:smartTag w:uri="urn:schemas-microsoft-com:office:smarttags" w:element="metricconverter">
        <w:smartTagPr>
          <w:attr w:name="ProductID" w:val="2014 г"/>
        </w:smartTagPr>
        <w:r>
          <w:t>2014 г</w:t>
        </w:r>
      </w:smartTag>
      <w:r>
        <w:t xml:space="preserve">.). </w:t>
      </w:r>
    </w:p>
    <w:p w:rsidR="00D80A59" w:rsidRDefault="00D80A59" w:rsidP="00D80A59">
      <w:pPr>
        <w:tabs>
          <w:tab w:val="left" w:pos="1420"/>
        </w:tabs>
        <w:ind w:left="2268" w:firstLine="709"/>
        <w:jc w:val="both"/>
      </w:pPr>
      <w:r>
        <w:t>В настоящем томе рассматривается с разных точек зрения проблематика языковых контактов в Африке: общая перспектива и история взаимовлияний языков на африканском континенте и ее пр</w:t>
      </w:r>
      <w:r>
        <w:t>о</w:t>
      </w:r>
      <w:r>
        <w:t>екция на конкретный случай лексических заимствований в пулар-фульфульде, место контактных явл</w:t>
      </w:r>
      <w:r>
        <w:t>е</w:t>
      </w:r>
      <w:r>
        <w:t>ний в сравнительно-историческом языкознании, контакты родственных языков (на материале яз</w:t>
      </w:r>
      <w:r>
        <w:t>ы</w:t>
      </w:r>
      <w:r>
        <w:t>ков банту и языков манде), в том числе приводящие к возникновению идиома lingua franca (на примере лингала), ареальный фактор в морфосин-таксисе (на примере языков ква и гур), креольские языки Африки.</w:t>
      </w:r>
    </w:p>
    <w:p w:rsidR="00D80A59" w:rsidRDefault="00D80A59" w:rsidP="00D80A59">
      <w:pPr>
        <w:ind w:left="2268" w:firstLine="709"/>
        <w:jc w:val="both"/>
      </w:pPr>
      <w:r>
        <w:t>Для лингвистов и африканистов широкого профиля.</w:t>
      </w:r>
    </w:p>
    <w:p w:rsidR="00D2576E" w:rsidRDefault="00D2576E" w:rsidP="00C94573">
      <w:pPr>
        <w:tabs>
          <w:tab w:val="left" w:pos="2127"/>
        </w:tabs>
        <w:jc w:val="both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BB97E04" wp14:editId="4624498D">
            <wp:simplePos x="0" y="0"/>
            <wp:positionH relativeFrom="margin">
              <wp:posOffset>5715</wp:posOffset>
            </wp:positionH>
            <wp:positionV relativeFrom="margin">
              <wp:posOffset>2575560</wp:posOffset>
            </wp:positionV>
            <wp:extent cx="1322070" cy="1704975"/>
            <wp:effectExtent l="0" t="0" r="0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576E" w:rsidRPr="0068537D" w:rsidRDefault="00D2576E" w:rsidP="00D2576E">
      <w:pPr>
        <w:jc w:val="both"/>
        <w:rPr>
          <w:b/>
        </w:rPr>
      </w:pPr>
      <w:r w:rsidRPr="0068537D">
        <w:rPr>
          <w:rStyle w:val="spanstrong"/>
          <w:b/>
        </w:rPr>
        <w:t>Земянин, Адам (1948-)</w:t>
      </w:r>
      <w:r w:rsidRPr="0068537D">
        <w:rPr>
          <w:b/>
        </w:rPr>
        <w:t xml:space="preserve">. Молитва о смехе: стихотворения / Адам </w:t>
      </w:r>
      <w:r w:rsidR="00A11E04" w:rsidRPr="0068537D">
        <w:rPr>
          <w:b/>
        </w:rPr>
        <w:t>Земянин;</w:t>
      </w:r>
      <w:r w:rsidRPr="0068537D">
        <w:rPr>
          <w:b/>
        </w:rPr>
        <w:t xml:space="preserve"> составил и перевёл с польско</w:t>
      </w:r>
      <w:r w:rsidR="00551B96">
        <w:rPr>
          <w:b/>
        </w:rPr>
        <w:t>го Андрей Базилевский. — Москва:</w:t>
      </w:r>
      <w:r w:rsidRPr="0068537D">
        <w:rPr>
          <w:b/>
        </w:rPr>
        <w:t xml:space="preserve"> </w:t>
      </w:r>
      <w:r w:rsidR="00551B96">
        <w:rPr>
          <w:b/>
        </w:rPr>
        <w:t>Вахазар</w:t>
      </w:r>
      <w:r w:rsidR="00551B96">
        <w:rPr>
          <w:b/>
        </w:rPr>
        <w:t xml:space="preserve">; </w:t>
      </w:r>
      <w:r w:rsidRPr="0068537D">
        <w:rPr>
          <w:b/>
        </w:rPr>
        <w:t xml:space="preserve">Лодзь: Editions Sur Ner, 2019. — 94, [1] </w:t>
      </w:r>
      <w:r w:rsidR="00082E96" w:rsidRPr="0068537D">
        <w:rPr>
          <w:b/>
        </w:rPr>
        <w:t>с.:</w:t>
      </w:r>
      <w:r w:rsidRPr="0068537D">
        <w:rPr>
          <w:b/>
        </w:rPr>
        <w:t xml:space="preserve"> </w:t>
      </w:r>
      <w:r w:rsidR="00082E96" w:rsidRPr="0068537D">
        <w:rPr>
          <w:b/>
        </w:rPr>
        <w:t>ил.:</w:t>
      </w:r>
      <w:r w:rsidRPr="0068537D">
        <w:rPr>
          <w:b/>
        </w:rPr>
        <w:t xml:space="preserve"> </w:t>
      </w:r>
      <w:smartTag w:uri="urn:schemas-microsoft-com:office:smarttags" w:element="metricconverter">
        <w:smartTagPr>
          <w:attr w:name="ProductID" w:val="21 см"/>
        </w:smartTagPr>
        <w:r w:rsidRPr="0068537D">
          <w:rPr>
            <w:b/>
          </w:rPr>
          <w:t>21 см</w:t>
        </w:r>
      </w:smartTag>
      <w:r w:rsidRPr="0068537D">
        <w:rPr>
          <w:b/>
        </w:rPr>
        <w:t xml:space="preserve"> — (Польско-р</w:t>
      </w:r>
      <w:r w:rsidR="00551B96">
        <w:rPr>
          <w:b/>
        </w:rPr>
        <w:t>усская поэтическая библиотека =</w:t>
      </w:r>
      <w:r w:rsidRPr="0068537D">
        <w:rPr>
          <w:b/>
        </w:rPr>
        <w:t xml:space="preserve"> Polsko-rosyjska biblioteka poetycka).</w:t>
      </w:r>
      <w:r w:rsidR="00551B96">
        <w:rPr>
          <w:b/>
        </w:rPr>
        <w:t xml:space="preserve"> -</w:t>
      </w:r>
      <w:r w:rsidRPr="0068537D">
        <w:rPr>
          <w:b/>
        </w:rPr>
        <w:t xml:space="preserve"> ISBN 978-5-88190-125-7</w:t>
      </w:r>
      <w:r w:rsidR="00551B96">
        <w:rPr>
          <w:b/>
        </w:rPr>
        <w:t xml:space="preserve"> </w:t>
      </w:r>
      <w:r>
        <w:rPr>
          <w:b/>
        </w:rPr>
        <w:t xml:space="preserve"> </w:t>
      </w:r>
    </w:p>
    <w:p w:rsidR="00D2576E" w:rsidRPr="00922D56" w:rsidRDefault="00D2576E" w:rsidP="00D2576E"/>
    <w:p w:rsidR="00D2576E" w:rsidRPr="00922D56" w:rsidRDefault="00D2576E" w:rsidP="00D2576E">
      <w:pPr>
        <w:ind w:firstLine="709"/>
        <w:jc w:val="both"/>
      </w:pPr>
      <w:r>
        <w:t>В издании представлены стихи Адама Земянина – поэта, прозаика, журналиста. Произведения пересыпаны то искрами веселой иронии, то отблесками горькой печали. В стихах Земянина есть н</w:t>
      </w:r>
      <w:r>
        <w:t>е</w:t>
      </w:r>
      <w:r>
        <w:t>исчерпа</w:t>
      </w:r>
      <w:r>
        <w:t>е</w:t>
      </w:r>
      <w:r>
        <w:t>мая жизнерадостность, кураж вольнолюбца и мудрость искушенного наблюдателя.</w:t>
      </w:r>
    </w:p>
    <w:p w:rsidR="00551B96" w:rsidRDefault="00D2576E" w:rsidP="00551B96">
      <w:pPr>
        <w:ind w:firstLine="709"/>
        <w:jc w:val="both"/>
      </w:pPr>
      <w:r>
        <w:t>Издание на польском и русском языках.</w:t>
      </w:r>
    </w:p>
    <w:p w:rsidR="00551B96" w:rsidRDefault="00551B96" w:rsidP="00551B96">
      <w:pPr>
        <w:ind w:firstLine="709"/>
        <w:jc w:val="both"/>
      </w:pPr>
    </w:p>
    <w:p w:rsidR="00551B96" w:rsidRDefault="00551B96" w:rsidP="00551B96">
      <w:pPr>
        <w:ind w:firstLine="709"/>
        <w:jc w:val="both"/>
      </w:pPr>
    </w:p>
    <w:p w:rsidR="00551B96" w:rsidRDefault="00551B96" w:rsidP="00551B96">
      <w:pPr>
        <w:ind w:firstLine="709"/>
        <w:jc w:val="both"/>
      </w:pPr>
    </w:p>
    <w:p w:rsidR="00551B96" w:rsidRDefault="00551B96" w:rsidP="00551B96">
      <w:pPr>
        <w:jc w:val="both"/>
      </w:pPr>
    </w:p>
    <w:p w:rsidR="00551B96" w:rsidRPr="004533CF" w:rsidRDefault="00551B96" w:rsidP="00551B96">
      <w:pPr>
        <w:jc w:val="both"/>
        <w:rPr>
          <w:b/>
          <w:u w:val="single"/>
        </w:rPr>
      </w:pPr>
      <w:hyperlink r:id="rId16" w:history="1">
        <w:r w:rsidRPr="004533CF">
          <w:rPr>
            <w:rStyle w:val="a4"/>
            <w:b/>
          </w:rPr>
          <w:t xml:space="preserve">Баран, Юзеф. Марш на закате дня = Marsz o zachodzie </w:t>
        </w:r>
        <w:proofErr w:type="gramStart"/>
        <w:r w:rsidRPr="004533CF">
          <w:rPr>
            <w:rStyle w:val="a4"/>
            <w:b/>
          </w:rPr>
          <w:t>slonca :</w:t>
        </w:r>
        <w:proofErr w:type="gramEnd"/>
        <w:r w:rsidRPr="004533CF">
          <w:rPr>
            <w:rStyle w:val="a4"/>
            <w:b/>
          </w:rPr>
          <w:t xml:space="preserve"> [ст</w:t>
        </w:r>
        <w:r w:rsidRPr="004533CF">
          <w:rPr>
            <w:rStyle w:val="a4"/>
            <w:b/>
          </w:rPr>
          <w:t>и</w:t>
        </w:r>
        <w:r w:rsidRPr="004533CF">
          <w:rPr>
            <w:rStyle w:val="a4"/>
            <w:b/>
          </w:rPr>
          <w:t>хотворения] / Ю. Баран ; [составил и перевел с польского А. Базилевский ; иллюс</w:t>
        </w:r>
        <w:r w:rsidRPr="004533CF">
          <w:rPr>
            <w:rStyle w:val="a4"/>
            <w:b/>
          </w:rPr>
          <w:t>т</w:t>
        </w:r>
        <w:r w:rsidRPr="004533CF">
          <w:rPr>
            <w:rStyle w:val="a4"/>
            <w:b/>
          </w:rPr>
          <w:t>рации М. Баз</w:t>
        </w:r>
        <w:r w:rsidRPr="004533CF">
          <w:rPr>
            <w:rStyle w:val="a4"/>
            <w:b/>
          </w:rPr>
          <w:t>и</w:t>
        </w:r>
        <w:r w:rsidRPr="004533CF">
          <w:rPr>
            <w:rStyle w:val="a4"/>
            <w:b/>
          </w:rPr>
          <w:t xml:space="preserve">левской]. – </w:t>
        </w:r>
        <w:r w:rsidRPr="004533CF">
          <w:rPr>
            <w:rStyle w:val="a4"/>
            <w:b/>
          </w:rPr>
          <w:t>Москва:</w:t>
        </w:r>
        <w:r w:rsidRPr="004533CF">
          <w:rPr>
            <w:rStyle w:val="a4"/>
            <w:b/>
          </w:rPr>
          <w:t xml:space="preserve"> </w:t>
        </w:r>
        <w:r w:rsidRPr="004533CF">
          <w:rPr>
            <w:rStyle w:val="a4"/>
            <w:b/>
          </w:rPr>
          <w:t>Вахазар;</w:t>
        </w:r>
        <w:r w:rsidRPr="004533CF">
          <w:rPr>
            <w:rStyle w:val="a4"/>
            <w:b/>
          </w:rPr>
          <w:t xml:space="preserve"> </w:t>
        </w:r>
        <w:r w:rsidRPr="004533CF">
          <w:rPr>
            <w:rStyle w:val="a4"/>
            <w:b/>
          </w:rPr>
          <w:t>Лодзь:</w:t>
        </w:r>
        <w:r w:rsidRPr="004533CF">
          <w:rPr>
            <w:rStyle w:val="a4"/>
            <w:b/>
          </w:rPr>
          <w:t xml:space="preserve"> Editions Sur Ner, 2019. – 134 с. – Текст на русском и польском языках. – ISBN 978-588190-124-0.</w:t>
        </w:r>
      </w:hyperlink>
    </w:p>
    <w:p w:rsidR="00551B96" w:rsidRDefault="00551B96" w:rsidP="00551B96">
      <w:pPr>
        <w:ind w:firstLine="709"/>
      </w:pPr>
    </w:p>
    <w:p w:rsidR="00551B96" w:rsidRDefault="00551B96" w:rsidP="004533CF">
      <w:pPr>
        <w:ind w:firstLine="709"/>
        <w:jc w:val="both"/>
      </w:pPr>
      <w:r>
        <w:t>В издание вошли избранные стихотворения современного польского поэта Юзефа Барана – дебютанта конца 60-х, одного из «тихих лидеров» своего поколения, шутя выплывшего против «н</w:t>
      </w:r>
      <w:r>
        <w:t>о</w:t>
      </w:r>
      <w:r>
        <w:t>вой волны».</w:t>
      </w:r>
    </w:p>
    <w:p w:rsidR="00551B96" w:rsidRDefault="00551B96" w:rsidP="00551B96">
      <w:pPr>
        <w:ind w:firstLine="709"/>
      </w:pPr>
      <w:r>
        <w:t>Изд</w:t>
      </w:r>
      <w:r>
        <w:t>а</w:t>
      </w:r>
      <w:r>
        <w:t>ние на польском и русском языках.</w:t>
      </w:r>
    </w:p>
    <w:p w:rsidR="00551B96" w:rsidRPr="002717E0" w:rsidRDefault="00551B96" w:rsidP="00551B96"/>
    <w:p w:rsidR="00826D96" w:rsidRDefault="00826D96" w:rsidP="00D2576E">
      <w:pPr>
        <w:ind w:firstLine="709"/>
        <w:jc w:val="both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-4445</wp:posOffset>
            </wp:positionH>
            <wp:positionV relativeFrom="margin">
              <wp:posOffset>4652010</wp:posOffset>
            </wp:positionV>
            <wp:extent cx="1331595" cy="1762125"/>
            <wp:effectExtent l="0" t="0" r="1905" b="952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533CF" w:rsidRDefault="004533CF" w:rsidP="004533CF">
      <w:pPr>
        <w:jc w:val="both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5E0FB7A4" wp14:editId="1C04F169">
            <wp:simplePos x="0" y="0"/>
            <wp:positionH relativeFrom="margin">
              <wp:posOffset>-3810</wp:posOffset>
            </wp:positionH>
            <wp:positionV relativeFrom="margin">
              <wp:posOffset>89535</wp:posOffset>
            </wp:positionV>
            <wp:extent cx="1371600" cy="211455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B78FD">
        <w:rPr>
          <w:rStyle w:val="field-value"/>
          <w:b/>
        </w:rPr>
        <w:t>Фролова Н. С. Поэзия Восточной Африки: с середины XX века до наших дней = / Н. С. Фролова. - М</w:t>
      </w:r>
      <w:r w:rsidRPr="005B78FD">
        <w:rPr>
          <w:rStyle w:val="field-value"/>
          <w:b/>
        </w:rPr>
        <w:t>о</w:t>
      </w:r>
      <w:r w:rsidRPr="005B78FD">
        <w:rPr>
          <w:rStyle w:val="field-value"/>
          <w:b/>
        </w:rPr>
        <w:t xml:space="preserve">сква: ИМЛИ РАН, 2021. - 208 с. - </w:t>
      </w:r>
      <w:hyperlink r:id="rId19" w:history="1">
        <w:r w:rsidRPr="009D4A81">
          <w:rPr>
            <w:rStyle w:val="a4"/>
            <w:b/>
          </w:rPr>
          <w:t>https://doi.org/10.22455/978-5-9208-0629-1 - ISBN 978-5-9208-0629-1</w:t>
        </w:r>
      </w:hyperlink>
      <w:r>
        <w:rPr>
          <w:rStyle w:val="field-value"/>
          <w:b/>
        </w:rPr>
        <w:t xml:space="preserve"> </w:t>
      </w:r>
    </w:p>
    <w:p w:rsidR="004533CF" w:rsidRDefault="004533CF" w:rsidP="004533CF"/>
    <w:p w:rsidR="004533CF" w:rsidRDefault="004533CF" w:rsidP="004533CF">
      <w:pPr>
        <w:ind w:firstLine="708"/>
        <w:jc w:val="both"/>
        <w:rPr>
          <w:rStyle w:val="field-value"/>
        </w:rPr>
      </w:pPr>
      <w:r>
        <w:rPr>
          <w:rStyle w:val="field-value"/>
        </w:rPr>
        <w:t>Книга посвящена развитию поэзии трех восточноафриканских стран - Кении, Танзании и Уганды - на языках суахили и английском в период с конца 60-х годов ХХ века по настоящее время. Данное и</w:t>
      </w:r>
      <w:r>
        <w:rPr>
          <w:rStyle w:val="field-value"/>
        </w:rPr>
        <w:t>с</w:t>
      </w:r>
      <w:r>
        <w:rPr>
          <w:rStyle w:val="field-value"/>
        </w:rPr>
        <w:t>следование является первым в мировом африканистическом литературоведении опытом создания обобщающей картины литературного процесса, происходившего в Восточной Африке во второй пол</w:t>
      </w:r>
      <w:r>
        <w:rPr>
          <w:rStyle w:val="field-value"/>
        </w:rPr>
        <w:t>о</w:t>
      </w:r>
      <w:r>
        <w:rPr>
          <w:rStyle w:val="field-value"/>
        </w:rPr>
        <w:t xml:space="preserve">вине XX – первом десятилетии XXI веков. </w:t>
      </w:r>
    </w:p>
    <w:p w:rsidR="004533CF" w:rsidRDefault="004533CF" w:rsidP="004533CF">
      <w:pPr>
        <w:ind w:firstLine="708"/>
        <w:jc w:val="both"/>
        <w:rPr>
          <w:rStyle w:val="field-value"/>
        </w:rPr>
      </w:pPr>
      <w:r>
        <w:rPr>
          <w:rStyle w:val="field-value"/>
        </w:rPr>
        <w:t>На примере творчества более тридцати современных восточноафриканских авторов анализ</w:t>
      </w:r>
      <w:r>
        <w:rPr>
          <w:rStyle w:val="field-value"/>
        </w:rPr>
        <w:t>и</w:t>
      </w:r>
      <w:r>
        <w:rPr>
          <w:rStyle w:val="field-value"/>
        </w:rPr>
        <w:t>руются две ветви современной восточноафриканской поэзии - англо</w:t>
      </w:r>
      <w:r>
        <w:rPr>
          <w:rStyle w:val="field-value"/>
        </w:rPr>
        <w:t>я</w:t>
      </w:r>
      <w:r>
        <w:rPr>
          <w:rStyle w:val="field-value"/>
        </w:rPr>
        <w:t>зычная поэзия Уганды и Кении и суахилиязычная поэзия Кении и Танзании. На обширном поэтическом материале характеризуются тематика и художественные особенности рассматриваемых произведений. Поэтическое творчество с</w:t>
      </w:r>
      <w:r>
        <w:rPr>
          <w:rStyle w:val="field-value"/>
        </w:rPr>
        <w:t>о</w:t>
      </w:r>
      <w:r>
        <w:rPr>
          <w:rStyle w:val="field-value"/>
        </w:rPr>
        <w:t>временных восточноафриканских авторов представлено на широком фоне культуры, традиций, реалий Уганды, Кении и Танзании.</w:t>
      </w:r>
    </w:p>
    <w:p w:rsidR="004533CF" w:rsidRDefault="004533CF" w:rsidP="00EA0BBA">
      <w:pPr>
        <w:tabs>
          <w:tab w:val="left" w:pos="2127"/>
        </w:tabs>
        <w:ind w:firstLine="709"/>
        <w:jc w:val="both"/>
      </w:pPr>
    </w:p>
    <w:p w:rsidR="004533CF" w:rsidRDefault="004533CF" w:rsidP="00EA0BBA">
      <w:pPr>
        <w:tabs>
          <w:tab w:val="left" w:pos="2127"/>
        </w:tabs>
        <w:ind w:firstLine="709"/>
        <w:jc w:val="both"/>
      </w:pPr>
    </w:p>
    <w:p w:rsidR="004533CF" w:rsidRDefault="004533CF" w:rsidP="00EA0BBA">
      <w:pPr>
        <w:tabs>
          <w:tab w:val="left" w:pos="2127"/>
        </w:tabs>
        <w:ind w:firstLine="709"/>
        <w:jc w:val="both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BED5577" wp14:editId="7AF46CDA">
            <wp:simplePos x="0" y="0"/>
            <wp:positionH relativeFrom="margin">
              <wp:posOffset>-3810</wp:posOffset>
            </wp:positionH>
            <wp:positionV relativeFrom="margin">
              <wp:posOffset>2785110</wp:posOffset>
            </wp:positionV>
            <wp:extent cx="1371600" cy="209550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533CF" w:rsidRDefault="004533CF" w:rsidP="004533CF">
      <w:pPr>
        <w:jc w:val="both"/>
        <w:rPr>
          <w:b/>
        </w:rPr>
      </w:pPr>
      <w:r w:rsidRPr="00BD143C">
        <w:rPr>
          <w:rStyle w:val="field-value"/>
          <w:b/>
        </w:rPr>
        <w:t xml:space="preserve">Бабаев, Кирилл Владимирович. Введение в африканское языкознание / К. В. </w:t>
      </w:r>
      <w:r w:rsidRPr="00BD143C">
        <w:rPr>
          <w:rStyle w:val="field-value"/>
          <w:b/>
        </w:rPr>
        <w:t>Бабаев;</w:t>
      </w:r>
      <w:r w:rsidRPr="00BD143C">
        <w:rPr>
          <w:rStyle w:val="field-value"/>
          <w:b/>
        </w:rPr>
        <w:t xml:space="preserve"> Рос. акад. наук, Ин-т Африки, Рос. акад. наук, Ин-т языкознания. - </w:t>
      </w:r>
      <w:r w:rsidRPr="00BD143C">
        <w:rPr>
          <w:rStyle w:val="field-value"/>
          <w:b/>
        </w:rPr>
        <w:t>Москва:</w:t>
      </w:r>
      <w:r w:rsidRPr="00BD143C">
        <w:rPr>
          <w:rStyle w:val="field-value"/>
          <w:b/>
        </w:rPr>
        <w:t xml:space="preserve"> Изд</w:t>
      </w:r>
      <w:r w:rsidRPr="00BD143C">
        <w:rPr>
          <w:rStyle w:val="field-value"/>
          <w:b/>
        </w:rPr>
        <w:t>а</w:t>
      </w:r>
      <w:r w:rsidRPr="00BD143C">
        <w:rPr>
          <w:rStyle w:val="field-value"/>
          <w:b/>
        </w:rPr>
        <w:t>тел</w:t>
      </w:r>
      <w:r w:rsidRPr="00BD143C">
        <w:rPr>
          <w:rStyle w:val="field-value"/>
          <w:b/>
        </w:rPr>
        <w:t>ь</w:t>
      </w:r>
      <w:r w:rsidRPr="00BD143C">
        <w:rPr>
          <w:rStyle w:val="field-value"/>
          <w:b/>
        </w:rPr>
        <w:t xml:space="preserve">ский Дом ЯСК, 2018. - 351 с. - Библиогр.: с. 329-345; Указ. </w:t>
      </w:r>
      <w:r w:rsidRPr="00BD143C">
        <w:rPr>
          <w:rStyle w:val="field-value"/>
          <w:b/>
        </w:rPr>
        <w:t>языков:</w:t>
      </w:r>
      <w:r w:rsidRPr="00BD143C">
        <w:rPr>
          <w:rStyle w:val="field-value"/>
          <w:b/>
        </w:rPr>
        <w:t xml:space="preserve"> с. 347-</w:t>
      </w:r>
      <w:r w:rsidRPr="00BD143C">
        <w:rPr>
          <w:rStyle w:val="field-value"/>
          <w:b/>
        </w:rPr>
        <w:t>351.</w:t>
      </w:r>
      <w:r w:rsidRPr="00BD143C">
        <w:rPr>
          <w:rStyle w:val="field-value"/>
          <w:b/>
        </w:rPr>
        <w:t xml:space="preserve"> - 300 экз. - ISBN 978-5-6041006-1-5</w:t>
      </w:r>
      <w:r>
        <w:rPr>
          <w:rStyle w:val="field-value"/>
          <w:b/>
        </w:rPr>
        <w:t xml:space="preserve">  </w:t>
      </w:r>
    </w:p>
    <w:p w:rsidR="004533CF" w:rsidRDefault="004533CF" w:rsidP="004533CF">
      <w:pPr>
        <w:ind w:firstLine="709"/>
        <w:rPr>
          <w:rStyle w:val="field-value"/>
        </w:rPr>
      </w:pPr>
    </w:p>
    <w:p w:rsidR="004533CF" w:rsidRDefault="004533CF" w:rsidP="004533CF">
      <w:pPr>
        <w:ind w:firstLine="709"/>
        <w:jc w:val="both"/>
        <w:rPr>
          <w:rStyle w:val="field-value"/>
        </w:rPr>
      </w:pPr>
      <w:r>
        <w:rPr>
          <w:rStyle w:val="field-value"/>
        </w:rPr>
        <w:t>Книга представляет собой первое в отечественной литературе сводное описание языков Афр</w:t>
      </w:r>
      <w:r>
        <w:rPr>
          <w:rStyle w:val="field-value"/>
        </w:rPr>
        <w:t>и</w:t>
      </w:r>
      <w:r>
        <w:rPr>
          <w:rStyle w:val="field-value"/>
        </w:rPr>
        <w:t>ки, их генетической и ареальной классификации, типологии, важнейших особенностей звукового и грамматич</w:t>
      </w:r>
      <w:r>
        <w:rPr>
          <w:rStyle w:val="field-value"/>
        </w:rPr>
        <w:t>е</w:t>
      </w:r>
      <w:r>
        <w:rPr>
          <w:rStyle w:val="field-value"/>
        </w:rPr>
        <w:t xml:space="preserve">ского строя. </w:t>
      </w:r>
    </w:p>
    <w:p w:rsidR="004533CF" w:rsidRDefault="004533CF" w:rsidP="004533CF">
      <w:pPr>
        <w:ind w:firstLine="709"/>
        <w:jc w:val="both"/>
      </w:pPr>
      <w:r>
        <w:rPr>
          <w:rStyle w:val="field-value"/>
        </w:rPr>
        <w:t>Цель монографии - дать читателям общее представление о языках Африки, ознакомить их с результат</w:t>
      </w:r>
      <w:r>
        <w:rPr>
          <w:rStyle w:val="field-value"/>
        </w:rPr>
        <w:t>а</w:t>
      </w:r>
      <w:r>
        <w:rPr>
          <w:rStyle w:val="field-value"/>
        </w:rPr>
        <w:t>ми новейших исследований в области изучения африканских языков.</w:t>
      </w:r>
    </w:p>
    <w:p w:rsidR="004533CF" w:rsidRPr="000261C5" w:rsidRDefault="004533CF" w:rsidP="004533CF"/>
    <w:p w:rsidR="00826D96" w:rsidRDefault="00826D96" w:rsidP="00EA0BBA">
      <w:pPr>
        <w:tabs>
          <w:tab w:val="left" w:pos="2127"/>
        </w:tabs>
        <w:ind w:firstLine="709"/>
        <w:jc w:val="both"/>
      </w:pPr>
    </w:p>
    <w:p w:rsidR="00891C60" w:rsidRDefault="00891C60" w:rsidP="00C94573">
      <w:pPr>
        <w:tabs>
          <w:tab w:val="left" w:pos="2127"/>
        </w:tabs>
        <w:jc w:val="both"/>
      </w:pPr>
    </w:p>
    <w:p w:rsidR="00891C60" w:rsidRPr="00062024" w:rsidRDefault="00891C60" w:rsidP="00E8253F">
      <w:pPr>
        <w:ind w:firstLine="709"/>
        <w:jc w:val="both"/>
      </w:pPr>
    </w:p>
    <w:p w:rsidR="00037771" w:rsidRDefault="00037771" w:rsidP="00A0375F">
      <w:pPr>
        <w:pStyle w:val="a3"/>
        <w:spacing w:before="0" w:beforeAutospacing="0" w:after="0" w:afterAutospacing="0"/>
        <w:ind w:firstLine="709"/>
        <w:jc w:val="both"/>
      </w:pPr>
    </w:p>
    <w:p w:rsidR="00037771" w:rsidRDefault="00037771" w:rsidP="00A0375F">
      <w:pPr>
        <w:pStyle w:val="a3"/>
        <w:spacing w:before="0" w:beforeAutospacing="0" w:after="0" w:afterAutospacing="0"/>
        <w:ind w:firstLine="709"/>
        <w:jc w:val="both"/>
      </w:pPr>
    </w:p>
    <w:p w:rsidR="00A0375F" w:rsidRDefault="00A0375F" w:rsidP="00826D96">
      <w:pPr>
        <w:pStyle w:val="a3"/>
        <w:tabs>
          <w:tab w:val="left" w:pos="2127"/>
        </w:tabs>
        <w:spacing w:before="0" w:beforeAutospacing="0" w:after="0" w:afterAutospacing="0"/>
        <w:ind w:firstLine="709"/>
        <w:jc w:val="both"/>
      </w:pPr>
    </w:p>
    <w:p w:rsidR="00A0375F" w:rsidRDefault="00A0375F" w:rsidP="00A0375F">
      <w:pPr>
        <w:pStyle w:val="a3"/>
        <w:spacing w:before="0" w:beforeAutospacing="0" w:after="0" w:afterAutospacing="0"/>
        <w:ind w:firstLine="709"/>
        <w:jc w:val="both"/>
      </w:pPr>
    </w:p>
    <w:p w:rsidR="00AE063C" w:rsidRDefault="00AE063C">
      <w:bookmarkStart w:id="0" w:name="_GoBack"/>
      <w:bookmarkEnd w:id="0"/>
    </w:p>
    <w:p w:rsidR="00AE063C" w:rsidRDefault="00AE063C"/>
    <w:p w:rsidR="00AE063C" w:rsidRDefault="00AE063C" w:rsidP="00AE063C">
      <w:pPr>
        <w:tabs>
          <w:tab w:val="left" w:pos="2127"/>
        </w:tabs>
      </w:pPr>
    </w:p>
    <w:sectPr w:rsidR="00AE063C" w:rsidSect="009025D2">
      <w:pgSz w:w="16838" w:h="11906" w:orient="landscape"/>
      <w:pgMar w:top="1134" w:right="1134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D31"/>
    <w:rsid w:val="00037771"/>
    <w:rsid w:val="00082E96"/>
    <w:rsid w:val="00131EFE"/>
    <w:rsid w:val="00176423"/>
    <w:rsid w:val="00192D31"/>
    <w:rsid w:val="002643C1"/>
    <w:rsid w:val="0030582C"/>
    <w:rsid w:val="00367E38"/>
    <w:rsid w:val="003B36FA"/>
    <w:rsid w:val="00423C08"/>
    <w:rsid w:val="004533CF"/>
    <w:rsid w:val="004A39E8"/>
    <w:rsid w:val="00551B96"/>
    <w:rsid w:val="005B5C91"/>
    <w:rsid w:val="006566B3"/>
    <w:rsid w:val="00684330"/>
    <w:rsid w:val="0078372C"/>
    <w:rsid w:val="007D1C55"/>
    <w:rsid w:val="007D62DD"/>
    <w:rsid w:val="00826D96"/>
    <w:rsid w:val="00891C60"/>
    <w:rsid w:val="008D00F0"/>
    <w:rsid w:val="009025D2"/>
    <w:rsid w:val="00967A3F"/>
    <w:rsid w:val="009A2F9F"/>
    <w:rsid w:val="00A01B1A"/>
    <w:rsid w:val="00A0336C"/>
    <w:rsid w:val="00A0375F"/>
    <w:rsid w:val="00A06C5B"/>
    <w:rsid w:val="00A11E04"/>
    <w:rsid w:val="00A16789"/>
    <w:rsid w:val="00A61A9F"/>
    <w:rsid w:val="00A675BB"/>
    <w:rsid w:val="00AE063C"/>
    <w:rsid w:val="00C90AE5"/>
    <w:rsid w:val="00C94573"/>
    <w:rsid w:val="00D2576E"/>
    <w:rsid w:val="00D412B5"/>
    <w:rsid w:val="00D80A59"/>
    <w:rsid w:val="00DC140F"/>
    <w:rsid w:val="00E8253F"/>
    <w:rsid w:val="00EA0BBA"/>
    <w:rsid w:val="00EC6E87"/>
    <w:rsid w:val="00EE1BD2"/>
    <w:rsid w:val="00EF3692"/>
    <w:rsid w:val="00F55CEE"/>
    <w:rsid w:val="00FC2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E97C40A"/>
  <w15:chartTrackingRefBased/>
  <w15:docId w15:val="{03DD4DA0-FC8D-40D6-AAB6-DF1E143F3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1C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qFormat/>
    <w:rsid w:val="00551B9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re-view-more">
    <w:name w:val="bre-view-more"/>
    <w:basedOn w:val="a0"/>
    <w:rsid w:val="007D1C55"/>
  </w:style>
  <w:style w:type="character" w:customStyle="1" w:styleId="field-value">
    <w:name w:val="field-value"/>
    <w:basedOn w:val="a0"/>
    <w:rsid w:val="007D1C55"/>
  </w:style>
  <w:style w:type="character" w:customStyle="1" w:styleId="arm-entrygost-7-0-100">
    <w:name w:val="arm-entry gost-7-0-100"/>
    <w:basedOn w:val="a0"/>
    <w:rsid w:val="008D00F0"/>
  </w:style>
  <w:style w:type="character" w:customStyle="1" w:styleId="arm-punctgost-7-0-100">
    <w:name w:val="arm-punct gost-7-0-100"/>
    <w:basedOn w:val="a0"/>
    <w:rsid w:val="008D00F0"/>
  </w:style>
  <w:style w:type="character" w:customStyle="1" w:styleId="arm-expansionofinitialsgost-7-0-100">
    <w:name w:val="arm-expansionofinitials gost-7-0-100"/>
    <w:basedOn w:val="a0"/>
    <w:rsid w:val="008D00F0"/>
  </w:style>
  <w:style w:type="character" w:customStyle="1" w:styleId="arm-titlepropergost-7-0-100">
    <w:name w:val="arm-titleproper gost-7-0-100"/>
    <w:basedOn w:val="a0"/>
    <w:rsid w:val="008D00F0"/>
  </w:style>
  <w:style w:type="character" w:customStyle="1" w:styleId="arm-firstresponsibilitygost-7-0-100">
    <w:name w:val="arm-firstresponsibility gost-7-0-100"/>
    <w:basedOn w:val="a0"/>
    <w:rsid w:val="008D00F0"/>
  </w:style>
  <w:style w:type="character" w:customStyle="1" w:styleId="arm-placeofpublicationgost-7-0-100">
    <w:name w:val="arm-placeofpublication gost-7-0-100"/>
    <w:basedOn w:val="a0"/>
    <w:rsid w:val="008D00F0"/>
  </w:style>
  <w:style w:type="character" w:customStyle="1" w:styleId="arm-nameofpublishergost-7-0-100">
    <w:name w:val="arm-nameofpublisher gost-7-0-100"/>
    <w:basedOn w:val="a0"/>
    <w:rsid w:val="008D00F0"/>
  </w:style>
  <w:style w:type="character" w:customStyle="1" w:styleId="arm-dateofpublicationgost-7-0-100">
    <w:name w:val="arm-dateofpublication gost-7-0-100"/>
    <w:basedOn w:val="a0"/>
    <w:rsid w:val="008D00F0"/>
  </w:style>
  <w:style w:type="character" w:customStyle="1" w:styleId="arm-materialdesignationandextentendswithfullstopgost-7-0-100">
    <w:name w:val="arm-materialdesignationandextent endswithfullstop gost-7-0-100"/>
    <w:basedOn w:val="a0"/>
    <w:rsid w:val="008D00F0"/>
  </w:style>
  <w:style w:type="character" w:customStyle="1" w:styleId="arm-abstractendswithfullstopgost-7-0-100">
    <w:name w:val="arm-abstract endswithfullstop gost-7-0-100"/>
    <w:basedOn w:val="a0"/>
    <w:rsid w:val="008D00F0"/>
  </w:style>
  <w:style w:type="paragraph" w:styleId="a3">
    <w:name w:val="Normal (Web)"/>
    <w:basedOn w:val="a"/>
    <w:rsid w:val="00A0375F"/>
    <w:pPr>
      <w:spacing w:before="100" w:beforeAutospacing="1" w:after="100" w:afterAutospacing="1"/>
    </w:pPr>
  </w:style>
  <w:style w:type="character" w:customStyle="1" w:styleId="spanstrong">
    <w:name w:val="span_strong"/>
    <w:basedOn w:val="a0"/>
    <w:rsid w:val="00D2576E"/>
  </w:style>
  <w:style w:type="character" w:customStyle="1" w:styleId="30">
    <w:name w:val="Заголовок 3 Знак"/>
    <w:basedOn w:val="a0"/>
    <w:link w:val="3"/>
    <w:rsid w:val="00551B9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Hyperlink"/>
    <w:basedOn w:val="a0"/>
    <w:rsid w:val="00551B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hyperlink" Target="http://natlibraryrm.ru/wp-content/uploads/2020/01/15.01_INO_vyst10.jpg" TargetMode="External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hyperlink" Target="https://doi.org/10.22455/978-5-9208-0629-1%20-%20ISBN%20978-5-9208-0629-1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1977</Words>
  <Characters>11271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Халимбекова Фатима Абдуллаевна</dc:creator>
  <cp:keywords/>
  <dc:description/>
  <cp:lastModifiedBy>Халимбекова Фатима Абдуллаевна</cp:lastModifiedBy>
  <cp:revision>40</cp:revision>
  <dcterms:created xsi:type="dcterms:W3CDTF">2024-08-23T07:50:00Z</dcterms:created>
  <dcterms:modified xsi:type="dcterms:W3CDTF">2024-08-23T09:22:00Z</dcterms:modified>
</cp:coreProperties>
</file>