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«Северо-Осетинский государственный университет имени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Левановича Хетагурова»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GoBack"/>
      <w:r/>
      <w:bookmarkEnd w:id="0"/>
      <w:r/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33855" cy="1615440"/>
                <wp:effectExtent l="0" t="0" r="4445" b="381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633855" cy="161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28.65pt;height:127.20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календарным планом воспитательной работы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58.04.01 Востоковедение и африканистика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 xml:space="preserve">Квалификация (степень) выпускника – бакалавр</w:t>
      </w: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  <w:t xml:space="preserve">Форма обучения – очная</w:t>
      </w:r>
      <w:r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rFonts w:ascii="Times New Roman" w:hAnsi="Times New Roman"/>
          <w:b/>
          <w:bCs/>
          <w:sz w:val="24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Год начала подготовки - 2024</w:t>
      </w:r>
      <w:r>
        <w:rPr>
          <w:rFonts w:ascii="Times New Roman" w:hAnsi="Times New Roman"/>
          <w:bCs/>
          <w:sz w:val="24"/>
          <w:szCs w:val="28"/>
        </w:rPr>
      </w:r>
    </w:p>
    <w:p>
      <w:pPr>
        <w:jc w:val="center"/>
        <w:spacing w:after="120" w:line="270" w:lineRule="exact"/>
        <w:shd w:val="clear" w:color="auto" w:fill="ffffff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</w:p>
    <w:p>
      <w:pPr>
        <w:jc w:val="center"/>
        <w:spacing w:after="120" w:line="270" w:lineRule="exact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40"/>
        <w:jc w:val="center"/>
        <w:spacing w:after="0" w:line="360" w:lineRule="auto"/>
        <w:shd w:val="clear" w:color="auto" w:fill="ffffff"/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</w:p>
    <w:p>
      <w:pPr>
        <w:ind w:right="40"/>
        <w:jc w:val="center"/>
        <w:spacing w:after="0" w:line="360" w:lineRule="auto"/>
        <w:shd w:val="clear" w:color="auto" w:fill="ffffff"/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</w:p>
    <w:p>
      <w:pPr>
        <w:ind w:right="40"/>
        <w:spacing w:after="0" w:line="360" w:lineRule="auto"/>
        <w:shd w:val="clear" w:color="auto" w:fill="ffffff"/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  <w:shd w:val="clear" w:color="auto" w:fill="ffffff"/>
        </w:rPr>
      </w:r>
    </w:p>
    <w:p>
      <w:pPr>
        <w:jc w:val="both"/>
        <w:spacing w:after="0" w:line="274" w:lineRule="exact"/>
        <w:shd w:val="clear" w:color="auto" w:fill="ffffff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Утверждена в составе ОПОП.</w:t>
      </w:r>
      <w:r>
        <w:rPr>
          <w:rFonts w:ascii="Times New Roman" w:hAnsi="Times New Roman"/>
          <w:bCs/>
          <w:sz w:val="24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jc w:val="center"/>
        <w:spacing w:after="0" w:line="240" w:lineRule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spacing w:after="0" w:line="240" w:lineRule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jc w:val="center"/>
        <w:spacing w:after="0" w:line="240" w:lineRule="auto"/>
        <w:tabs>
          <w:tab w:val="left" w:pos="3600" w:leader="none"/>
          <w:tab w:val="center" w:pos="467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jc w:val="center"/>
        <w:spacing w:after="0" w:line="240" w:lineRule="auto"/>
        <w:tabs>
          <w:tab w:val="left" w:pos="3600" w:leader="none"/>
          <w:tab w:val="center" w:pos="4677" w:leader="none"/>
        </w:tabs>
      </w:pPr>
      <w:r>
        <w:rPr>
          <w:rFonts w:ascii="Times New Roman" w:hAnsi="Times New Roman"/>
          <w:bCs/>
          <w:sz w:val="28"/>
          <w:szCs w:val="28"/>
        </w:rPr>
        <w:t xml:space="preserve">Владикавказ 2024</w:t>
      </w:r>
      <w:r/>
    </w:p>
    <w:p>
      <w:r>
        <w:br w:type="page" w:clear="all"/>
      </w:r>
      <w:r/>
    </w:p>
    <w:p>
      <w:pPr>
        <w:jc w:val="cent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Концептуально-ценностные основания и принципы организации воспитательного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в Университете.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Методологические подходы к организации воспитательной деятельности 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Цель и задачи воспитательной работы 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Содержание и условия реализации воспитательной работы 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Воспитывающая (воспитательная) среда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</w:t>
      </w:r>
      <w:r>
        <w:rPr>
          <w:rFonts w:ascii="Times New Roman" w:hAnsi="Times New Roman" w:cs="Times New Roman"/>
          <w:sz w:val="24"/>
          <w:szCs w:val="24"/>
        </w:rPr>
        <w:t xml:space="preserve">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воспитательной работы.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Виды деятельности обучающихся в воспитательной системе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Формы и методы воспитательной работы 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Инфраструктура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обеспечивающая реализацию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Социокультурное пространство. Сетевое взаимодействие с организациями, социальными институтами и субъектами воспитани</w:t>
      </w:r>
      <w:r>
        <w:rPr>
          <w:rFonts w:ascii="Times New Roman" w:hAnsi="Times New Roman" w:cs="Times New Roman"/>
          <w:sz w:val="24"/>
          <w:szCs w:val="24"/>
        </w:rPr>
        <w:t xml:space="preserve">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Управление системой воспитательной работы в</w:t>
      </w:r>
      <w:r>
        <w:rPr>
          <w:rFonts w:ascii="Times New Roman" w:hAnsi="Times New Roman" w:cs="Times New Roman"/>
          <w:b/>
          <w:sz w:val="24"/>
          <w:szCs w:val="24"/>
        </w:rPr>
        <w:t xml:space="preserve"> Университете.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Воспитательная система и управление системой воспитательной </w:t>
      </w:r>
      <w:r>
        <w:rPr>
          <w:rFonts w:ascii="Times New Roman" w:hAnsi="Times New Roman" w:cs="Times New Roman"/>
          <w:sz w:val="24"/>
          <w:szCs w:val="24"/>
        </w:rPr>
        <w:t xml:space="preserve">работы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Студенческое самоуправление (</w:t>
      </w:r>
      <w:r>
        <w:rPr>
          <w:rFonts w:ascii="Times New Roman" w:hAnsi="Times New Roman" w:cs="Times New Roman"/>
          <w:sz w:val="24"/>
          <w:szCs w:val="24"/>
        </w:rPr>
        <w:t xml:space="preserve">соуправление</w:t>
      </w:r>
      <w:r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Университете.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Мониторинг качества организации воспитательной работы и условий реализации содержания воспитательной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 w:clear="all"/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60"/>
        <w:ind w:firstLine="708"/>
        <w:jc w:val="bot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</w:t>
      </w:r>
      <w:r>
        <w:rPr>
          <w:rFonts w:ascii="Times New Roman" w:hAnsi="Times New Roman" w:cs="Times New Roman"/>
          <w:sz w:val="24"/>
          <w:szCs w:val="24"/>
        </w:rPr>
        <w:t xml:space="preserve">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федерального государственного бюджетного образовательного учреждения высшего образования «Северо-Осетинский государственный университет имени </w:t>
      </w:r>
      <w:r>
        <w:rPr>
          <w:rFonts w:ascii="Times New Roman" w:hAnsi="Times New Roman" w:cs="Times New Roman"/>
          <w:sz w:val="24"/>
          <w:szCs w:val="24"/>
        </w:rPr>
        <w:t xml:space="preserve">Коста</w:t>
      </w:r>
      <w:r>
        <w:rPr>
          <w:rFonts w:ascii="Times New Roman" w:hAnsi="Times New Roman" w:cs="Times New Roman"/>
          <w:sz w:val="24"/>
          <w:szCs w:val="24"/>
        </w:rPr>
        <w:t xml:space="preserve"> Левановича Хетагурова» (далее – Рабочая программа, Университет соответственно)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собой ценностно-нормативную, методологическую, методическую и технологическую основу организации воспитательной деятельности в современной образовательной организации высшего образования.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Областью применения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 Университете </w:t>
      </w:r>
      <w:r>
        <w:rPr>
          <w:rFonts w:ascii="Times New Roman" w:hAnsi="Times New Roman" w:cs="Times New Roman"/>
          <w:sz w:val="24"/>
          <w:szCs w:val="24"/>
        </w:rPr>
        <w:t xml:space="preserve">является образовательное и социокультурное пространство, образовательная и воспитывающая среды в их единстве и взаимосвязи.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</w:t>
      </w:r>
      <w:r>
        <w:rPr>
          <w:rFonts w:ascii="Times New Roman" w:hAnsi="Times New Roman" w:cs="Times New Roman"/>
          <w:sz w:val="24"/>
          <w:szCs w:val="24"/>
        </w:rPr>
        <w:t xml:space="preserve">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ориентирована на организацию воспитательной деятельности субъектов образовательного и воспитательного процессов.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в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абочая программа и </w:t>
      </w:r>
      <w:r>
        <w:rPr>
          <w:rFonts w:ascii="Times New Roman" w:hAnsi="Times New Roman" w:cs="Times New Roman"/>
          <w:sz w:val="24"/>
          <w:szCs w:val="24"/>
        </w:rPr>
        <w:t xml:space="preserve">Пл</w:t>
      </w:r>
      <w:r>
        <w:rPr>
          <w:rFonts w:ascii="Times New Roman" w:hAnsi="Times New Roman" w:cs="Times New Roman"/>
          <w:sz w:val="24"/>
          <w:szCs w:val="24"/>
        </w:rPr>
        <w:t xml:space="preserve">ан воспитательной работы.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выстраивает свою воспитательную систему в соответствии со спецификой профессиональной подготовки.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работа – это деятельность, направленная на организацию воспитывающей среды и управление разными вида</w:t>
      </w:r>
      <w:r>
        <w:rPr>
          <w:rFonts w:ascii="Times New Roman" w:hAnsi="Times New Roman" w:cs="Times New Roman"/>
          <w:sz w:val="24"/>
          <w:szCs w:val="24"/>
        </w:rPr>
        <w:t xml:space="preserve">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</w:t>
      </w:r>
      <w:r>
        <w:rPr>
          <w:rFonts w:ascii="Times New Roman" w:hAnsi="Times New Roman" w:cs="Times New Roman"/>
          <w:sz w:val="24"/>
          <w:szCs w:val="24"/>
        </w:rPr>
        <w:t xml:space="preserve">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призвана оказать содействие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субъектам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в разработке структуры и содержания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, а также</w:t>
      </w:r>
      <w:r>
        <w:rPr>
          <w:rFonts w:ascii="Times New Roman" w:hAnsi="Times New Roman" w:cs="Times New Roman"/>
          <w:sz w:val="24"/>
          <w:szCs w:val="24"/>
        </w:rPr>
        <w:t xml:space="preserve"> Плана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Университете.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нормами и положениями: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</w:t>
      </w:r>
      <w:r>
        <w:rPr>
          <w:rFonts w:ascii="Times New Roman" w:hAnsi="Times New Roman" w:cs="Times New Roman"/>
          <w:sz w:val="24"/>
          <w:szCs w:val="24"/>
        </w:rPr>
        <w:t xml:space="preserve">ании в Российской Федерации»;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31 июля 2020 г. № 304-ФЗ «О внесении изменений в Федеральный закон «Об образовании в Российской Федерации» по вопросам воспитания обучающихся»;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Федерального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i/>
          <w:sz w:val="24"/>
          <w:szCs w:val="24"/>
        </w:rPr>
        <w:t xml:space="preserve">а</w:t>
      </w:r>
      <w:r>
        <w:rPr>
          <w:rFonts w:ascii="Times New Roman" w:hAnsi="Times New Roman" w:cs="Times New Roman"/>
          <w:i/>
          <w:sz w:val="24"/>
          <w:szCs w:val="24"/>
        </w:rPr>
        <w:t xml:space="preserve"> от 5 февраля 2018 г. № 15-ФЗ</w:t>
      </w:r>
      <w:r>
        <w:rPr>
          <w:rFonts w:ascii="Times New Roman" w:hAnsi="Times New Roman" w:cs="Times New Roman"/>
          <w:i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добровольчества (</w:t>
      </w:r>
      <w:r>
        <w:rPr>
          <w:rFonts w:ascii="Times New Roman" w:hAnsi="Times New Roman" w:cs="Times New Roman"/>
          <w:i/>
          <w:sz w:val="24"/>
          <w:szCs w:val="24"/>
        </w:rPr>
        <w:t xml:space="preserve">волонтерства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)»</w:t>
      </w:r>
      <w:r>
        <w:rPr>
          <w:rFonts w:ascii="Times New Roman" w:hAnsi="Times New Roman" w:cs="Times New Roman"/>
          <w:i/>
          <w:sz w:val="24"/>
          <w:szCs w:val="24"/>
        </w:rPr>
        <w:t xml:space="preserve">;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31 декабря 2015 г. № 683 «О Стратегии национальной безопасности Российской Федерации» (с изменениями от 6 марта 2018 г.);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24 декабря 2014 г. № 808 «Об утверждении Основ государственной культурной политики»;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Указа Президента Российской Федерации от 9 мая 2017 г.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203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«Стратегия развития информационного общества в Российской Федерации на 2017-2030 гг.»;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Распоряжения Правительства от 29 ноября 2014 г. № 2403-р «Основы государственной молодежной политики Российской Федерации на период до 2025 года»;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Распоряжения Правительства от 29 мая 2015 г. № 996-р «Стратегия развития воспитания в Российской Федерации на период до 2025 года»;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Распоряжения Правительства Российской Федерации от 29 декабря 2014 г.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№ 2765-р «Концепция Федеральной целевой программы развития образования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на 2016-2020 годы»;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Постановления Правительства Российской Федерации от 26 декабря 2017 г. № 1642 </w:t>
      </w:r>
      <w:r>
        <w:rPr>
          <w:rFonts w:ascii="Times New Roman" w:hAnsi="Times New Roman" w:cs="Times New Roman"/>
          <w:i/>
          <w:sz w:val="24"/>
          <w:szCs w:val="24"/>
        </w:rPr>
        <w:t xml:space="preserve">«</w:t>
      </w:r>
      <w:r>
        <w:rPr>
          <w:rFonts w:ascii="Times New Roman" w:hAnsi="Times New Roman" w:cs="Times New Roman"/>
          <w:i/>
          <w:sz w:val="24"/>
          <w:szCs w:val="24"/>
        </w:rPr>
        <w:t xml:space="preserve">Об утверждении государственной программы Российской Федерации «Развитие образования»;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План</w:t>
      </w:r>
      <w:r>
        <w:rPr>
          <w:rFonts w:ascii="Times New Roman" w:hAnsi="Times New Roman" w:cs="Times New Roman"/>
          <w:i/>
          <w:sz w:val="24"/>
          <w:szCs w:val="24"/>
        </w:rPr>
        <w:t xml:space="preserve">а</w:t>
      </w:r>
      <w:r>
        <w:rPr>
          <w:rFonts w:ascii="Times New Roman" w:hAnsi="Times New Roman" w:cs="Times New Roman"/>
          <w:i/>
          <w:sz w:val="24"/>
          <w:szCs w:val="24"/>
        </w:rPr>
        <w:t xml:space="preserve">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Письма</w:t>
      </w:r>
      <w:r>
        <w:rPr>
          <w:rFonts w:ascii="Times New Roman" w:hAnsi="Times New Roman" w:cs="Times New Roman"/>
          <w:i/>
          <w:sz w:val="24"/>
          <w:szCs w:val="24"/>
        </w:rPr>
        <w:t xml:space="preserve"> Министерства образования и науки Российской Федерации от 14 февраля 2014 г. № ВК-262/09 и № ВК-264/09 «О методических рекомендациях о создании и деятельности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советов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обучающихся в образовательных организациях»</w:t>
      </w:r>
      <w:r>
        <w:rPr>
          <w:rFonts w:ascii="Times New Roman" w:hAnsi="Times New Roman" w:cs="Times New Roman"/>
          <w:i/>
          <w:sz w:val="24"/>
          <w:szCs w:val="24"/>
        </w:rPr>
        <w:t xml:space="preserve">;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Приказ</w:t>
      </w:r>
      <w:r>
        <w:rPr>
          <w:rFonts w:ascii="Times New Roman" w:hAnsi="Times New Roman" w:cs="Times New Roman"/>
          <w:i/>
          <w:sz w:val="24"/>
          <w:szCs w:val="24"/>
        </w:rPr>
        <w:t xml:space="preserve">а</w:t>
      </w:r>
      <w:r>
        <w:rPr>
          <w:rFonts w:ascii="Times New Roman" w:hAnsi="Times New Roman" w:cs="Times New Roman"/>
          <w:i/>
          <w:sz w:val="24"/>
          <w:szCs w:val="24"/>
        </w:rPr>
        <w:t xml:space="preserve"> Федеральной службы по надзору в сфере образования и науки (</w:t>
      </w:r>
      <w:r>
        <w:rPr>
          <w:rFonts w:ascii="Times New Roman" w:hAnsi="Times New Roman" w:cs="Times New Roman"/>
          <w:i/>
          <w:sz w:val="24"/>
          <w:szCs w:val="24"/>
        </w:rPr>
        <w:t xml:space="preserve">Рособрнадзор</w:t>
      </w:r>
      <w:r>
        <w:rPr>
          <w:rFonts w:ascii="Times New Roman" w:hAnsi="Times New Roman" w:cs="Times New Roman"/>
          <w:i/>
          <w:sz w:val="24"/>
          <w:szCs w:val="24"/>
        </w:rPr>
        <w:t xml:space="preserve">) от 14 августа 2020 г. № 831 «Об утверждении Требований к структуре </w:t>
      </w:r>
      <w:r>
        <w:rPr>
          <w:rFonts w:ascii="Times New Roman" w:hAnsi="Times New Roman" w:cs="Times New Roman"/>
          <w:i/>
          <w:sz w:val="24"/>
          <w:szCs w:val="24"/>
        </w:rPr>
        <w:t xml:space="preserve">официального сайта образовательной организации в информационно-телекоммуникационной сети «Интернет» и формату предоставления информации».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средн</w:t>
      </w:r>
      <w:r>
        <w:rPr>
          <w:rFonts w:ascii="Times New Roman" w:hAnsi="Times New Roman" w:cs="Times New Roman"/>
          <w:sz w:val="24"/>
          <w:szCs w:val="24"/>
        </w:rPr>
        <w:t xml:space="preserve">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</w:t>
      </w:r>
      <w:r>
        <w:rPr>
          <w:rFonts w:ascii="Times New Roman" w:hAnsi="Times New Roman" w:cs="Times New Roman"/>
          <w:sz w:val="24"/>
          <w:szCs w:val="24"/>
        </w:rPr>
        <w:t xml:space="preserve">ия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 xml:space="preserve">СПО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воспитания является частью </w:t>
      </w:r>
      <w:r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(далее – </w:t>
      </w:r>
      <w:r>
        <w:rPr>
          <w:rFonts w:ascii="Times New Roman" w:hAnsi="Times New Roman" w:cs="Times New Roman"/>
          <w:sz w:val="24"/>
          <w:szCs w:val="24"/>
        </w:rPr>
        <w:t xml:space="preserve">ОПОП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, разрабатываемой и реализуемой в соответствии с действующим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(далее – </w:t>
      </w:r>
      <w:r>
        <w:rPr>
          <w:rFonts w:ascii="Times New Roman" w:hAnsi="Times New Roman" w:cs="Times New Roman"/>
          <w:sz w:val="24"/>
          <w:szCs w:val="24"/>
        </w:rPr>
        <w:t xml:space="preserve">ФГОС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положений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</w:t>
      </w:r>
      <w:r>
        <w:rPr>
          <w:rFonts w:ascii="Times New Roman" w:hAnsi="Times New Roman" w:cs="Times New Roman"/>
          <w:sz w:val="24"/>
          <w:szCs w:val="24"/>
        </w:rPr>
        <w:t xml:space="preserve">ООВО </w:t>
      </w:r>
      <w:r>
        <w:rPr>
          <w:rFonts w:ascii="Times New Roman" w:hAnsi="Times New Roman" w:cs="Times New Roman"/>
          <w:sz w:val="24"/>
          <w:szCs w:val="24"/>
        </w:rPr>
        <w:t xml:space="preserve">необходимо иметь: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рабочую программу воспитания в образовательной организации (определяет комплекс основных характеристик осуществляемой в образовательной организации воспитательной деятельности);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cs="Times New Roman"/>
          <w:sz w:val="24"/>
          <w:szCs w:val="24"/>
        </w:rPr>
        <w:t xml:space="preserve">бочие программы воспитания как часть основных образовательных программ, реализуемых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разработан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на период реализации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</w:t>
      </w:r>
      <w:r>
        <w:rPr>
          <w:rFonts w:ascii="Times New Roman" w:hAnsi="Times New Roman" w:cs="Times New Roman"/>
          <w:sz w:val="24"/>
          <w:szCs w:val="24"/>
        </w:rPr>
        <w:t xml:space="preserve"> программ и определя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т комплекс ключевых характеристик системы воспитательной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принципы, методологические подходы, цель, задачи, направления, формы, средства и методы воспитания, планируемые результаты и др.));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ка</w:t>
      </w:r>
      <w:r>
        <w:rPr>
          <w:rFonts w:ascii="Times New Roman" w:hAnsi="Times New Roman" w:cs="Times New Roman"/>
          <w:sz w:val="24"/>
          <w:szCs w:val="24"/>
        </w:rPr>
        <w:t xml:space="preserve">лендарный план воспитательной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</w:t>
      </w:r>
      <w:r>
        <w:rPr>
          <w:rStyle w:val="659"/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конкретизирующий перечень событий и мероприятий воспитательной направленности, которые организуются и проводятся образовательной организацией и (или) в которых субъекты воспитательного процесса принимают участие.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 w:clear="all"/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Концептуально-ценностные основания и принципы организации воспитательного процесса в Университете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Активная роль </w:t>
      </w:r>
      <w:r>
        <w:rPr>
          <w:rFonts w:ascii="Times New Roman" w:hAnsi="Times New Roman" w:cs="Times New Roman"/>
          <w:sz w:val="24"/>
          <w:szCs w:val="24"/>
        </w:rPr>
        <w:t xml:space="preserve">ценностей,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Университета проявляется в их мировоззрении через с</w:t>
      </w:r>
      <w:r>
        <w:rPr>
          <w:rFonts w:ascii="Times New Roman" w:hAnsi="Times New Roman" w:cs="Times New Roman"/>
          <w:sz w:val="24"/>
          <w:szCs w:val="24"/>
        </w:rPr>
        <w:t xml:space="preserve">истему ценностно-смысловых ориентиров и установок, принципов и идеалов, взглядов и убеждений, отношений и критериев оценки окружающего мира, что в совокупности образует нормативно-регулятивный механизм их жизнедеятельности и профессиональной деятельности.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Стратегии национальной безопасности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определены следующие традиционные духовно-нравственные ценности: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 духовного над материальным;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человеческой жизни, прав и свобод человека;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семья, созидательный труд, служение Отечеству;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морали и нравственности, гуманизм, милосердие, справедливость, взаимопомощь, коллективизм;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историческое единство народов России, преемственность истории нашей Родины.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оспитание 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–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деятельность, направленная на развитие личности, создание условий для самоопределения и социализации обучающихся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воспитательной работы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образовательных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высшего образования (программ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бакалавриата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магистратуры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Субъекты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воспитательной работы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оректор по воспитательной работе и социальной работе,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правление по молодежной политике и социальным вопросам, деканаты, профессорско-преподавательский состав, органы студенческого самоуправления.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Методологические подходы к организации воспитательной деятельности 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 комплекс методологических подходов, включающий: аксиологический (ценностно-ориентированный), системный, системно-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культурологический, проблемно-функциональный, </w:t>
      </w: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научно-исследовательский</w:t>
      </w:r>
      <w:r>
        <w:rPr>
          <w:rFonts w:ascii="Times New Roman" w:hAnsi="Times New Roman" w:cs="Times New Roman"/>
          <w:sz w:val="24"/>
          <w:szCs w:val="24"/>
        </w:rPr>
        <w:t xml:space="preserve">, проектный, ресурсный, </w:t>
      </w:r>
      <w:r>
        <w:rPr>
          <w:rFonts w:ascii="Times New Roman" w:hAnsi="Times New Roman" w:cs="Times New Roman"/>
          <w:sz w:val="24"/>
          <w:szCs w:val="24"/>
        </w:rPr>
        <w:t xml:space="preserve">здоровье сберегающий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информационный подходы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Цель и задачи воспитательной работы 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– создание условий для активной жизнедеятельности обучающи</w:t>
      </w:r>
      <w:r>
        <w:rPr>
          <w:rFonts w:ascii="Times New Roman" w:hAnsi="Times New Roman" w:cs="Times New Roman"/>
          <w:sz w:val="24"/>
          <w:szCs w:val="24"/>
        </w:rPr>
        <w:t xml:space="preserve">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Основными задачами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60"/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оздание нравственно-культурного пространства,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обеспечивающего возможность самореализации, раскрытия профессиональных и творческих способностей студенческой молодежи;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0"/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оспитание у студентов гражданско-патриотических и духовно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нравственных ценностей, п</w:t>
      </w:r>
      <w:r>
        <w:rPr>
          <w:rFonts w:ascii="Times New Roman" w:hAnsi="Times New Roman" w:cs="Times New Roman"/>
          <w:sz w:val="24"/>
          <w:szCs w:val="24"/>
        </w:rPr>
        <w:t xml:space="preserve">равовой и политической культуры;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азвитие способностей успешно ориентироваться в современном мире, самостоятельно ставить цели и задачи, выбирать необходимы</w:t>
      </w:r>
      <w:r>
        <w:rPr>
          <w:rFonts w:ascii="Times New Roman" w:hAnsi="Times New Roman" w:cs="Times New Roman"/>
          <w:sz w:val="24"/>
          <w:szCs w:val="24"/>
        </w:rPr>
        <w:t xml:space="preserve">е для их достижения инструменты;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осознания значимости выбранной п</w:t>
      </w:r>
      <w:r>
        <w:rPr>
          <w:rFonts w:ascii="Times New Roman" w:hAnsi="Times New Roman" w:cs="Times New Roman"/>
          <w:sz w:val="24"/>
          <w:szCs w:val="24"/>
        </w:rPr>
        <w:t xml:space="preserve">рофессии в современном обществе;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оспитание в кругу студенческой молодежи культуры межнационального общения, этнической и религиозной терпимости, способност</w:t>
      </w:r>
      <w:r>
        <w:rPr>
          <w:rFonts w:ascii="Times New Roman" w:hAnsi="Times New Roman" w:cs="Times New Roman"/>
          <w:sz w:val="24"/>
          <w:szCs w:val="24"/>
        </w:rPr>
        <w:t xml:space="preserve">и к взаимопониманию и поддержке;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умений и навыков сотрудничества, общения в коллективе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факторов успеш</w:t>
      </w:r>
      <w:r>
        <w:rPr>
          <w:rFonts w:ascii="Times New Roman" w:hAnsi="Times New Roman" w:cs="Times New Roman"/>
          <w:sz w:val="24"/>
          <w:szCs w:val="24"/>
        </w:rPr>
        <w:t xml:space="preserve">ной управленческой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азвитие стремления к здоровому образу жизни, воспитание нетерпимого отношения к наркотикам, алкоголиз</w:t>
      </w:r>
      <w:r>
        <w:rPr>
          <w:rFonts w:ascii="Times New Roman" w:hAnsi="Times New Roman" w:cs="Times New Roman"/>
          <w:sz w:val="24"/>
          <w:szCs w:val="24"/>
        </w:rPr>
        <w:t xml:space="preserve">му, антиобщественному поведению;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овершенствование системы воспитательной и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неучебной</w:t>
      </w:r>
      <w:r>
        <w:rPr>
          <w:rFonts w:ascii="Times New Roman" w:hAnsi="Times New Roman" w:cs="Times New Roman"/>
          <w:sz w:val="24"/>
          <w:szCs w:val="24"/>
        </w:rPr>
        <w:t xml:space="preserve"> работы, обеспечивающей</w:t>
      </w:r>
      <w:r>
        <w:rPr>
          <w:rFonts w:ascii="Times New Roman" w:hAnsi="Times New Roman" w:cs="Times New Roman"/>
          <w:sz w:val="24"/>
          <w:szCs w:val="24"/>
        </w:rPr>
        <w:t xml:space="preserve"> совместное участие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удентов и преподавателей в развитии корпоративной культуры Университета и </w:t>
      </w:r>
      <w:r>
        <w:rPr>
          <w:rFonts w:ascii="Times New Roman" w:hAnsi="Times New Roman" w:cs="Times New Roman"/>
          <w:sz w:val="24"/>
          <w:szCs w:val="24"/>
        </w:rPr>
        <w:t xml:space="preserve">гума</w:t>
      </w:r>
      <w:r>
        <w:rPr>
          <w:rFonts w:ascii="Times New Roman" w:hAnsi="Times New Roman" w:cs="Times New Roman"/>
          <w:sz w:val="24"/>
          <w:szCs w:val="24"/>
        </w:rPr>
        <w:t xml:space="preserve">низации</w:t>
      </w:r>
      <w:r>
        <w:rPr>
          <w:rFonts w:ascii="Times New Roman" w:hAnsi="Times New Roman" w:cs="Times New Roman"/>
          <w:sz w:val="24"/>
          <w:szCs w:val="24"/>
        </w:rPr>
        <w:t xml:space="preserve"> межличностных отношений;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охранение и преумножение историко-культурных традиций Университета, преемственность в в</w:t>
      </w:r>
      <w:r>
        <w:rPr>
          <w:rFonts w:ascii="Times New Roman" w:hAnsi="Times New Roman" w:cs="Times New Roman"/>
          <w:sz w:val="24"/>
          <w:szCs w:val="24"/>
        </w:rPr>
        <w:t xml:space="preserve">оспитании студенческой молодежи;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азвитие профессиональной этики и культуры, культуры мышления и речи,</w:t>
      </w:r>
      <w:r>
        <w:rPr>
          <w:rFonts w:ascii="Times New Roman" w:hAnsi="Times New Roman" w:cs="Times New Roman"/>
          <w:sz w:val="24"/>
          <w:szCs w:val="24"/>
        </w:rPr>
        <w:t xml:space="preserve"> внешнего облика, досуга и быта;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овершенствование научно-методического обеспечения воспитательного процесса и </w:t>
      </w:r>
      <w:r>
        <w:rPr>
          <w:rFonts w:ascii="Times New Roman" w:hAnsi="Times New Roman" w:cs="Times New Roman"/>
          <w:sz w:val="24"/>
          <w:szCs w:val="24"/>
        </w:rPr>
        <w:t xml:space="preserve">вне учебной</w:t>
      </w:r>
      <w:r>
        <w:rPr>
          <w:rFonts w:ascii="Times New Roman" w:hAnsi="Times New Roman" w:cs="Times New Roman"/>
          <w:sz w:val="24"/>
          <w:szCs w:val="24"/>
        </w:rPr>
        <w:t xml:space="preserve">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студентов в Университете;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z w:val="24"/>
          <w:szCs w:val="24"/>
        </w:rPr>
        <w:t xml:space="preserve">мощь в адаптации обучающихся: реализация коммуникативного потенциала студентов в учебной группе, развитие их творческого потенциала, социального интеллекта в коллективных видах деятельности, активной позиции студентов в учебно-воспитательном </w:t>
      </w:r>
      <w:r>
        <w:rPr>
          <w:rFonts w:ascii="Times New Roman" w:hAnsi="Times New Roman" w:cs="Times New Roman"/>
          <w:sz w:val="24"/>
          <w:szCs w:val="24"/>
        </w:rPr>
        <w:t xml:space="preserve">процессе, установление отношений с преподавателями и учебно</w:t>
      </w:r>
      <w:r>
        <w:rPr>
          <w:rFonts w:ascii="Times New Roman" w:hAnsi="Times New Roman" w:cs="Times New Roman"/>
          <w:sz w:val="24"/>
          <w:szCs w:val="24"/>
        </w:rPr>
        <w:t xml:space="preserve">-вспомогательным персоналом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center"/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С</w:t>
      </w:r>
      <w:r>
        <w:rPr>
          <w:rFonts w:ascii="Times New Roman" w:hAnsi="Times New Roman" w:cs="Times New Roman"/>
          <w:b/>
          <w:sz w:val="24"/>
          <w:szCs w:val="24"/>
        </w:rPr>
        <w:t xml:space="preserve">ОДЕРЖАНИЕ И УСЛОВИЯ РЕАЛИЗАЦИИ ВОСПИТАТЕЛЬНОЙ РАБОТЫ В</w:t>
      </w:r>
      <w:r>
        <w:rPr>
          <w:rFonts w:ascii="Times New Roman" w:hAnsi="Times New Roman" w:cs="Times New Roman"/>
          <w:b/>
          <w:sz w:val="24"/>
          <w:szCs w:val="24"/>
        </w:rPr>
        <w:t xml:space="preserve"> 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57"/>
        <w:numPr>
          <w:ilvl w:val="1"/>
          <w:numId w:val="6"/>
        </w:numPr>
        <w:ind w:left="0" w:firstLine="709"/>
        <w:jc w:val="both"/>
        <w:keepNext/>
        <w:spacing w:after="0" w:line="360" w:lineRule="auto"/>
        <w:tabs>
          <w:tab w:val="left" w:pos="1134" w:leader="none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Воспитывающа</w:t>
      </w:r>
      <w:r>
        <w:rPr>
          <w:rFonts w:ascii="Times New Roman" w:hAnsi="Times New Roman" w:cs="Times New Roman"/>
          <w:b/>
          <w:sz w:val="24"/>
          <w:szCs w:val="24"/>
        </w:rPr>
        <w:t xml:space="preserve">я</w:t>
      </w:r>
      <w:r>
        <w:rPr>
          <w:rFonts w:ascii="Times New Roman" w:hAnsi="Times New Roman" w:cs="Times New Roman"/>
          <w:b/>
          <w:sz w:val="24"/>
          <w:szCs w:val="24"/>
        </w:rPr>
        <w:t xml:space="preserve"> (воспитательная) среда в 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Университете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pStyle w:val="657"/>
        <w:ind w:left="0"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Воспитывающая (воспитательная) среда – это среда созидательной деятельности, общения, разнообразных событий, возникающих в них отношений, демонстрации достижений.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ind w:left="0"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Университета рассматривается как территориально и событийно ограниченная совокупность влияний и условий формирования личности, выступает фактором внутреннего и внешнего психосоциального и социокультурного развития личности.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1"/>
          <w:numId w:val="6"/>
        </w:numPr>
        <w:ind w:left="0" w:firstLine="709"/>
        <w:jc w:val="both"/>
        <w:keepNext/>
        <w:spacing w:after="0" w:line="360" w:lineRule="auto"/>
        <w:tabs>
          <w:tab w:val="left" w:pos="1134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воспитательной работы: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ражданское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общегражданских ценностных ориентаций и правовой культуры через включение в общественно-гражданскую деятельность;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атриотическое </w:t>
      </w:r>
      <w:r>
        <w:rPr>
          <w:rFonts w:ascii="Times New Roman" w:hAnsi="Times New Roman" w:cs="Times New Roman"/>
          <w:sz w:val="24"/>
          <w:szCs w:val="24"/>
        </w:rPr>
        <w:t xml:space="preserve">– 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уховно-нравственное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развитие ценностно-смысловой сферы и духовной культуры, нравственных чувств и крепкого нравственного стержня;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культуры ведения здорового и безопасного образа жизни, развитие способности к сохранению и укреплению здоровья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экологическое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развитие экологического сознания и устойчивого экологического поведения;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трудово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развитие психологической готовности к профессиональной деятельности по избранной профессии;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культурно-творческое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материальными и нематериальными объектами человеческой культуры;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аучно-образовательное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исследовательского и критического мышления, мотивации к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1"/>
          <w:numId w:val="6"/>
        </w:numPr>
        <w:ind w:left="0" w:firstLine="709"/>
        <w:jc w:val="both"/>
        <w:keepNext/>
        <w:spacing w:after="0" w:line="360" w:lineRule="auto"/>
        <w:tabs>
          <w:tab w:val="left" w:pos="1134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 обучающихся в воспитательной системе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Университета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</w:t>
      </w:r>
      <w:r>
        <w:rPr>
          <w:rFonts w:ascii="Times New Roman" w:hAnsi="Times New Roman" w:cs="Times New Roman"/>
          <w:sz w:val="24"/>
          <w:szCs w:val="24"/>
        </w:rPr>
        <w:t xml:space="preserve">роектная деятельность ка</w:t>
      </w:r>
      <w:r>
        <w:rPr>
          <w:rFonts w:ascii="Times New Roman" w:hAnsi="Times New Roman" w:cs="Times New Roman"/>
          <w:sz w:val="24"/>
          <w:szCs w:val="24"/>
        </w:rPr>
        <w:t xml:space="preserve">к коллективное творческое дело. Пр</w:t>
      </w:r>
      <w:r>
        <w:rPr>
          <w:rFonts w:ascii="Times New Roman" w:hAnsi="Times New Roman" w:cs="Times New Roman"/>
          <w:sz w:val="24"/>
          <w:szCs w:val="24"/>
        </w:rPr>
        <w:t xml:space="preserve">оектная деятельность имеет творческую, научно-исследовательскую и практико-ориентированную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</w:t>
      </w:r>
      <w:r>
        <w:rPr>
          <w:rFonts w:ascii="Times New Roman" w:hAnsi="Times New Roman" w:cs="Times New Roman"/>
          <w:sz w:val="24"/>
          <w:szCs w:val="24"/>
        </w:rPr>
        <w:t xml:space="preserve">технология способствует социализации обучающихся при решении задач проекта, связанных с удовлетворением потребностей общества.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проектов по ведущей деятельности: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исследовательские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стратегические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телекоммуникационные проекты;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арт-проекты.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Перспективность проектной и проектн</w:t>
      </w:r>
      <w:r>
        <w:rPr>
          <w:rFonts w:ascii="Times New Roman" w:hAnsi="Times New Roman" w:cs="Times New Roman"/>
          <w:sz w:val="24"/>
          <w:szCs w:val="24"/>
        </w:rPr>
        <w:t xml:space="preserve">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Коллективное творческое дело (КТД) – это совокупность определенных коллективных созидате</w:t>
      </w:r>
      <w:r>
        <w:rPr>
          <w:rFonts w:ascii="Times New Roman" w:hAnsi="Times New Roman" w:cs="Times New Roman"/>
          <w:sz w:val="24"/>
          <w:szCs w:val="24"/>
        </w:rPr>
        <w:t xml:space="preserve">льных и креативных действий в условиях сотрудничества, содействия и общей заботы, единства мыслей и воли, поскольку представляет собой совместный творческий поиск наилучших средств, методов, способов, путей и нестандартных совместных решений важных задач.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видам КТД относятся: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профессионально-трудовые;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научно-исследовательские;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художественно-эстетические;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физкультурно-спортивные;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событийные;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общественно-политические;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культурно-творческ</w:t>
      </w:r>
      <w:r>
        <w:rPr>
          <w:rFonts w:ascii="Times New Roman" w:hAnsi="Times New Roman" w:cs="Times New Roman"/>
          <w:sz w:val="24"/>
          <w:szCs w:val="24"/>
        </w:rPr>
        <w:t xml:space="preserve">ие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оциально-культурные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Д</w:t>
      </w:r>
      <w:r>
        <w:rPr>
          <w:rFonts w:ascii="Times New Roman" w:hAnsi="Times New Roman" w:cs="Times New Roman"/>
          <w:sz w:val="24"/>
          <w:szCs w:val="24"/>
        </w:rPr>
        <w:t xml:space="preserve">обровольческ</w:t>
      </w:r>
      <w:r>
        <w:rPr>
          <w:rFonts w:ascii="Times New Roman" w:hAnsi="Times New Roman" w:cs="Times New Roman"/>
          <w:sz w:val="24"/>
          <w:szCs w:val="24"/>
        </w:rPr>
        <w:t xml:space="preserve">ая (волонтерская)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Волонтерска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(от лат. </w:t>
      </w:r>
      <w:r>
        <w:rPr>
          <w:rFonts w:ascii="Times New Roman" w:hAnsi="Times New Roman" w:cs="Times New Roman"/>
          <w:sz w:val="24"/>
          <w:szCs w:val="24"/>
        </w:rPr>
        <w:t xml:space="preserve">voluntarius</w:t>
      </w:r>
      <w:r>
        <w:rPr>
          <w:rFonts w:ascii="Times New Roman" w:hAnsi="Times New Roman" w:cs="Times New Roman"/>
          <w:sz w:val="24"/>
          <w:szCs w:val="24"/>
        </w:rPr>
        <w:t xml:space="preserve"> – добровольный)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добровольчество, добровольческая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ш</w:t>
      </w:r>
      <w:r>
        <w:rPr>
          <w:rFonts w:ascii="Times New Roman" w:hAnsi="Times New Roman" w:cs="Times New Roman"/>
          <w:sz w:val="24"/>
          <w:szCs w:val="24"/>
        </w:rPr>
        <w:t xml:space="preserve">ирокий 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 участия. Индивидуальное и групповое </w:t>
      </w:r>
      <w:r>
        <w:rPr>
          <w:rFonts w:ascii="Times New Roman" w:hAnsi="Times New Roman" w:cs="Times New Roman"/>
          <w:sz w:val="24"/>
          <w:szCs w:val="24"/>
        </w:rPr>
        <w:t xml:space="preserve">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656"/>
        <w:tblW w:w="9889" w:type="dxa"/>
        <w:tblLook w:val="04A0" w:firstRow="1" w:lastRow="0" w:firstColumn="1" w:lastColumn="0" w:noHBand="0" w:noVBand="1"/>
      </w:tblPr>
      <w:tblGrid>
        <w:gridCol w:w="562"/>
        <w:gridCol w:w="4253"/>
        <w:gridCol w:w="5074"/>
      </w:tblGrid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 событий/мероприятий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оциальное добровольчество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благотворительного международного фестиваля «Белая трость»;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мероприятий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дресной помощи ГБУ «Республиканский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престарелых и инвалидов «Забота»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помощь особым категориям граждан (престарелые, беспризорные дети, молодёжь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азавшаяся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бездомные, люди с ограниченными возможностями (инвалиды), мигранты, беженцы, бывшие заключённые и др.);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лекарственных препаратов и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условиях пандемии;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проектов и проектно-исследовательских работ социальной направленности;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бесед, направленных на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психоактивных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 и деструктивного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добровольчество профессиональной направленности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помощь школам в период пандемии (для профильных направлений подготовки);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Российского форума «Университеты 2030: наука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молодёжь». В ММСО (Московском международном салоне образования);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помощь больницам 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пандемии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режима повышенной 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событийное добровольчество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ивент-волонтерство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крупных событий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фестивалей, форумов,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(Первый общероссийский молодежный форум «Будущее» и др.), значимых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(День Победы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донорское 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участие в организации и проведении Дня донора в Университете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оказание специализированной адресной и консультативной помощи работникам Университета, сопровождение преподавателей и обучающихся в дистанционном образовательном и воспитательном процессах;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скринкаст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-инструкции по пользованию самых популярных приложений для дистанционной работы: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Zoom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Webinar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Teams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добровольчество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организации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Всемирных студенческих игр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Екатеринбург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2023 г.)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обровольчество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музеям, библиотекам, паркам и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социально-культурной направленности в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проведении культурно-массовых мероприятий;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и участие в благотворительных концертах, театральных постановках, выставках и др.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добровольчество общественной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участие в ликвидации последствий стихийных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бедствий;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помощи, первой доврачебной помощи;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гуманитарной помощи;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медиаволонтерство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помощь организаторам добровольчес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движения, волонтерским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центрам, благотворительным фондам в размещении необходимой информации;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добровольческой (волонтерской)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добровольчество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акциях, проектах, работе фондов и организаций экологической направленности;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обустройство дворов, участков, городских улиц;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цветов, газонов, кустов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деревьев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помощь животным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помощь приютам для животных (выгул, уход, кормление, оказание ветеринарной помощи (для профильных направлений подготовки), закупка и доставка питания, устройство животных в «добрые руки»;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7"/>
              <w:numPr>
                <w:ilvl w:val="0"/>
                <w:numId w:val="14"/>
              </w:numPr>
              <w:ind w:left="5" w:firstLine="0"/>
              <w:jc w:val="both"/>
              <w:spacing w:line="360" w:lineRule="auto"/>
              <w:tabs>
                <w:tab w:val="left" w:pos="25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помощь зоопаркам и заповедникам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У</w:t>
      </w:r>
      <w:r>
        <w:rPr>
          <w:rFonts w:ascii="Times New Roman" w:hAnsi="Times New Roman" w:cs="Times New Roman"/>
          <w:sz w:val="24"/>
          <w:szCs w:val="24"/>
        </w:rPr>
        <w:t xml:space="preserve">чебно-исследовательская и научно-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Style w:val="659"/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бучения в Университете каждый обучающийся самостоятельно под руководством преподавателя готовит ряд различных работ: докладов, рефератов, курсовых и в итоге – выпускную квалификационную работу</w:t>
      </w:r>
      <w:r>
        <w:rPr>
          <w:rFonts w:ascii="Times New Roman" w:hAnsi="Times New Roman" w:cs="Times New Roman"/>
          <w:sz w:val="24"/>
          <w:szCs w:val="24"/>
        </w:rPr>
        <w:t xml:space="preserve"> (далее – ВКР)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которого является профессиональное становление личности будущего специалиста. Важным становится воспитание профессиональной культуры, культуры труда и этики профессионального общения.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2021 год</w:t>
      </w:r>
      <w:r>
        <w:rPr>
          <w:rFonts w:ascii="Times New Roman" w:hAnsi="Times New Roman" w:cs="Times New Roman"/>
          <w:sz w:val="24"/>
          <w:szCs w:val="24"/>
        </w:rPr>
        <w:t xml:space="preserve">а обучающиеся 40 российских ООВО</w:t>
      </w:r>
      <w:r>
        <w:rPr>
          <w:rFonts w:ascii="Times New Roman" w:hAnsi="Times New Roman" w:cs="Times New Roman"/>
          <w:sz w:val="24"/>
          <w:szCs w:val="24"/>
        </w:rPr>
        <w:t xml:space="preserve"> смогут защитить свою </w:t>
      </w:r>
      <w:r>
        <w:rPr>
          <w:rFonts w:ascii="Times New Roman" w:hAnsi="Times New Roman" w:cs="Times New Roman"/>
          <w:sz w:val="24"/>
          <w:szCs w:val="24"/>
        </w:rPr>
        <w:t xml:space="preserve">ВКР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Style w:val="659"/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 xml:space="preserve">в виде академической работы, </w:t>
      </w:r>
      <w:r>
        <w:rPr>
          <w:rFonts w:ascii="Times New Roman" w:hAnsi="Times New Roman" w:cs="Times New Roman"/>
          <w:sz w:val="24"/>
          <w:szCs w:val="24"/>
        </w:rPr>
        <w:t xml:space="preserve">так и новым способом – в виде </w:t>
      </w:r>
      <w:r>
        <w:rPr>
          <w:rFonts w:ascii="Times New Roman" w:hAnsi="Times New Roman" w:cs="Times New Roman"/>
          <w:sz w:val="24"/>
          <w:szCs w:val="24"/>
        </w:rPr>
        <w:t xml:space="preserve">стартапа</w:t>
      </w:r>
      <w:r>
        <w:rPr>
          <w:rFonts w:ascii="Times New Roman" w:hAnsi="Times New Roman" w:cs="Times New Roman"/>
          <w:sz w:val="24"/>
          <w:szCs w:val="24"/>
        </w:rPr>
        <w:t xml:space="preserve">. Разработка и реализация программы обучения абитуриентов и преподавателей университетов в подготовке </w:t>
      </w:r>
      <w:r>
        <w:rPr>
          <w:rFonts w:ascii="Times New Roman" w:hAnsi="Times New Roman" w:cs="Times New Roman"/>
          <w:sz w:val="24"/>
          <w:szCs w:val="24"/>
        </w:rPr>
        <w:t xml:space="preserve">стартапов</w:t>
      </w:r>
      <w:r>
        <w:rPr>
          <w:rFonts w:ascii="Times New Roman" w:hAnsi="Times New Roman" w:cs="Times New Roman"/>
          <w:sz w:val="24"/>
          <w:szCs w:val="24"/>
        </w:rPr>
        <w:t xml:space="preserve"> в качестве ВКР предусмотрены программой «Цифровая экономика».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С</w:t>
      </w:r>
      <w:r>
        <w:rPr>
          <w:rFonts w:ascii="Times New Roman" w:hAnsi="Times New Roman" w:cs="Times New Roman"/>
          <w:sz w:val="24"/>
          <w:szCs w:val="24"/>
        </w:rPr>
        <w:t xml:space="preserve">туденческ</w:t>
      </w:r>
      <w:r>
        <w:rPr>
          <w:rFonts w:ascii="Times New Roman" w:hAnsi="Times New Roman" w:cs="Times New Roman"/>
          <w:sz w:val="24"/>
          <w:szCs w:val="24"/>
        </w:rPr>
        <w:t xml:space="preserve">ое международное сотрудничество.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Академическа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мобильность как область международной деятельности и часть процесса интернационализации Университета открывает возможность для обучающихся, преподавателей и администра</w:t>
      </w:r>
      <w:r>
        <w:rPr>
          <w:rFonts w:ascii="Times New Roman" w:hAnsi="Times New Roman" w:cs="Times New Roman"/>
          <w:sz w:val="24"/>
          <w:szCs w:val="24"/>
        </w:rPr>
        <w:t xml:space="preserve">тивно-управленческих кадров переместиться в другую образовательную организацию высшего образования с целью обмена опытом, приобретения новых знаний, реализации совместных проектов. Обмен обучающимися происходит на основании договоров о сотрудничестве между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российскими, зарубежными</w:t>
      </w:r>
      <w:r>
        <w:rPr>
          <w:rFonts w:ascii="Times New Roman" w:hAnsi="Times New Roman" w:cs="Times New Roman"/>
          <w:sz w:val="24"/>
          <w:szCs w:val="24"/>
        </w:rPr>
        <w:t xml:space="preserve"> ООВО. Возможными становятся: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краткосрочные стажировки (обычно длятся 1-3 недели через краткосрочные культурно-образовательные программы и летние языковые школы);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долгосрочные стажировки (прохождение курса в ООВО-партнере от месяца до года; обучающийся оформляет индивидуальный план в ООВО и составляет свое расписание в ООВО-партнере так, чтобы программы максимально совпадали).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Style w:val="659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долгосрочной стажировке российских обучающихся важным становится функционирование офлайн воспитывающей ср</w:t>
      </w:r>
      <w:r>
        <w:rPr>
          <w:rFonts w:ascii="Times New Roman" w:hAnsi="Times New Roman" w:cs="Times New Roman"/>
          <w:sz w:val="24"/>
          <w:szCs w:val="24"/>
        </w:rPr>
        <w:t xml:space="preserve">еды, поскольку возникает риск влияния на обучающегося иной культуры, воспитывающей среды зарубежной ООВО, иного патриотического, гражданского и духовно-нравственного воспитания, в результате чего нарушается гармонизация культурной и социальной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Style w:val="659"/>
          <w:rFonts w:ascii="Times New Roman" w:hAnsi="Times New Roman" w:cs="Times New Roman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как Университет территориально располагается </w:t>
      </w:r>
      <w:r>
        <w:rPr>
          <w:rFonts w:ascii="Times New Roman" w:hAnsi="Times New Roman" w:cs="Times New Roman"/>
          <w:sz w:val="24"/>
          <w:szCs w:val="24"/>
        </w:rPr>
        <w:t xml:space="preserve">в приграничн</w:t>
      </w:r>
      <w:r>
        <w:rPr>
          <w:rFonts w:ascii="Times New Roman" w:hAnsi="Times New Roman" w:cs="Times New Roman"/>
          <w:sz w:val="24"/>
          <w:szCs w:val="24"/>
        </w:rPr>
        <w:t xml:space="preserve">ой зоне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важным становится усиление различных (гражданское, патриотическое и духовно-нравственное воспитание, культурно-творческ</w:t>
      </w:r>
      <w:r>
        <w:rPr>
          <w:rFonts w:ascii="Times New Roman" w:hAnsi="Times New Roman" w:cs="Times New Roman"/>
          <w:sz w:val="24"/>
          <w:szCs w:val="24"/>
        </w:rPr>
        <w:t xml:space="preserve">ое</w:t>
      </w:r>
      <w:r>
        <w:rPr>
          <w:rFonts w:ascii="Times New Roman" w:hAnsi="Times New Roman" w:cs="Times New Roman"/>
          <w:sz w:val="24"/>
          <w:szCs w:val="24"/>
        </w:rPr>
        <w:t xml:space="preserve">, научно-образовательное, профессионально-трудовое, экологическое, физическое воспитание) направлений воспитательной работы.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Д</w:t>
      </w:r>
      <w:r>
        <w:rPr>
          <w:rFonts w:ascii="Times New Roman" w:hAnsi="Times New Roman" w:cs="Times New Roman"/>
          <w:sz w:val="24"/>
          <w:szCs w:val="24"/>
        </w:rPr>
        <w:t xml:space="preserve">еятельность и</w:t>
      </w:r>
      <w:r>
        <w:rPr>
          <w:rFonts w:ascii="Times New Roman" w:hAnsi="Times New Roman" w:cs="Times New Roman"/>
          <w:sz w:val="24"/>
          <w:szCs w:val="24"/>
        </w:rPr>
        <w:t xml:space="preserve"> виды студенческих объединений.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объединение – это доброволь</w:t>
      </w:r>
      <w:r>
        <w:rPr>
          <w:rFonts w:ascii="Times New Roman" w:hAnsi="Times New Roman" w:cs="Times New Roman"/>
          <w:sz w:val="24"/>
          <w:szCs w:val="24"/>
        </w:rPr>
        <w:t xml:space="preserve">ное объединение обучающихся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создаваемое с целью самореализации, саморазвития и совместного решения различных вопросов улучшения качества студенческой жизнедеятельности.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Студенческое объединение выстраивается на принципах добровольности и свободы выбора, партнерства и равенства, гласности и открытости.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иды студенческих объединений по направлениям деятельности: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научно-исследовательские (научное сообщество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(лига КВН; вокальная/театральная студия, творческая мастерская; студенческий творческий центр; танцевальный коллектив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(студенческий спортивный клуб, спортивная ассоциация; туристский клуб и др.);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(профком, совет студенческих инициатив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волонтерские (объединение добровольцев);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(студенческая телестудия, студенческая газета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(студенческий отряд, студенческое кадровое агентство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патриотические (клуб памяти, поисковый отряд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межкультурные (клуб международного сотрудничества; дискуссионный клуб и др.)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Д</w:t>
      </w:r>
      <w:r>
        <w:rPr>
          <w:rFonts w:ascii="Times New Roman" w:hAnsi="Times New Roman" w:cs="Times New Roman"/>
          <w:sz w:val="24"/>
          <w:szCs w:val="24"/>
        </w:rPr>
        <w:t xml:space="preserve">осуговая, творческая и социально-культурная деятельность по организации и проведению значимы</w:t>
      </w:r>
      <w:r>
        <w:rPr>
          <w:rFonts w:ascii="Times New Roman" w:hAnsi="Times New Roman" w:cs="Times New Roman"/>
          <w:sz w:val="24"/>
          <w:szCs w:val="24"/>
        </w:rPr>
        <w:t xml:space="preserve">х событий и мероприятий.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Досуговая деятельность обучающихся рассматривается: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пассивная деятельность в свободное время (созерцание, времяпровождение, соревнования по компьютерным играм, виртуальный досуг (общение в сети Интернет), чтение, дебаты, тематические вечера, интеллектуальные игры и др.);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активная деятельность в свободное время (физкультурно-спортивная деятельность, туристские походы, игры на открытом воздухе, </w:t>
      </w:r>
      <w:r>
        <w:rPr>
          <w:rFonts w:ascii="Times New Roman" w:hAnsi="Times New Roman" w:cs="Times New Roman"/>
          <w:sz w:val="24"/>
          <w:szCs w:val="24"/>
        </w:rPr>
        <w:t xml:space="preserve">флешмобы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квесты</w:t>
      </w:r>
      <w:r>
        <w:rPr>
          <w:rFonts w:ascii="Times New Roman" w:hAnsi="Times New Roman" w:cs="Times New Roman"/>
          <w:sz w:val="24"/>
          <w:szCs w:val="24"/>
        </w:rPr>
        <w:t xml:space="preserve">, реконструкции исторических сражений и др.).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Досуговая деятельность способствует: </w:t>
      </w:r>
      <w:r>
        <w:rPr>
          <w:rFonts w:ascii="Times New Roman" w:hAnsi="Times New Roman" w:cs="Times New Roman"/>
          <w:sz w:val="24"/>
          <w:szCs w:val="24"/>
        </w:rPr>
        <w:t xml:space="preserve">самоактуализации</w:t>
      </w:r>
      <w:r>
        <w:rPr>
          <w:rFonts w:ascii="Times New Roman" w:hAnsi="Times New Roman" w:cs="Times New Roman"/>
          <w:sz w:val="24"/>
          <w:szCs w:val="24"/>
        </w:rPr>
        <w:t xml:space="preserve">, самореализации, саморазвитию и саморазрядке личности; самопознанию, самовыражению, самоутверждению и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удовлетворению потребностей </w:t>
      </w:r>
      <w:r>
        <w:rPr>
          <w:rFonts w:ascii="Times New Roman" w:hAnsi="Times New Roman" w:cs="Times New Roman"/>
          <w:sz w:val="24"/>
          <w:szCs w:val="24"/>
        </w:rPr>
        <w:t xml:space="preserve">личности через свободно выбранные действия и деятельность; проявлению творческой инициативы; укреплению эмоционального здоровья.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Механизмами организации досуговой деятельности обучающихся Университета может выступать: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 культур сообразной (социокультурной) среды, соответствующей социально-культурным, творческим и интеллектуальным потребностям обучающихся;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функций студенческих объединений;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института кураторства;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вовлечение обучающихся в различные виды деятельности и объединения обучающихся и др.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организации досуговой деятельности обучающихся могут выступать деятельности клубов по интересам, творческих коллективов, спортивных секций, культурно-досуговых мероприятий.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</w:t>
      </w:r>
      <w:r>
        <w:rPr>
          <w:rFonts w:ascii="Times New Roman" w:hAnsi="Times New Roman" w:cs="Times New Roman"/>
          <w:sz w:val="24"/>
          <w:szCs w:val="24"/>
        </w:rPr>
        <w:t xml:space="preserve">еская деятельность обучающихся – это деятельность по созиданию и созданию нового, ранее не существовавшего продукта деятельности, раскрывающего индивидуальность, личностный и профессиональный потенциал обучающихся. К видам творческой деятельности относят: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художественное творчество;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литературное и музыкальное творчество;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театральное и цирковое творчество, киноискусство;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творчество;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научное творчество;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иное творчество.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Неотъемлемым в творческой деятельности является задействование психоэмоциональной сферы личности как в процессе создания продукта деятельности, так и в процессе влияния результата деятельности на субъект.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Социально-культурная и творческая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обучающихся реализуется в организации и проведении значимых событий и мероприятий гражданско-патриотической, научно-исследовательской, социокультурной и физкультурно-спортивной направленности. Воспитательный потенциал досуговой, творческой и 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заключается: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выявлении задатков, способностей и </w:t>
      </w:r>
      <w:r>
        <w:rPr>
          <w:rFonts w:ascii="Times New Roman" w:hAnsi="Times New Roman" w:cs="Times New Roman"/>
          <w:sz w:val="24"/>
          <w:szCs w:val="24"/>
        </w:rPr>
        <w:t xml:space="preserve">талантов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ходе вовлечения их в разнообразные формы и виды интеллектуальной, двигательной и творческой активности;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формировании социальных (эмоционального интеллекта, ориентации в информационном пространстве, скорости адаптации, коммуникации; умения работать в команде) и организационных навыков;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развитии креативного мышления, профилактике психологического, физического и социального здоровья личности.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 xml:space="preserve">3.7. В</w:t>
      </w:r>
      <w:r>
        <w:rPr>
          <w:rFonts w:ascii="Times New Roman" w:hAnsi="Times New Roman" w:cs="Times New Roman"/>
          <w:sz w:val="24"/>
          <w:szCs w:val="24"/>
        </w:rPr>
        <w:t xml:space="preserve">овлечение студентов в профориентацию, день открытых дверей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университетские субботы.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Профориентационна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в Университете занимает значительное место, поскольку способствует </w:t>
      </w:r>
      <w:r>
        <w:rPr>
          <w:rFonts w:ascii="Times New Roman" w:hAnsi="Times New Roman" w:cs="Times New Roman"/>
          <w:sz w:val="24"/>
          <w:szCs w:val="24"/>
        </w:rPr>
        <w:t xml:space="preserve">привлечению профессионально-ориентированных абитуриентов, одаренных выпускников школ, что способствует </w:t>
      </w:r>
      <w:r>
        <w:rPr>
          <w:rFonts w:ascii="Times New Roman" w:hAnsi="Times New Roman" w:cs="Times New Roman"/>
          <w:sz w:val="24"/>
          <w:szCs w:val="24"/>
        </w:rPr>
        <w:t xml:space="preserve">повышению качества образовательного процесса и повышению результативности научной деятельности в Университете.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профориентационной</w:t>
      </w:r>
      <w:r>
        <w:rPr>
          <w:rFonts w:ascii="Times New Roman" w:hAnsi="Times New Roman" w:cs="Times New Roman"/>
          <w:sz w:val="24"/>
          <w:szCs w:val="24"/>
        </w:rPr>
        <w:t xml:space="preserve"> работы с потенциальными абитуриентами Университета могут быть: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 абитуриентами о направлениях и профилях подготовки, о возможностях становления и развития в профессиональной сфере деятельности;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профориентационная</w:t>
      </w:r>
      <w:r>
        <w:rPr>
          <w:rFonts w:ascii="Times New Roman" w:hAnsi="Times New Roman" w:cs="Times New Roman"/>
          <w:sz w:val="24"/>
          <w:szCs w:val="24"/>
        </w:rPr>
        <w:t xml:space="preserve"> работа на родительских собраниях в общеобразовательных организациях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ср</w:t>
      </w:r>
      <w:r>
        <w:rPr>
          <w:rFonts w:ascii="Times New Roman" w:hAnsi="Times New Roman" w:cs="Times New Roman"/>
          <w:sz w:val="24"/>
          <w:szCs w:val="24"/>
        </w:rPr>
        <w:t xml:space="preserve">еднего профессионального образования Республики Северная Осетия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>
        <w:rPr>
          <w:rFonts w:ascii="Times New Roman" w:hAnsi="Times New Roman" w:cs="Times New Roman"/>
          <w:sz w:val="24"/>
          <w:szCs w:val="24"/>
        </w:rPr>
        <w:t xml:space="preserve">Алания;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беседы с родителями/законными представителями по вопросам корректного родительского сопровождения процесса выбора профессиональной траектории их детей;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профдиагностика</w:t>
      </w:r>
      <w:r>
        <w:rPr>
          <w:rFonts w:ascii="Times New Roman" w:hAnsi="Times New Roman" w:cs="Times New Roman"/>
          <w:sz w:val="24"/>
          <w:szCs w:val="24"/>
        </w:rPr>
        <w:t xml:space="preserve"> школьников с целью выявления их способностей, личностных качеств и профессиональных интересов;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профконсультирование</w:t>
      </w:r>
      <w:r>
        <w:rPr>
          <w:rFonts w:ascii="Times New Roman" w:hAnsi="Times New Roman" w:cs="Times New Roman"/>
          <w:sz w:val="24"/>
          <w:szCs w:val="24"/>
        </w:rPr>
        <w:t xml:space="preserve"> родителей/законных представителей по выбору вариантов актуальных для их ребенка профессий с учетом способностей, личностных качеств и профессиональных интересов;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рекламной кампании (создание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имиджевых</w:t>
      </w:r>
      <w:r>
        <w:rPr>
          <w:rFonts w:ascii="Times New Roman" w:hAnsi="Times New Roman" w:cs="Times New Roman"/>
          <w:sz w:val="24"/>
          <w:szCs w:val="24"/>
        </w:rPr>
        <w:t xml:space="preserve"> роликов, позволяющих позиционировать направления подготовки Университета, размещение информации на официальном сайте Университета, рекламных щитов и полиграфической продукции о направлениях и профилях Университета);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различных проектах </w:t>
      </w:r>
      <w:r>
        <w:rPr>
          <w:rFonts w:ascii="Times New Roman" w:hAnsi="Times New Roman" w:cs="Times New Roman"/>
          <w:sz w:val="24"/>
          <w:szCs w:val="24"/>
        </w:rPr>
        <w:t xml:space="preserve">про</w:t>
      </w: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ориентационной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на базе Университета лагерей для школьников с включением в программу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профориентационного</w:t>
      </w:r>
      <w:r>
        <w:rPr>
          <w:rFonts w:ascii="Times New Roman" w:hAnsi="Times New Roman" w:cs="Times New Roman"/>
          <w:sz w:val="24"/>
          <w:szCs w:val="24"/>
        </w:rPr>
        <w:t xml:space="preserve"> компонента, связанного со спецификой, отраслевой принадлежн</w:t>
      </w:r>
      <w:r>
        <w:rPr>
          <w:rFonts w:ascii="Times New Roman" w:hAnsi="Times New Roman" w:cs="Times New Roman"/>
          <w:sz w:val="24"/>
          <w:szCs w:val="24"/>
        </w:rPr>
        <w:t xml:space="preserve">остью и подведомственностью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</w:t>
      </w:r>
      <w:r>
        <w:rPr>
          <w:rFonts w:ascii="Times New Roman" w:hAnsi="Times New Roman" w:cs="Times New Roman"/>
          <w:sz w:val="24"/>
          <w:szCs w:val="24"/>
        </w:rPr>
        <w:t xml:space="preserve">онной</w:t>
      </w:r>
      <w:r>
        <w:rPr>
          <w:rFonts w:ascii="Times New Roman" w:hAnsi="Times New Roman" w:cs="Times New Roman"/>
          <w:sz w:val="24"/>
          <w:szCs w:val="24"/>
        </w:rPr>
        <w:t xml:space="preserve"> работы с обучающимися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могут выступать: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мастер-классов по на</w:t>
      </w:r>
      <w:r>
        <w:rPr>
          <w:rFonts w:ascii="Times New Roman" w:hAnsi="Times New Roman" w:cs="Times New Roman"/>
          <w:sz w:val="24"/>
          <w:szCs w:val="24"/>
        </w:rPr>
        <w:t xml:space="preserve">правлению и профилю подготовки;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работодателей и ведущих практиков к проведению бинарных лекций и </w:t>
      </w:r>
      <w:r>
        <w:rPr>
          <w:rFonts w:ascii="Times New Roman" w:hAnsi="Times New Roman" w:cs="Times New Roman"/>
          <w:sz w:val="24"/>
          <w:szCs w:val="24"/>
        </w:rPr>
        <w:t xml:space="preserve">семинарских занятий;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с обучающимися потенциальных мест их будущего трудоустройства;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научно-практических конференций различного уровня;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вовлечение обучающихся в проведение зна</w:t>
      </w:r>
      <w:r>
        <w:rPr>
          <w:rFonts w:ascii="Times New Roman" w:hAnsi="Times New Roman" w:cs="Times New Roman"/>
          <w:sz w:val="24"/>
          <w:szCs w:val="24"/>
        </w:rPr>
        <w:t xml:space="preserve">чимых мероприятий на уровне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города, республики</w:t>
      </w:r>
      <w:r>
        <w:rPr>
          <w:rFonts w:ascii="Times New Roman" w:hAnsi="Times New Roman" w:cs="Times New Roman"/>
          <w:sz w:val="24"/>
          <w:szCs w:val="24"/>
        </w:rPr>
        <w:t xml:space="preserve">, страны;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обучающихся в различных конкурсах студенческих научно-исследовательских, проектных и иных работ;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обучающихся в ярма</w:t>
      </w:r>
      <w:r>
        <w:rPr>
          <w:rFonts w:ascii="Times New Roman" w:hAnsi="Times New Roman" w:cs="Times New Roman"/>
          <w:sz w:val="24"/>
          <w:szCs w:val="24"/>
        </w:rPr>
        <w:t xml:space="preserve">рках вакансий и иных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, содействующих трудоустройству.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</w:t>
      </w:r>
      <w:r>
        <w:rPr>
          <w:rFonts w:ascii="Times New Roman" w:hAnsi="Times New Roman" w:cs="Times New Roman"/>
          <w:sz w:val="24"/>
          <w:szCs w:val="24"/>
        </w:rPr>
        <w:t xml:space="preserve">ом</w:t>
      </w:r>
      <w:r>
        <w:rPr>
          <w:rFonts w:ascii="Times New Roman" w:hAnsi="Times New Roman" w:cs="Times New Roman"/>
          <w:sz w:val="24"/>
          <w:szCs w:val="24"/>
        </w:rPr>
        <w:t xml:space="preserve">енд</w:t>
      </w:r>
      <w:r>
        <w:rPr>
          <w:rFonts w:ascii="Times New Roman" w:hAnsi="Times New Roman" w:cs="Times New Roman"/>
          <w:sz w:val="24"/>
          <w:szCs w:val="24"/>
        </w:rPr>
        <w:t xml:space="preserve">уется вовлекать обучающихся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деятельность, так как она способ</w:t>
      </w:r>
      <w:r>
        <w:rPr>
          <w:rFonts w:ascii="Times New Roman" w:hAnsi="Times New Roman" w:cs="Times New Roman"/>
          <w:sz w:val="24"/>
          <w:szCs w:val="24"/>
        </w:rPr>
        <w:t xml:space="preserve">ствует повышению авторитета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повышению их моти</w:t>
      </w:r>
      <w:r>
        <w:rPr>
          <w:rFonts w:ascii="Times New Roman" w:hAnsi="Times New Roman" w:cs="Times New Roman"/>
          <w:sz w:val="24"/>
          <w:szCs w:val="24"/>
        </w:rPr>
        <w:t xml:space="preserve">вации к освоению выбранной профессии и интереса к конкретному виду трудовой деятельности, развитию 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</w:t>
      </w:r>
      <w:r>
        <w:rPr>
          <w:rFonts w:ascii="Times New Roman" w:hAnsi="Times New Roman" w:cs="Times New Roman"/>
          <w:sz w:val="24"/>
          <w:szCs w:val="24"/>
        </w:rPr>
        <w:t xml:space="preserve">8.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овлечение</w:t>
      </w:r>
      <w:r>
        <w:rPr>
          <w:rStyle w:val="659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</w:t>
      </w:r>
      <w:r>
        <w:rPr>
          <w:rFonts w:ascii="Times New Roman" w:hAnsi="Times New Roman" w:cs="Times New Roman"/>
          <w:sz w:val="24"/>
          <w:szCs w:val="24"/>
        </w:rPr>
        <w:t xml:space="preserve">дентов в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редпринимательскую деятельность.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</w:t>
      </w:r>
      <w:r>
        <w:rPr>
          <w:rFonts w:ascii="Times New Roman" w:hAnsi="Times New Roman" w:cs="Times New Roman"/>
          <w:sz w:val="24"/>
          <w:szCs w:val="24"/>
        </w:rPr>
        <w:t xml:space="preserve">ие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деятельностью дает преимущественные возможности для самореализации личности и обеспечивает более высокий уровень дохода.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</w:t>
      </w:r>
      <w:r>
        <w:rPr>
          <w:rFonts w:ascii="Times New Roman" w:hAnsi="Times New Roman" w:cs="Times New Roman"/>
          <w:sz w:val="24"/>
          <w:szCs w:val="24"/>
        </w:rPr>
        <w:t xml:space="preserve">ду</w:t>
      </w:r>
      <w:r>
        <w:rPr>
          <w:rFonts w:ascii="Times New Roman" w:hAnsi="Times New Roman" w:cs="Times New Roman"/>
          <w:sz w:val="24"/>
          <w:szCs w:val="24"/>
        </w:rPr>
        <w:t xml:space="preserve">ется оказывать поддержку студенческому инновационному предпринимательству: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сопровождать студенческие предпринимательские проекты;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обучающие мероприятия;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Университета в деятельность центров инновационного предпринимательства, проектные мастерские, студенческие предпринимательские клубы, объединения и др., курирующие генерацию и защиту различных студенческих проектов, в том числе бизнес-проектов;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обучающихся, имеющих способности к занятию предпринимательской деятельностью;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1"/>
          <w:numId w:val="6"/>
        </w:numPr>
        <w:ind w:left="0" w:firstLine="709"/>
        <w:jc w:val="both"/>
        <w:keepNext/>
        <w:spacing w:after="0" w:line="360" w:lineRule="auto"/>
        <w:tabs>
          <w:tab w:val="left" w:pos="1134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методы воспитательной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567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воспитательной работы: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количеству участников: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  <w:t xml:space="preserve"> массовые (фестивали, олимпиады, праздники, субботники и т.д.);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ind w:left="0" w:firstLine="360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целевой направленности, позиции участников, объективным воспитательным возможностям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дела, игры;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времени проведения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кратковременные, продолжительные, традиционные;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видам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трудовые, спортивные, художественные, научные, общественные и др.;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7"/>
        </w:num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результату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социально-значимый результат, информационный обмен, выработка решения.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воспитательной работы</w:t>
      </w: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Style w:val="656"/>
        <w:tblW w:w="9889" w:type="dxa"/>
        <w:tblLook w:val="04A0" w:firstRow="1" w:lastRow="0" w:firstColumn="1" w:lastColumn="0" w:noHBand="0" w:noVBand="1"/>
      </w:tblPr>
      <w:tblGrid>
        <w:gridCol w:w="2688"/>
        <w:gridCol w:w="3538"/>
        <w:gridCol w:w="3663"/>
      </w:tblGrid>
      <w:tr>
        <w:trPr/>
        <w:tc>
          <w:tcPr>
            <w:tcW w:w="2688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формирования сознания личности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организации деятельности и формирования опыта поведения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366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мотивации деятельности и поведения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диспут, внушение, инструктаж, контроль, объяснение, пример, разъяснение, рассказ, самоконтроль, совет, убеждение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3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задание, общественное мнение, педагогическое требование, поручение, приучение, создание воспитывающих ситуаций, тренинг,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6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одобрение, поощрение социальной активности, порицание, создание ситуаций успеха, создание ситуаций для 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нравственных переживаний, соревнование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657"/>
        <w:ind w:left="0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Р</w:t>
      </w:r>
      <w:r>
        <w:rPr>
          <w:rFonts w:ascii="Times New Roman" w:hAnsi="Times New Roman" w:cs="Times New Roman"/>
          <w:b/>
          <w:sz w:val="24"/>
          <w:szCs w:val="24"/>
        </w:rPr>
        <w:t xml:space="preserve">абочей программы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 включает следующие его виды: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Н</w:t>
      </w:r>
      <w:r>
        <w:rPr>
          <w:rFonts w:ascii="Times New Roman" w:hAnsi="Times New Roman" w:cs="Times New Roman"/>
          <w:sz w:val="24"/>
          <w:szCs w:val="24"/>
        </w:rPr>
        <w:t xml:space="preserve">ормативно-правовое обеспечение.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нормативно-правового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 включает: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абочую про</w:t>
      </w:r>
      <w:r>
        <w:rPr>
          <w:rFonts w:ascii="Times New Roman" w:hAnsi="Times New Roman" w:cs="Times New Roman"/>
          <w:sz w:val="24"/>
          <w:szCs w:val="24"/>
        </w:rPr>
        <w:t xml:space="preserve">грамму;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абочие программы воспитания, реализуемые как компонент ОПОП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алендарный план воспи</w:t>
      </w:r>
      <w:r>
        <w:rPr>
          <w:rFonts w:ascii="Times New Roman" w:hAnsi="Times New Roman" w:cs="Times New Roman"/>
          <w:sz w:val="24"/>
          <w:szCs w:val="24"/>
        </w:rPr>
        <w:t xml:space="preserve">тательной работы на учебный год;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римерные трудовые функции организаторов воспитательной деятельности в системе во</w:t>
      </w:r>
      <w:r>
        <w:rPr>
          <w:rFonts w:ascii="Times New Roman" w:hAnsi="Times New Roman" w:cs="Times New Roman"/>
          <w:sz w:val="24"/>
          <w:szCs w:val="24"/>
        </w:rPr>
        <w:t xml:space="preserve">спитательной работы Университета;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z w:val="24"/>
          <w:szCs w:val="24"/>
        </w:rPr>
        <w:t xml:space="preserve">л</w:t>
      </w:r>
      <w:r>
        <w:rPr>
          <w:rFonts w:ascii="Times New Roman" w:hAnsi="Times New Roman" w:cs="Times New Roman"/>
          <w:sz w:val="24"/>
          <w:szCs w:val="24"/>
        </w:rPr>
        <w:t xml:space="preserve">ожение о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туденческом совете,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оложение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ст</w:t>
      </w:r>
      <w:r>
        <w:rPr>
          <w:rFonts w:ascii="Times New Roman" w:hAnsi="Times New Roman" w:cs="Times New Roman"/>
          <w:sz w:val="24"/>
          <w:szCs w:val="24"/>
        </w:rPr>
        <w:t xml:space="preserve">арост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академической группы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По</w:t>
      </w:r>
      <w:r>
        <w:rPr>
          <w:rFonts w:ascii="Times New Roman" w:hAnsi="Times New Roman" w:cs="Times New Roman"/>
          <w:i/>
          <w:sz w:val="24"/>
          <w:szCs w:val="24"/>
        </w:rPr>
        <w:t xml:space="preserve">ложение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 xml:space="preserve">Молодежном центре</w:t>
      </w:r>
      <w:r>
        <w:rPr>
          <w:rFonts w:ascii="Times New Roman" w:hAnsi="Times New Roman" w:cs="Times New Roman"/>
          <w:sz w:val="24"/>
          <w:szCs w:val="24"/>
        </w:rPr>
        <w:t xml:space="preserve">,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других органах студенческог</w:t>
      </w:r>
      <w:r>
        <w:rPr>
          <w:rFonts w:ascii="Times New Roman" w:hAnsi="Times New Roman" w:cs="Times New Roman"/>
          <w:sz w:val="24"/>
          <w:szCs w:val="24"/>
        </w:rPr>
        <w:t xml:space="preserve">о самоуправления,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ла</w:t>
      </w:r>
      <w:r>
        <w:rPr>
          <w:rFonts w:ascii="Times New Roman" w:hAnsi="Times New Roman" w:cs="Times New Roman"/>
          <w:sz w:val="24"/>
          <w:szCs w:val="24"/>
        </w:rPr>
        <w:t xml:space="preserve">н работы совета по молодежной политике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и др.;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ные документы, регламентирующие во</w:t>
      </w:r>
      <w:r>
        <w:rPr>
          <w:rFonts w:ascii="Times New Roman" w:hAnsi="Times New Roman" w:cs="Times New Roman"/>
          <w:sz w:val="24"/>
          <w:szCs w:val="24"/>
        </w:rPr>
        <w:t xml:space="preserve">спитател</w:t>
      </w:r>
      <w:r>
        <w:rPr>
          <w:rFonts w:ascii="Times New Roman" w:hAnsi="Times New Roman" w:cs="Times New Roman"/>
          <w:sz w:val="24"/>
          <w:szCs w:val="24"/>
        </w:rPr>
        <w:t xml:space="preserve">ьную деятельность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К</w:t>
      </w:r>
      <w:r>
        <w:rPr>
          <w:rFonts w:ascii="Times New Roman" w:hAnsi="Times New Roman" w:cs="Times New Roman"/>
          <w:sz w:val="24"/>
          <w:szCs w:val="24"/>
        </w:rPr>
        <w:t xml:space="preserve">адровое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кадрового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</w:t>
      </w:r>
      <w:r>
        <w:rPr>
          <w:rFonts w:ascii="Times New Roman" w:hAnsi="Times New Roman" w:cs="Times New Roman"/>
          <w:sz w:val="24"/>
          <w:szCs w:val="24"/>
        </w:rPr>
        <w:t xml:space="preserve">раммы </w:t>
      </w:r>
      <w:r>
        <w:rPr>
          <w:rFonts w:ascii="Times New Roman" w:hAnsi="Times New Roman" w:cs="Times New Roman"/>
          <w:sz w:val="24"/>
          <w:szCs w:val="24"/>
        </w:rPr>
        <w:t xml:space="preserve">включает: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структуры, обеспечивающие основные направления воспитательной деятельности (упра</w:t>
      </w:r>
      <w:r>
        <w:rPr>
          <w:rFonts w:ascii="Times New Roman" w:hAnsi="Times New Roman" w:cs="Times New Roman"/>
          <w:sz w:val="24"/>
          <w:szCs w:val="24"/>
        </w:rPr>
        <w:t xml:space="preserve">вления, отделы, иные структуры);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кадры, занимающиеся управлением воспитательной деятельностью на уровне Униве</w:t>
      </w:r>
      <w:r>
        <w:rPr>
          <w:rFonts w:ascii="Times New Roman" w:hAnsi="Times New Roman" w:cs="Times New Roman"/>
          <w:sz w:val="24"/>
          <w:szCs w:val="24"/>
        </w:rPr>
        <w:t xml:space="preserve">рситета;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кадры, выполняющие функции заместителя декана;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реподавателей, выполняющих функции куратора академической </w:t>
      </w:r>
      <w:r>
        <w:rPr>
          <w:rFonts w:ascii="Times New Roman" w:hAnsi="Times New Roman" w:cs="Times New Roman"/>
          <w:sz w:val="24"/>
          <w:szCs w:val="24"/>
        </w:rPr>
        <w:t xml:space="preserve">группы и сообщества обучающихся;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адры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занятие обучающихся творчеством, медиа, физической культурой и спортом, оказывающи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психолого-педагогическую помощь,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социологи</w:t>
      </w:r>
      <w:r>
        <w:rPr>
          <w:rFonts w:ascii="Times New Roman" w:hAnsi="Times New Roman" w:cs="Times New Roman"/>
          <w:sz w:val="24"/>
          <w:szCs w:val="24"/>
        </w:rPr>
        <w:t xml:space="preserve">ческие исследования обучающихся;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повышения квалификации и профессиональной переподготовки преподавателей/организаторов воспитательной деятельности и управленческих кадров по вопросам воспитания обучающихся.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2.5.3. Финансовое обеспечение.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финансового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включает: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инансовое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ОПОП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абочей программы как ее компонента (долж</w:t>
      </w:r>
      <w:r>
        <w:rPr>
          <w:rFonts w:ascii="Times New Roman" w:hAnsi="Times New Roman" w:cs="Times New Roman"/>
          <w:sz w:val="24"/>
          <w:szCs w:val="24"/>
        </w:rPr>
        <w:t xml:space="preserve">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редства: на оплату работы кураторов академических групп и студенческих объединений; на о</w:t>
      </w:r>
      <w:r>
        <w:rPr>
          <w:rFonts w:ascii="Times New Roman" w:hAnsi="Times New Roman" w:cs="Times New Roman"/>
          <w:sz w:val="24"/>
          <w:szCs w:val="24"/>
        </w:rPr>
        <w:t xml:space="preserve">плату новых штатных единиц, отвечающих за воспитательную работу в Университете;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2.5.4. Информационное обеспечение.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информационного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может включать: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аличие на официальном сайте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содержательно наполненного раздела </w:t>
      </w:r>
      <w:r>
        <w:rPr>
          <w:rFonts w:ascii="Times New Roman" w:hAnsi="Times New Roman" w:cs="Times New Roman"/>
          <w:i/>
          <w:sz w:val="24"/>
          <w:szCs w:val="24"/>
        </w:rPr>
        <w:t xml:space="preserve">«Воспитательная работа»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вне учебная</w:t>
      </w:r>
      <w:r>
        <w:rPr>
          <w:rFonts w:ascii="Times New Roman" w:hAnsi="Times New Roman" w:cs="Times New Roman"/>
          <w:sz w:val="24"/>
          <w:szCs w:val="24"/>
        </w:rPr>
        <w:t xml:space="preserve"> работа);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локальных документов Университета по организации воспитательной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в Университете, в том числе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алендарного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воспитательной работы на учебный год;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своевременное отражение мониторинга воспитательной деятельности Университета;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субъектов образовательных отношений о запланированных и прошедших мероприятиях и событиях воспитательной направленности;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>
        <w:rPr>
          <w:rFonts w:ascii="Times New Roman" w:hAnsi="Times New Roman" w:cs="Times New Roman"/>
          <w:sz w:val="24"/>
          <w:szCs w:val="24"/>
        </w:rPr>
        <w:t xml:space="preserve">информаци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2.5.5. Н</w:t>
      </w:r>
      <w:r>
        <w:rPr>
          <w:rFonts w:ascii="Times New Roman" w:hAnsi="Times New Roman" w:cs="Times New Roman"/>
          <w:sz w:val="24"/>
          <w:szCs w:val="24"/>
        </w:rPr>
        <w:t xml:space="preserve">аучно-методическое и учебно-ме</w:t>
      </w:r>
      <w:r>
        <w:rPr>
          <w:rFonts w:ascii="Times New Roman" w:hAnsi="Times New Roman" w:cs="Times New Roman"/>
          <w:sz w:val="24"/>
          <w:szCs w:val="24"/>
        </w:rPr>
        <w:t xml:space="preserve">тодическое обеспечение.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научно-методического и учебно-методического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включает: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научно-методически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и методически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и рекомендаци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как условие реализации основной образовательной программы,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алендарного плана вос</w:t>
      </w:r>
      <w:r>
        <w:rPr>
          <w:rFonts w:ascii="Times New Roman" w:hAnsi="Times New Roman" w:cs="Times New Roman"/>
          <w:sz w:val="24"/>
          <w:szCs w:val="24"/>
        </w:rPr>
        <w:t xml:space="preserve">питательной работы Университета;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чебно-методическое обеспечение воспитательного п</w:t>
      </w:r>
      <w:r>
        <w:rPr>
          <w:rFonts w:ascii="Times New Roman" w:hAnsi="Times New Roman" w:cs="Times New Roman"/>
          <w:sz w:val="24"/>
          <w:szCs w:val="24"/>
        </w:rPr>
        <w:t xml:space="preserve">роцесса</w:t>
      </w:r>
      <w:r>
        <w:rPr>
          <w:rFonts w:ascii="Times New Roman" w:hAnsi="Times New Roman" w:cs="Times New Roman"/>
          <w:sz w:val="24"/>
          <w:szCs w:val="24"/>
        </w:rPr>
        <w:t xml:space="preserve">, соответствующего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к учебно-методическому обеспечению ОПОП.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2.5.6. М</w:t>
      </w:r>
      <w:r>
        <w:rPr>
          <w:rFonts w:ascii="Times New Roman" w:hAnsi="Times New Roman" w:cs="Times New Roman"/>
          <w:sz w:val="24"/>
          <w:szCs w:val="24"/>
        </w:rPr>
        <w:t xml:space="preserve">атериально-техническое обеспечение.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материально-технического обеспечения как вида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включает</w:t>
      </w:r>
      <w:r>
        <w:rPr>
          <w:rFonts w:ascii="Times New Roman" w:hAnsi="Times New Roman" w:cs="Times New Roman"/>
          <w:sz w:val="24"/>
          <w:szCs w:val="24"/>
        </w:rPr>
        <w:t xml:space="preserve"> следующие требования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</w:rPr>
        <w:t xml:space="preserve">атериально-техническое обеспечение воспитательного процесса должно соответствовать требованиям к учебно</w:t>
      </w:r>
      <w:r>
        <w:rPr>
          <w:rFonts w:ascii="Times New Roman" w:hAnsi="Times New Roman" w:cs="Times New Roman"/>
          <w:sz w:val="24"/>
          <w:szCs w:val="24"/>
        </w:rPr>
        <w:t xml:space="preserve">-методическому обеспечению ОПОП;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ехнические средства обучения и воспитания должны соответствовать поставленной воспитывающей цели, задачам, видам, формам, методам, средствам и содержанию воспитательной деятельности.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учитывать специфику ОПОП, специальные потребности обучающихся с ОВЗ и следовать установленным государственными санитарно-эпидемиологическим правилам и гигиеническим нормативам.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</w:t>
      </w:r>
      <w:r>
        <w:rPr>
          <w:rFonts w:ascii="Times New Roman" w:hAnsi="Times New Roman" w:cs="Times New Roman"/>
          <w:b/>
          <w:sz w:val="24"/>
          <w:szCs w:val="24"/>
        </w:rPr>
        <w:t xml:space="preserve">6. Инфраструктура 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Университета</w:t>
      </w:r>
      <w:r>
        <w:rPr>
          <w:rFonts w:ascii="Times New Roman" w:hAnsi="Times New Roman" w:cs="Times New Roman"/>
          <w:b/>
          <w:sz w:val="24"/>
          <w:szCs w:val="24"/>
        </w:rPr>
        <w:t xml:space="preserve">, обеспечивающая реализацию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Дворец спорта;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Спортивно-оздоровительный комплекс «Дельфин»;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Молодежный центр;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Концертный зал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ОГУ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</w:t>
      </w: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Социокультурное пространство. Сетевое взаимодействие с организациями, социальными институтами и субъектами воспитания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Социокультурное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пространство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населенного пункта, в котором расположен Университет.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объектов, обладающих высоким воспитывающим потенциалом: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ведущие объекты (сел</w:t>
      </w:r>
      <w:r>
        <w:rPr>
          <w:rFonts w:ascii="Times New Roman" w:hAnsi="Times New Roman" w:cs="Times New Roman"/>
          <w:sz w:val="24"/>
          <w:szCs w:val="24"/>
        </w:rPr>
        <w:t xml:space="preserve">а, района, города, регион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музеи и памятники (общероссийс</w:t>
      </w:r>
      <w:r>
        <w:rPr>
          <w:rFonts w:ascii="Times New Roman" w:hAnsi="Times New Roman" w:cs="Times New Roman"/>
          <w:sz w:val="24"/>
          <w:szCs w:val="24"/>
        </w:rPr>
        <w:t xml:space="preserve">кие, профильные, городские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историко-архитектурные объекты (дворцы, храмы, соборы, монастыри, </w:t>
      </w:r>
      <w:r>
        <w:rPr>
          <w:rFonts w:ascii="Times New Roman" w:hAnsi="Times New Roman" w:cs="Times New Roman"/>
          <w:sz w:val="24"/>
          <w:szCs w:val="24"/>
        </w:rPr>
        <w:t xml:space="preserve">дворцово-парковые ансамбли)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театры, библиотеки, центры развлечений (концертные залы, кинотеатры, дома культу</w:t>
      </w:r>
      <w:r>
        <w:rPr>
          <w:rFonts w:ascii="Times New Roman" w:hAnsi="Times New Roman" w:cs="Times New Roman"/>
          <w:sz w:val="24"/>
          <w:szCs w:val="24"/>
        </w:rPr>
        <w:t xml:space="preserve">ры, дома творчества, клубы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комплексы, парки отдыха, скверы, лесопарки, природоохранные зоны и др.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социокультурного пространства определяет уровень включенности обучающих</w:t>
      </w:r>
      <w:r>
        <w:rPr>
          <w:rFonts w:ascii="Times New Roman" w:hAnsi="Times New Roman" w:cs="Times New Roman"/>
          <w:sz w:val="24"/>
          <w:szCs w:val="24"/>
        </w:rPr>
        <w:t xml:space="preserve">ся Университета в активные общественные связи. К воспитательной деятельности целесообразно привлекать социальных партнеров (общественные организации, общественные фонды, общественные учреждения, общественные движения, органы общественной самодеятельности).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субъекты воспитания как социальные институты: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организации просветительской направленности;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религиозные организации, представляющие традиционные для России конфессии;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военно-патриотической направленности;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молодёжные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секции и клубы;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радио и телевидение;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газеты, журналы, книжные издательства;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объединения деятелей культуры;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библиотеки, музеи, дома и дворцы культуры и творчества;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театры, кинотеатры, концертные учреждения;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историко-краеведческие и поисковые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художественного творчества;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профильные структуры Вооружённых сил, в том числе структуры по работе с допризывной молодёжью, ветеранские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войсковые казачьи общества;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волонтёрские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некоммерческие организации;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сетевые сообщества;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УПРАВЛЕНИЕ СИСТЕМОЙ ВОСПИТАТЕЛЬНОЙ РАБОТЫ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В 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Воспитательная система и управление системой воспитательной работы Университета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система Университета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Функциями управления системой воспитательной работы в Университете выступают: анализ, планирование, организация, контроль и регулирование.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Подсистемами воспитательной системы являются: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воспитательный процесс как целостная динамическая система, системообразующим фактором которой является цель развития личности обучающегося Университета, реализуемая во взаимодействии преподавателей/организаторов воспитательной деятельности и обучающихся;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воспитательной работы, которая охватывает блок деятельности и может реализоваться через участие обучающихся Университета в комплексе мероприятий, событий, дел, акций и др., адекватных поставленной цели;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студенческое самоуправление как открытая система;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как открытая система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Студенческое самоуправление (</w:t>
      </w:r>
      <w:r>
        <w:rPr>
          <w:rFonts w:ascii="Times New Roman" w:hAnsi="Times New Roman" w:cs="Times New Roman"/>
          <w:b/>
          <w:sz w:val="24"/>
          <w:szCs w:val="24"/>
        </w:rPr>
        <w:t xml:space="preserve">соуправление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) в 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Университете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Студенческое самоуправление – это социальный институт, осуществляющий управленческую деятельность, в ходе которой обучающиеся Университета принимают активное участие в подготовке, принятии и реализации решений, относящихся к жизни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>
        <w:rPr>
          <w:rFonts w:ascii="Times New Roman" w:hAnsi="Times New Roman" w:cs="Times New Roman"/>
          <w:sz w:val="24"/>
          <w:szCs w:val="24"/>
        </w:rPr>
        <w:t xml:space="preserve">и их социально значимой деятельности.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студенческого самоуправления: создание условий для проявления способностей и талантов обучающихся, самореализации студентов через различные виды деятельности (проектную, добровольческую, учебно-исследовательскую и научно-исследовательскую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студенческое международное сотрудничество, деятельность студенческих об</w:t>
      </w:r>
      <w:r>
        <w:rPr>
          <w:rFonts w:ascii="Times New Roman" w:hAnsi="Times New Roman" w:cs="Times New Roman"/>
          <w:sz w:val="24"/>
          <w:szCs w:val="24"/>
        </w:rPr>
        <w:t xml:space="preserve">ъединений, досуговую, творческую</w:t>
      </w:r>
      <w:r>
        <w:rPr>
          <w:rFonts w:ascii="Times New Roman" w:hAnsi="Times New Roman" w:cs="Times New Roman"/>
          <w:sz w:val="24"/>
          <w:szCs w:val="24"/>
        </w:rPr>
        <w:t xml:space="preserve"> и социально-культурную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участие в организации и проведении значимых событий и мероприятий; участие в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профориентационной</w:t>
      </w:r>
      <w:r>
        <w:rPr>
          <w:rFonts w:ascii="Times New Roman" w:hAnsi="Times New Roman" w:cs="Times New Roman"/>
          <w:sz w:val="24"/>
          <w:szCs w:val="24"/>
        </w:rPr>
        <w:t xml:space="preserve"> и предпринимательской деятельности и др.).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студенческого самоуправления в Университете: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функционирования и развития студенческих объединений;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инициатив и предложений для администрации Университета, органов власти и общественных объединений по проблемам, затрагивающим интересы обучающихся Университета и актуальные вопросы общественного развития;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7"/>
        <w:numPr>
          <w:ilvl w:val="0"/>
          <w:numId w:val="13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сотрудничества со студенческими, молодёжными и другими общественными объединениями в Российской Федерации и в рамках 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</w:t>
      </w:r>
      <w:r>
        <w:rPr>
          <w:rFonts w:ascii="Times New Roman" w:hAnsi="Times New Roman" w:cs="Times New Roman"/>
          <w:b/>
          <w:sz w:val="24"/>
          <w:szCs w:val="24"/>
        </w:rPr>
        <w:t xml:space="preserve">3. Мониторинг качества организации воспитательной работы и условий реализации содержания воспитательной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качества организации воспитательной работы – это форма организации сбора, хранения, обработки и распространения информации о сист</w:t>
      </w:r>
      <w:r>
        <w:rPr>
          <w:rFonts w:ascii="Times New Roman" w:hAnsi="Times New Roman" w:cs="Times New Roman"/>
          <w:sz w:val="24"/>
          <w:szCs w:val="24"/>
        </w:rPr>
        <w:t xml:space="preserve">еме воспитательной работы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обеспечивающая непрерывное отслеживание и прогнозирование развития данной системы.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Ключевыми показателями эффективности качества воспитательной работы и условий реализации содержания воспитательной деятельности могут выступать: качество ресурсного обеспечения реализации воспитательной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ти; качество инфраструктуры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; качество воспитывающей среды и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воспитательного процесса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; качество управления систе</w:t>
      </w:r>
      <w:r>
        <w:rPr>
          <w:rFonts w:ascii="Times New Roman" w:hAnsi="Times New Roman" w:cs="Times New Roman"/>
          <w:sz w:val="24"/>
          <w:szCs w:val="24"/>
        </w:rPr>
        <w:t xml:space="preserve">мой воспитательной работы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; качество сту</w:t>
      </w:r>
      <w:r>
        <w:rPr>
          <w:rFonts w:ascii="Times New Roman" w:hAnsi="Times New Roman" w:cs="Times New Roman"/>
          <w:sz w:val="24"/>
          <w:szCs w:val="24"/>
        </w:rPr>
        <w:t xml:space="preserve">денческого самоуправления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right"/>
        <w:spacing w:after="0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43450" cy="1000125"/>
                <wp:effectExtent l="0" t="0" r="0" b="9525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3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7434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73.50pt;height:78.75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по молодежной политике и социальным вопросам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202</w:t>
      </w: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календарный год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Исторического факультета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(структурное подразделение)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W w:w="14458" w:type="dxa"/>
        <w:tblInd w:w="5" w:type="dxa"/>
        <w:tblCellMar>
          <w:left w:w="83" w:type="dxa"/>
          <w:top w:w="4" w:type="dxa"/>
          <w:right w:w="45" w:type="dxa"/>
        </w:tblCellMar>
        <w:tblLook w:val="04A0" w:firstRow="1" w:lastRow="0" w:firstColumn="1" w:lastColumn="0" w:noHBand="0" w:noVBand="1"/>
      </w:tblPr>
      <w:tblGrid>
        <w:gridCol w:w="990"/>
        <w:gridCol w:w="6519"/>
        <w:gridCol w:w="1988"/>
        <w:gridCol w:w="2693"/>
        <w:gridCol w:w="2268"/>
      </w:tblGrid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right="33"/>
              <w:jc w:val="center"/>
              <w:spacing w:after="0"/>
            </w:pPr>
            <w:r>
              <w:rPr>
                <w:b/>
              </w:rPr>
              <w:t xml:space="preserve">№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36"/>
              <w:jc w:val="center"/>
              <w:spacing w:after="0"/>
            </w:pPr>
            <w:r>
              <w:rPr>
                <w:b/>
              </w:rPr>
              <w:t xml:space="preserve">Мероприятие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b/>
              </w:rPr>
              <w:t xml:space="preserve">Дата проведения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b/>
              </w:rPr>
              <w:t xml:space="preserve">Исполнитель / ответственное лицо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b/>
              </w:rPr>
              <w:t xml:space="preserve">Уровень  мероприятия </w:t>
            </w:r>
            <w:r/>
          </w:p>
        </w:tc>
      </w:tr>
      <w:tr>
        <w:trPr>
          <w:trHeight w:val="219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89" w:type="dxa"/>
            <w:textDirection w:val="lrTb"/>
            <w:noWrap w:val="false"/>
          </w:tcPr>
          <w:p>
            <w:pPr>
              <w:spacing w:after="123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21"/>
              <w:jc w:val="center"/>
              <w:spacing w:after="0"/>
            </w:pPr>
            <w:r>
              <w:rPr>
                <w:b/>
                <w:i/>
              </w:rPr>
              <w:t xml:space="preserve">Январь </w:t>
            </w:r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</w:pPr>
            <w:r/>
            <w:r/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</w:pPr>
            <w:r/>
            <w:r/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2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мероприятиях, приуроченных к празднованию Дня российского студенчества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января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студентов в проведении «Дня открытых дверей» на факультете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студенческих общежитий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текущей успеваемости студентов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беседы с родителями отстающих студентов и студентов, имеющих пропуски занятий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выпуска студентами поздравительных плакатов к праздничным дням и памятным датам.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89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19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Февраль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Зимняя школа студенческого актива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vAlign w:val="center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7-12 февраля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декана по воспитательной работе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Мероприятии, приуроченном ко Дню защитника отечества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vAlign w:val="center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февраля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студентов к занятиям спортом и физической культурой. Беседы о спортивных достижениях России, известных спортсменах России и РСО-Алания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vAlign w:val="center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89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r>
              <w:rPr>
                <w:rFonts w:ascii="Times New Roman" w:hAnsi="Times New Roman" w:cs="Times New Roman"/>
              </w:rPr>
              <w:t xml:space="preserve">внутривузовском</w:t>
            </w:r>
            <w:r>
              <w:rPr>
                <w:rFonts w:ascii="Times New Roman" w:hAnsi="Times New Roman" w:cs="Times New Roman"/>
              </w:rPr>
              <w:t xml:space="preserve"> турнире по волейболу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7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февраля – 6 марта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ind w:left="-1133" w:right="17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W w:w="14458" w:type="dxa"/>
        <w:tblInd w:w="5" w:type="dxa"/>
        <w:tblCellMar>
          <w:left w:w="83" w:type="dxa"/>
          <w:top w:w="4" w:type="dxa"/>
          <w:right w:w="36" w:type="dxa"/>
        </w:tblCellMar>
        <w:tblLook w:val="04A0" w:firstRow="1" w:lastRow="0" w:firstColumn="1" w:lastColumn="0" w:noHBand="0" w:noVBand="1"/>
      </w:tblPr>
      <w:tblGrid>
        <w:gridCol w:w="990"/>
        <w:gridCol w:w="6519"/>
        <w:gridCol w:w="1988"/>
        <w:gridCol w:w="2693"/>
        <w:gridCol w:w="2268"/>
      </w:tblGrid>
      <w:tr>
        <w:trPr>
          <w:trHeight w:val="56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11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Март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Мероприятии, приуроченном к Международному женскому дню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марта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фестивале творчества студентов СОГУ «Студенческая весна СОГУ-2024»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– 24 марта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Студактив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театра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1-31 марта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круглого стола на тему: </w:t>
            </w:r>
            <w:r>
              <w:rPr>
                <w:rFonts w:ascii="Times New Roman" w:hAnsi="Times New Roman" w:cs="Times New Roman"/>
              </w:rPr>
              <w:t xml:space="preserve">Терроризм как угроза человечеству»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Декан факультета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Дня </w:t>
            </w:r>
            <w:r>
              <w:rPr>
                <w:rFonts w:ascii="Times New Roman" w:hAnsi="Times New Roman" w:cs="Times New Roman"/>
              </w:rPr>
              <w:t xml:space="preserve">истрика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25-28 марта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групп, заместитель декана по воспитательной работе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13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норм Всероссийского физкультурно-спортивного комплекса «Готов к труду и обороне» (ГТО) «</w:t>
            </w:r>
            <w:r>
              <w:rPr>
                <w:rFonts w:ascii="Times New Roman" w:hAnsi="Times New Roman" w:cs="Times New Roman"/>
              </w:rPr>
              <w:t xml:space="preserve">СтудЗачет</w:t>
            </w:r>
            <w:r>
              <w:rPr>
                <w:rFonts w:ascii="Times New Roman" w:hAnsi="Times New Roman" w:cs="Times New Roman"/>
              </w:rPr>
              <w:t xml:space="preserve"> АССК»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апреля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r>
              <w:rPr>
                <w:rFonts w:ascii="Times New Roman" w:hAnsi="Times New Roman" w:cs="Times New Roman"/>
              </w:rPr>
              <w:t xml:space="preserve">внутривузовском</w:t>
            </w:r>
            <w:r>
              <w:rPr>
                <w:rFonts w:ascii="Times New Roman" w:hAnsi="Times New Roman" w:cs="Times New Roman"/>
              </w:rPr>
              <w:t xml:space="preserve"> турнире по </w:t>
            </w:r>
            <w:r>
              <w:rPr>
                <w:rFonts w:ascii="Times New Roman" w:hAnsi="Times New Roman" w:cs="Times New Roman"/>
              </w:rPr>
              <w:t xml:space="preserve">киберспорту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– 23 апреля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114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взаимодействия выпускников и потенциальных работодателей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 сотрудниками СОИГСИ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Института истории и археологии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- май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Бузарова</w:t>
            </w:r>
            <w:r>
              <w:rPr>
                <w:rFonts w:ascii="Times New Roman" w:hAnsi="Times New Roman" w:cs="Times New Roman"/>
              </w:rPr>
              <w:t xml:space="preserve"> И.В., куратор 2 курса направление подготовки 46.03.01 История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38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студентов факультета в субботниках по уборке территории факультета и Комсомольского парка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групп, преподаватели кафедры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декана по воспитательной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посещения студентами конференции по итогам НИРС СОГУ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об организации и перспективах научной работы в СОГУ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Диктанта Победы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Факультетский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10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Май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мероприятиях, приуроченных  ко Дню Победы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мая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о студентах и сотрудниках университета - участниках Великой отечественной войны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карьерных игр для обучающихся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мая – 09 июня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ind w:left="-1133" w:right="17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W w:w="14458" w:type="dxa"/>
        <w:tblInd w:w="5" w:type="dxa"/>
        <w:tblCellMar>
          <w:left w:w="83" w:type="dxa"/>
          <w:top w:w="4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6519"/>
        <w:gridCol w:w="1988"/>
        <w:gridCol w:w="2693"/>
        <w:gridCol w:w="2268"/>
      </w:tblGrid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2974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Июнь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текущей успеваемости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1-30 июня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2976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Июль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проведении торжественной церемонии вручения дипломов выпускникам СОГУ 2024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июля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44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2974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Август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летней школе студенческого актива СОГУ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25-29 августа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Студактив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431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Сентябрь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87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обучающихся и сотрудников в траурных мероприятиях, приуроченных к  годовщине теракта в школе № 1 города Беслан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114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8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со студентами 1-х курса об Уставе СОГУ, правилах внутреннего распорядка СОГУ, </w:t>
            </w:r>
            <w:r>
              <w:rPr>
                <w:rFonts w:ascii="Times New Roman" w:hAnsi="Times New Roman" w:cs="Times New Roman"/>
              </w:rPr>
              <w:t xml:space="preserve">балльно</w:t>
            </w:r>
            <w:r>
              <w:rPr>
                <w:rFonts w:ascii="Times New Roman" w:hAnsi="Times New Roman" w:cs="Times New Roman"/>
              </w:rPr>
              <w:t xml:space="preserve">-рейтинговой системе контроля знаний,  с Памяткой для первокурсника,  традициях СОГУ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ind w:right="6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кафедры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в организации оформления пропускных документов студентам 1 курсов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14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Ежедневный контроль посещаемости студентами занятий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ind w:right="17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кафедры, 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5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информации о интересах первокурсников, их материальном и семейном положении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01-30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Пропаганда и обучение навыкам здорового образа жизни, требованиям гигиены и охраны труда.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1-30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66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о вреде наркотиков, негативном влиянии социальных сетей на несовершеннолетних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10-30 сентября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различных мероприятий, направленных на ведение студентами здорового образа жизни: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групп, преподаватели кафедры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3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jc w:val="center"/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Посвящение первокурсников в студенты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выпускных курсов, кураторы, заместитель декана по воспитательной работе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факультетский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27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Октябрь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спортивной эстафете для студентов «Веселые старты»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right="33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05-08 октября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театра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right="32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октябрь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интеллектуальной игры «</w:t>
            </w:r>
            <w:r>
              <w:rPr>
                <w:rFonts w:ascii="Times New Roman" w:hAnsi="Times New Roman" w:cs="Times New Roman"/>
              </w:rPr>
              <w:t xml:space="preserve">Квиз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72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– 24 октября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4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донорской акции «Я-донор! И этим помогаю людям»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1-15 октября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26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Ноябрь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ind w:right="2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Фестивале творчества студентов «Осень талантов»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right="30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– 20 ноября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Студактив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театра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ноябрь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Дня социолога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10-14 ноября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групп, кураторы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390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t xml:space="preserve">творческого вечера.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Ноябрь, декабрь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групп, преподаватели кафедры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none" w:color="000000" w:sz="4" w:space="0"/>
            </w:tcBorders>
            <w:tcW w:w="990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8507" w:type="dxa"/>
            <w:textDirection w:val="lrTb"/>
            <w:noWrap w:val="false"/>
          </w:tcPr>
          <w:p>
            <w:pPr>
              <w:ind w:left="3024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Декабрь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none" w:color="000000" w:sz="4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46.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r>
              <w:rPr>
                <w:rFonts w:ascii="Times New Roman" w:hAnsi="Times New Roman" w:cs="Times New Roman"/>
              </w:rPr>
              <w:t xml:space="preserve">внутривузовском</w:t>
            </w:r>
            <w:r>
              <w:rPr>
                <w:rFonts w:ascii="Times New Roman" w:hAnsi="Times New Roman" w:cs="Times New Roman"/>
              </w:rPr>
              <w:t xml:space="preserve"> турнире по </w:t>
            </w:r>
            <w:r>
              <w:rPr>
                <w:rFonts w:ascii="Times New Roman" w:hAnsi="Times New Roman" w:cs="Times New Roman"/>
              </w:rPr>
              <w:t xml:space="preserve">киберспорту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театра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групп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Кафедральный 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990" w:type="dxa"/>
            <w:textDirection w:val="lrTb"/>
            <w:noWrap w:val="false"/>
          </w:tcPr>
          <w:p>
            <w:pPr>
              <w:ind w:left="279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48.</w:t>
            </w:r>
            <w:r>
              <w:rPr>
                <w:rFonts w:ascii="Times New Roman" w:hAnsi="Times New Roman" w:eastAsia="Arial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651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новогоднем студенческом бале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1988" w:type="dxa"/>
            <w:textDirection w:val="lrTb"/>
            <w:noWrap w:val="false"/>
          </w:tcPr>
          <w:p>
            <w:pPr>
              <w:ind w:left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декабря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6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Студактив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W w:w="226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</w:t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contextualSpacing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jc w:val="righ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contextualSpacing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contextualSpacing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Руководитель                                        _______________________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Чегаев</w:t>
      </w:r>
      <w:r>
        <w:rPr>
          <w:rFonts w:ascii="Times New Roman" w:hAnsi="Times New Roman" w:cs="Times New Roman"/>
          <w:sz w:val="24"/>
          <w:szCs w:val="24"/>
        </w:rPr>
        <w:t xml:space="preserve"> М.М.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spacing w:after="0"/>
        <w:tabs>
          <w:tab w:val="left" w:pos="114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(подпись)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sectPr>
      <w:footnotePr/>
      <w:endnotePr/>
      <w:type w:val="nextPage"/>
      <w:pgSz w:w="16838" w:h="11906" w:orient="landscape"/>
      <w:pgMar w:top="567" w:right="1134" w:bottom="170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panose1 w:val="02020603020101020101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 CYR">
    <w:panose1 w:val="05040102010807070707"/>
  </w:font>
  <w:font w:name="Calibri">
    <w:panose1 w:val="020F05020202040302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 w:ascii="Times New Roman CYR" w:hAnsi="Times New Roman CYR" w:cs="Times New Roman CYR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 w:ascii="Times New Roman CYR" w:hAnsi="Times New Roman CYR" w:cs="Times New Roman CYR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 w:ascii="Times New Roman CYR" w:hAnsi="Times New Roman CYR" w:cs="Times New Roman CYR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 w:ascii="Times New Roman CYR" w:hAnsi="Times New Roman CYR" w:cs="Times New Roman CYR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 w:ascii="Times New Roman CYR" w:hAnsi="Times New Roman CYR" w:cs="Times New Roman CYR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 w:ascii="Times New Roman CYR" w:hAnsi="Times New Roman CYR" w:cs="Times New Roman CYR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 w:ascii="Times New Roman CYR" w:hAnsi="Times New Roman CYR" w:cs="Times New Roman CYR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 w:ascii="Times New Roman CYR" w:hAnsi="Times New Roman CYR" w:cs="Times New Roman CYR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212529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Sun-ExtB" w:hAnsi="SimSun-ExtB" w:eastAsia="SimSun-ExtB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2"/>
  </w:num>
  <w:num w:numId="5">
    <w:abstractNumId w:val="10"/>
  </w:num>
  <w:num w:numId="6">
    <w:abstractNumId w:val="15"/>
  </w:num>
  <w:num w:numId="7">
    <w:abstractNumId w:val="6"/>
  </w:num>
  <w:num w:numId="8">
    <w:abstractNumId w:val="5"/>
  </w:num>
  <w:num w:numId="9">
    <w:abstractNumId w:val="7"/>
  </w:num>
  <w:num w:numId="10">
    <w:abstractNumId w:val="16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1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1"/>
    <w:next w:val="65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3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3"/>
    <w:link w:val="652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1"/>
    <w:next w:val="65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1"/>
    <w:next w:val="65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1"/>
    <w:next w:val="65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1"/>
    <w:next w:val="65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1"/>
    <w:next w:val="65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1"/>
    <w:next w:val="65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1"/>
    <w:next w:val="65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51"/>
    <w:next w:val="65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53"/>
    <w:link w:val="34"/>
    <w:uiPriority w:val="10"/>
    <w:rPr>
      <w:sz w:val="48"/>
      <w:szCs w:val="48"/>
    </w:rPr>
  </w:style>
  <w:style w:type="paragraph" w:styleId="36">
    <w:name w:val="Subtitle"/>
    <w:basedOn w:val="651"/>
    <w:next w:val="65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3"/>
    <w:link w:val="36"/>
    <w:uiPriority w:val="11"/>
    <w:rPr>
      <w:sz w:val="24"/>
      <w:szCs w:val="24"/>
    </w:rPr>
  </w:style>
  <w:style w:type="paragraph" w:styleId="38">
    <w:name w:val="Quote"/>
    <w:basedOn w:val="651"/>
    <w:next w:val="65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1"/>
    <w:next w:val="65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53"/>
    <w:link w:val="42"/>
    <w:uiPriority w:val="99"/>
  </w:style>
  <w:style w:type="character" w:styleId="45">
    <w:name w:val="Footer Char"/>
    <w:basedOn w:val="653"/>
    <w:link w:val="669"/>
    <w:uiPriority w:val="99"/>
  </w:style>
  <w:style w:type="paragraph" w:styleId="46">
    <w:name w:val="Caption"/>
    <w:basedOn w:val="651"/>
    <w:next w:val="6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9"/>
    <w:uiPriority w:val="99"/>
  </w:style>
  <w:style w:type="table" w:styleId="49">
    <w:name w:val="Table Grid Light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3"/>
    <w:uiPriority w:val="99"/>
    <w:unhideWhenUsed/>
    <w:rPr>
      <w:vertAlign w:val="superscript"/>
    </w:rPr>
  </w:style>
  <w:style w:type="paragraph" w:styleId="178">
    <w:name w:val="endnote text"/>
    <w:basedOn w:val="65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3"/>
    <w:uiPriority w:val="99"/>
    <w:semiHidden/>
    <w:unhideWhenUsed/>
    <w:rPr>
      <w:vertAlign w:val="superscript"/>
    </w:rPr>
  </w:style>
  <w:style w:type="paragraph" w:styleId="181">
    <w:name w:val="toc 1"/>
    <w:basedOn w:val="651"/>
    <w:next w:val="65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1"/>
    <w:next w:val="65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1"/>
    <w:next w:val="65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1"/>
    <w:next w:val="65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1"/>
    <w:next w:val="65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1"/>
    <w:next w:val="65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1"/>
    <w:next w:val="65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1"/>
    <w:next w:val="65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1"/>
    <w:next w:val="65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1"/>
    <w:next w:val="651"/>
    <w:uiPriority w:val="99"/>
    <w:unhideWhenUsed/>
    <w:pPr>
      <w:spacing w:after="0" w:afterAutospacing="0"/>
    </w:pPr>
  </w:style>
  <w:style w:type="paragraph" w:styleId="651" w:default="1">
    <w:name w:val="Normal"/>
    <w:qFormat/>
  </w:style>
  <w:style w:type="paragraph" w:styleId="652">
    <w:name w:val="Heading 2"/>
    <w:next w:val="651"/>
    <w:link w:val="671"/>
    <w:uiPriority w:val="9"/>
    <w:unhideWhenUsed/>
    <w:qFormat/>
    <w:pPr>
      <w:ind w:left="10" w:right="8" w:hanging="10"/>
      <w:jc w:val="center"/>
      <w:keepLines/>
      <w:keepNext/>
      <w:spacing w:after="207"/>
      <w:outlineLvl w:val="1"/>
    </w:pPr>
    <w:rPr>
      <w:rFonts w:ascii="Times New Roman" w:hAnsi="Times New Roman" w:eastAsia="Times New Roman" w:cs="Times New Roman"/>
      <w:b/>
      <w:color w:val="000000"/>
      <w:sz w:val="24"/>
      <w:lang w:val="en-US"/>
    </w:rPr>
  </w:style>
  <w:style w:type="character" w:styleId="653" w:default="1">
    <w:name w:val="Default Paragraph Font"/>
    <w:uiPriority w:val="1"/>
    <w:unhideWhenUsed/>
  </w:style>
  <w:style w:type="table" w:styleId="6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table" w:styleId="656">
    <w:name w:val="Table Grid"/>
    <w:basedOn w:val="65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57">
    <w:name w:val="List Paragraph"/>
    <w:basedOn w:val="651"/>
    <w:uiPriority w:val="34"/>
    <w:qFormat/>
    <w:pPr>
      <w:contextualSpacing/>
      <w:ind w:left="720"/>
    </w:pPr>
  </w:style>
  <w:style w:type="character" w:styleId="658">
    <w:name w:val="Strong"/>
    <w:basedOn w:val="653"/>
    <w:uiPriority w:val="22"/>
    <w:qFormat/>
    <w:rPr>
      <w:b/>
      <w:bCs/>
    </w:rPr>
  </w:style>
  <w:style w:type="character" w:styleId="659">
    <w:name w:val="annotation reference"/>
    <w:basedOn w:val="653"/>
    <w:uiPriority w:val="99"/>
    <w:semiHidden/>
    <w:unhideWhenUsed/>
    <w:rPr>
      <w:sz w:val="16"/>
      <w:szCs w:val="16"/>
    </w:rPr>
  </w:style>
  <w:style w:type="paragraph" w:styleId="660">
    <w:name w:val="annotation text"/>
    <w:basedOn w:val="651"/>
    <w:link w:val="661"/>
    <w:uiPriority w:val="99"/>
    <w:unhideWhenUsed/>
    <w:pPr>
      <w:spacing w:line="240" w:lineRule="auto"/>
    </w:pPr>
    <w:rPr>
      <w:sz w:val="20"/>
      <w:szCs w:val="20"/>
    </w:rPr>
  </w:style>
  <w:style w:type="character" w:styleId="661" w:customStyle="1">
    <w:name w:val="Текст примечания Знак"/>
    <w:basedOn w:val="653"/>
    <w:link w:val="660"/>
    <w:uiPriority w:val="99"/>
    <w:rPr>
      <w:sz w:val="20"/>
      <w:szCs w:val="20"/>
    </w:rPr>
  </w:style>
  <w:style w:type="paragraph" w:styleId="662">
    <w:name w:val="annotation subject"/>
    <w:basedOn w:val="660"/>
    <w:next w:val="660"/>
    <w:link w:val="663"/>
    <w:uiPriority w:val="99"/>
    <w:semiHidden/>
    <w:unhideWhenUsed/>
    <w:rPr>
      <w:b/>
      <w:bCs/>
    </w:rPr>
  </w:style>
  <w:style w:type="character" w:styleId="663" w:customStyle="1">
    <w:name w:val="Тема примечания Знак"/>
    <w:basedOn w:val="661"/>
    <w:link w:val="662"/>
    <w:uiPriority w:val="99"/>
    <w:semiHidden/>
    <w:rPr>
      <w:b/>
      <w:bCs/>
      <w:sz w:val="20"/>
      <w:szCs w:val="20"/>
    </w:rPr>
  </w:style>
  <w:style w:type="paragraph" w:styleId="664">
    <w:name w:val="Balloon Text"/>
    <w:basedOn w:val="651"/>
    <w:link w:val="66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5" w:customStyle="1">
    <w:name w:val="Текст выноски Знак"/>
    <w:basedOn w:val="653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67" w:customStyle="1">
    <w:name w:val="Основной текст (2) + 15 pt"/>
    <w:rPr>
      <w:rFonts w:ascii="Times New Roman" w:hAnsi="Times New Roman" w:eastAsia="Times New Roman" w:cs="Times New Roman"/>
      <w:color w:val="000000"/>
      <w:spacing w:val="0"/>
      <w:position w:val="0"/>
      <w:sz w:val="30"/>
      <w:szCs w:val="30"/>
      <w:shd w:val="clear" w:color="auto" w:fill="ffffff"/>
      <w:lang w:val="ru-RU"/>
    </w:rPr>
  </w:style>
  <w:style w:type="character" w:styleId="668" w:customStyle="1">
    <w:name w:val="Основной текст (2) + 9.5 pt"/>
    <w:basedOn w:val="65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  <w:style w:type="paragraph" w:styleId="669">
    <w:name w:val="Footer"/>
    <w:basedOn w:val="651"/>
    <w:link w:val="67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Calibri" w:hAnsi="Calibri" w:eastAsia="Times New Roman" w:cs="Times New Roman"/>
      <w:lang w:eastAsia="ru-RU"/>
    </w:rPr>
  </w:style>
  <w:style w:type="character" w:styleId="670" w:customStyle="1">
    <w:name w:val="Нижний колонтитул Знак"/>
    <w:basedOn w:val="653"/>
    <w:link w:val="669"/>
    <w:uiPriority w:val="99"/>
    <w:rPr>
      <w:rFonts w:ascii="Calibri" w:hAnsi="Calibri" w:eastAsia="Times New Roman" w:cs="Times New Roman"/>
      <w:lang w:eastAsia="ru-RU"/>
    </w:rPr>
  </w:style>
  <w:style w:type="character" w:styleId="671" w:customStyle="1">
    <w:name w:val="Заголовок 2 Знак"/>
    <w:basedOn w:val="653"/>
    <w:link w:val="652"/>
    <w:rPr>
      <w:rFonts w:ascii="Times New Roman" w:hAnsi="Times New Roman" w:eastAsia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C6ED5-131F-44AF-9697-2F447C71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Батраз Кацанов</dc:creator>
  <cp:lastModifiedBy>факультет истории</cp:lastModifiedBy>
  <cp:revision>3</cp:revision>
  <dcterms:created xsi:type="dcterms:W3CDTF">2024-05-16T10:31:00Z</dcterms:created>
  <dcterms:modified xsi:type="dcterms:W3CDTF">2024-05-16T10:34:09Z</dcterms:modified>
</cp:coreProperties>
</file>